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DA97" w14:textId="77777777" w:rsidR="00BF4328" w:rsidRPr="007322C0" w:rsidRDefault="00BF4328" w:rsidP="00BF4328">
      <w:pPr>
        <w:pBdr>
          <w:top w:val="single" w:sz="4" w:space="1" w:color="auto"/>
          <w:bottom w:val="single" w:sz="4" w:space="1" w:color="auto"/>
        </w:pBdr>
        <w:jc w:val="center"/>
        <w:rPr>
          <w:rFonts w:ascii="Ebrima" w:hAnsi="Ebrima" w:cs="Arial-BoldItalicMT"/>
          <w:b/>
          <w:bCs/>
          <w:iCs/>
          <w:sz w:val="36"/>
          <w:szCs w:val="28"/>
          <w:u w:val="single"/>
        </w:rPr>
      </w:pPr>
      <w:r w:rsidRPr="007322C0">
        <w:rPr>
          <w:rFonts w:ascii="Ebrima" w:hAnsi="Ebrima" w:cs="Arial-BoldItalicMT"/>
          <w:b/>
          <w:bCs/>
          <w:iCs/>
          <w:sz w:val="36"/>
          <w:szCs w:val="28"/>
          <w:u w:val="single"/>
        </w:rPr>
        <w:t>DELIBERATION</w:t>
      </w:r>
    </w:p>
    <w:p w14:paraId="2912AF9E" w14:textId="77777777" w:rsidR="00BF4328" w:rsidRPr="007322C0" w:rsidRDefault="00BF4328" w:rsidP="00BF4328">
      <w:pPr>
        <w:pBdr>
          <w:top w:val="single" w:sz="4" w:space="1" w:color="auto"/>
          <w:bottom w:val="single" w:sz="4" w:space="1" w:color="auto"/>
        </w:pBdr>
        <w:jc w:val="center"/>
        <w:rPr>
          <w:rFonts w:ascii="Ebrima" w:hAnsi="Ebrima" w:cs="Arial-BoldItalicMT"/>
          <w:b/>
          <w:bCs/>
          <w:iCs/>
          <w:sz w:val="22"/>
          <w:szCs w:val="28"/>
          <w:u w:val="single"/>
        </w:rPr>
      </w:pPr>
    </w:p>
    <w:p w14:paraId="4CE8154B" w14:textId="77777777" w:rsidR="00BF4328" w:rsidRPr="007322C0" w:rsidRDefault="00BF4328" w:rsidP="00BF4328">
      <w:pPr>
        <w:pBdr>
          <w:top w:val="single" w:sz="4" w:space="1" w:color="auto"/>
          <w:bottom w:val="single" w:sz="4" w:space="1" w:color="auto"/>
        </w:pBdr>
        <w:jc w:val="center"/>
        <w:rPr>
          <w:rFonts w:ascii="Ebrima" w:hAnsi="Ebrima" w:cs="Arial-BoldItalicMT"/>
          <w:b/>
          <w:bCs/>
          <w:iCs/>
          <w:sz w:val="22"/>
          <w:szCs w:val="28"/>
        </w:rPr>
      </w:pPr>
      <w:r w:rsidRPr="007322C0">
        <w:rPr>
          <w:rFonts w:ascii="Ebrima" w:hAnsi="Ebrima" w:cs="Arial-BoldItalicMT"/>
          <w:b/>
          <w:bCs/>
          <w:iCs/>
          <w:sz w:val="22"/>
          <w:szCs w:val="28"/>
        </w:rPr>
        <w:t>MISE EN PLACE DE L’INDEMNITE FORFAITAIRE COMPLEMENTAIRE POUR ELECTIONS (IFCE)</w:t>
      </w:r>
    </w:p>
    <w:p w14:paraId="7E85B05D" w14:textId="77777777" w:rsidR="00BF4328" w:rsidRPr="007322C0" w:rsidRDefault="00BF4328" w:rsidP="00BF4328">
      <w:pPr>
        <w:jc w:val="both"/>
        <w:rPr>
          <w:rFonts w:ascii="Ebrima" w:hAnsi="Ebrima"/>
          <w:bCs/>
        </w:rPr>
      </w:pPr>
    </w:p>
    <w:p w14:paraId="69CBE2FB" w14:textId="77777777" w:rsidR="00BF4328" w:rsidRPr="007322C0" w:rsidRDefault="00BF4328" w:rsidP="00BF4328">
      <w:pPr>
        <w:spacing w:line="276" w:lineRule="auto"/>
        <w:jc w:val="both"/>
        <w:rPr>
          <w:rFonts w:ascii="Ebrima" w:hAnsi="Ebrima"/>
          <w:bCs/>
        </w:rPr>
      </w:pPr>
    </w:p>
    <w:p w14:paraId="4DCFB97C" w14:textId="77777777" w:rsidR="00BF4328" w:rsidRPr="007322C0" w:rsidRDefault="00BF4328" w:rsidP="00BF4328">
      <w:pPr>
        <w:jc w:val="both"/>
        <w:rPr>
          <w:rFonts w:ascii="Ebrima" w:hAnsi="Ebrima"/>
          <w:sz w:val="22"/>
          <w:szCs w:val="22"/>
        </w:rPr>
      </w:pPr>
      <w:r w:rsidRPr="007322C0">
        <w:rPr>
          <w:rFonts w:ascii="Ebrima" w:hAnsi="Ebrima"/>
          <w:sz w:val="22"/>
          <w:szCs w:val="22"/>
        </w:rPr>
        <w:t>Le ............... (Date), à ......... (Heure), à ...................... (Lieu), se sont réunis les membres du Conseil Municipal (ou autre assemblée), dûment convoqués le ………</w:t>
      </w:r>
      <w:proofErr w:type="gramStart"/>
      <w:r w:rsidRPr="007322C0">
        <w:rPr>
          <w:rFonts w:ascii="Ebrima" w:hAnsi="Ebrima"/>
          <w:sz w:val="22"/>
          <w:szCs w:val="22"/>
        </w:rPr>
        <w:t>…….</w:t>
      </w:r>
      <w:proofErr w:type="gramEnd"/>
      <w:r w:rsidRPr="007322C0">
        <w:rPr>
          <w:rFonts w:ascii="Ebrima" w:hAnsi="Ebrima"/>
          <w:sz w:val="22"/>
          <w:szCs w:val="22"/>
        </w:rPr>
        <w:t xml:space="preserve">., sous la présidence de...……………........................., </w:t>
      </w:r>
    </w:p>
    <w:p w14:paraId="350B9F04" w14:textId="77777777" w:rsidR="00BF4328" w:rsidRPr="007322C0" w:rsidRDefault="00BF4328" w:rsidP="00BF4328">
      <w:pPr>
        <w:widowControl/>
        <w:numPr>
          <w:ilvl w:val="0"/>
          <w:numId w:val="14"/>
        </w:numPr>
        <w:autoSpaceDE/>
        <w:autoSpaceDN/>
        <w:adjustRightInd/>
        <w:jc w:val="both"/>
        <w:rPr>
          <w:rFonts w:ascii="Ebrima" w:hAnsi="Ebrima"/>
          <w:sz w:val="22"/>
          <w:szCs w:val="22"/>
        </w:rPr>
      </w:pPr>
      <w:r w:rsidRPr="007322C0">
        <w:rPr>
          <w:rFonts w:ascii="Ebrima" w:hAnsi="Ebrima"/>
          <w:sz w:val="22"/>
          <w:szCs w:val="22"/>
        </w:rPr>
        <w:t>Nombre de conseillers en exercice : …</w:t>
      </w:r>
      <w:proofErr w:type="gramStart"/>
      <w:r w:rsidRPr="007322C0">
        <w:rPr>
          <w:rFonts w:ascii="Ebrima" w:hAnsi="Ebrima"/>
          <w:sz w:val="22"/>
          <w:szCs w:val="22"/>
        </w:rPr>
        <w:t>…….</w:t>
      </w:r>
      <w:proofErr w:type="gramEnd"/>
      <w:r w:rsidRPr="007322C0">
        <w:rPr>
          <w:rFonts w:ascii="Ebrima" w:hAnsi="Ebrima"/>
          <w:sz w:val="22"/>
          <w:szCs w:val="22"/>
        </w:rPr>
        <w:t>.,</w:t>
      </w:r>
    </w:p>
    <w:p w14:paraId="19E0358C" w14:textId="77777777" w:rsidR="00BF4328" w:rsidRPr="007322C0" w:rsidRDefault="00BF4328" w:rsidP="00BF4328">
      <w:pPr>
        <w:widowControl/>
        <w:numPr>
          <w:ilvl w:val="0"/>
          <w:numId w:val="14"/>
        </w:numPr>
        <w:autoSpaceDE/>
        <w:autoSpaceDN/>
        <w:adjustRightInd/>
        <w:jc w:val="both"/>
        <w:rPr>
          <w:rFonts w:ascii="Ebrima" w:hAnsi="Ebrima"/>
          <w:sz w:val="22"/>
          <w:szCs w:val="22"/>
        </w:rPr>
      </w:pPr>
      <w:r w:rsidRPr="007322C0">
        <w:rPr>
          <w:rFonts w:ascii="Ebrima" w:hAnsi="Ebrima"/>
          <w:sz w:val="22"/>
          <w:szCs w:val="22"/>
        </w:rPr>
        <w:t>Nombre de conseillers présents : ………,</w:t>
      </w:r>
    </w:p>
    <w:p w14:paraId="4972EE36" w14:textId="77777777" w:rsidR="00BF4328" w:rsidRPr="007322C0" w:rsidRDefault="00BF4328" w:rsidP="00BF4328">
      <w:pPr>
        <w:jc w:val="both"/>
        <w:rPr>
          <w:rFonts w:ascii="Ebrima" w:hAnsi="Ebrima"/>
          <w:sz w:val="22"/>
          <w:szCs w:val="22"/>
        </w:rPr>
      </w:pPr>
      <w:r w:rsidRPr="007322C0">
        <w:rPr>
          <w:rFonts w:ascii="Ebrima" w:hAnsi="Ebrima"/>
          <w:sz w:val="22"/>
          <w:szCs w:val="22"/>
        </w:rPr>
        <w:t>Etaient présents : .........……………………………………………………………….......,</w:t>
      </w:r>
    </w:p>
    <w:p w14:paraId="592969DA" w14:textId="77777777" w:rsidR="00BF4328" w:rsidRPr="007322C0" w:rsidRDefault="00BF4328" w:rsidP="00BF4328">
      <w:pPr>
        <w:jc w:val="both"/>
        <w:rPr>
          <w:rFonts w:ascii="Ebrima" w:hAnsi="Ebrima"/>
          <w:sz w:val="22"/>
          <w:szCs w:val="22"/>
        </w:rPr>
      </w:pPr>
      <w:proofErr w:type="spellStart"/>
      <w:r w:rsidRPr="007322C0">
        <w:rPr>
          <w:rFonts w:ascii="Ebrima" w:hAnsi="Ebrima"/>
          <w:sz w:val="22"/>
          <w:szCs w:val="22"/>
        </w:rPr>
        <w:t>Etait</w:t>
      </w:r>
      <w:proofErr w:type="spellEnd"/>
      <w:r w:rsidRPr="007322C0">
        <w:rPr>
          <w:rFonts w:ascii="Ebrima" w:hAnsi="Ebrima"/>
          <w:sz w:val="22"/>
          <w:szCs w:val="22"/>
        </w:rPr>
        <w:t>(</w:t>
      </w:r>
      <w:proofErr w:type="spellStart"/>
      <w:r w:rsidRPr="007322C0">
        <w:rPr>
          <w:rFonts w:ascii="Ebrima" w:hAnsi="Ebrima"/>
          <w:sz w:val="22"/>
          <w:szCs w:val="22"/>
        </w:rPr>
        <w:t>ent</w:t>
      </w:r>
      <w:proofErr w:type="spellEnd"/>
      <w:r w:rsidRPr="007322C0">
        <w:rPr>
          <w:rFonts w:ascii="Ebrima" w:hAnsi="Ebrima"/>
          <w:sz w:val="22"/>
          <w:szCs w:val="22"/>
        </w:rPr>
        <w:t>) absent(s) excusé(s)</w:t>
      </w:r>
      <w:proofErr w:type="gramStart"/>
      <w:r w:rsidRPr="007322C0">
        <w:rPr>
          <w:rFonts w:ascii="Ebrima" w:hAnsi="Ebrima"/>
          <w:sz w:val="22"/>
          <w:szCs w:val="22"/>
        </w:rPr>
        <w:t xml:space="preserve"> : .…</w:t>
      </w:r>
      <w:proofErr w:type="gramEnd"/>
      <w:r w:rsidRPr="007322C0">
        <w:rPr>
          <w:rFonts w:ascii="Ebrima" w:hAnsi="Ebrima"/>
          <w:sz w:val="22"/>
          <w:szCs w:val="22"/>
        </w:rPr>
        <w:t>……………………………………………...................,</w:t>
      </w:r>
    </w:p>
    <w:p w14:paraId="24CEC10A" w14:textId="77777777" w:rsidR="00BF4328" w:rsidRPr="007322C0" w:rsidRDefault="00BF4328" w:rsidP="00BF4328">
      <w:pPr>
        <w:spacing w:line="276" w:lineRule="auto"/>
        <w:jc w:val="both"/>
        <w:rPr>
          <w:rFonts w:ascii="Ebrima" w:hAnsi="Ebrima"/>
          <w:sz w:val="22"/>
          <w:szCs w:val="22"/>
        </w:rPr>
      </w:pPr>
      <w:r w:rsidRPr="007322C0">
        <w:rPr>
          <w:rFonts w:ascii="Ebrima" w:hAnsi="Ebrima"/>
          <w:sz w:val="22"/>
          <w:szCs w:val="22"/>
        </w:rPr>
        <w:t>Secrétaire de séance : …………………………………………………,</w:t>
      </w:r>
    </w:p>
    <w:p w14:paraId="2AD0653D" w14:textId="77777777" w:rsidR="00664DE9" w:rsidRPr="007322C0" w:rsidRDefault="00664DE9" w:rsidP="00664DE9">
      <w:pPr>
        <w:jc w:val="both"/>
        <w:rPr>
          <w:rFonts w:ascii="Ebrima" w:hAnsi="Ebrima"/>
          <w:sz w:val="22"/>
          <w:szCs w:val="22"/>
        </w:rPr>
      </w:pPr>
    </w:p>
    <w:p w14:paraId="17C8AF60" w14:textId="77777777" w:rsidR="00BF4328" w:rsidRPr="007322C0" w:rsidRDefault="00BF4328" w:rsidP="00664DE9">
      <w:pPr>
        <w:jc w:val="both"/>
        <w:rPr>
          <w:rFonts w:ascii="Ebrima" w:hAnsi="Ebrima"/>
          <w:sz w:val="22"/>
          <w:szCs w:val="22"/>
        </w:rPr>
      </w:pPr>
    </w:p>
    <w:p w14:paraId="08FCC407" w14:textId="77777777" w:rsidR="00331403" w:rsidRPr="007322C0" w:rsidRDefault="00331403" w:rsidP="00664DE9">
      <w:pPr>
        <w:jc w:val="both"/>
        <w:rPr>
          <w:rFonts w:ascii="Ebrima" w:hAnsi="Ebrima"/>
          <w:sz w:val="22"/>
          <w:szCs w:val="22"/>
        </w:rPr>
      </w:pPr>
      <w:r w:rsidRPr="007322C0">
        <w:rPr>
          <w:rFonts w:ascii="Ebrima" w:hAnsi="Ebrima"/>
          <w:sz w:val="22"/>
          <w:szCs w:val="22"/>
        </w:rPr>
        <w:t>Vu</w:t>
      </w:r>
      <w:r w:rsidR="00491D75" w:rsidRPr="007322C0">
        <w:rPr>
          <w:rFonts w:ascii="Ebrima" w:hAnsi="Ebrima"/>
          <w:sz w:val="22"/>
          <w:szCs w:val="22"/>
        </w:rPr>
        <w:t xml:space="preserve"> le Code général des collectivités t</w:t>
      </w:r>
      <w:r w:rsidRPr="007322C0">
        <w:rPr>
          <w:rFonts w:ascii="Ebrima" w:hAnsi="Ebrima"/>
          <w:sz w:val="22"/>
          <w:szCs w:val="22"/>
        </w:rPr>
        <w:t>erritoriales,</w:t>
      </w:r>
    </w:p>
    <w:p w14:paraId="63F90553" w14:textId="77777777" w:rsidR="00331403" w:rsidRPr="007322C0" w:rsidRDefault="00BC5956" w:rsidP="00BC5956">
      <w:pPr>
        <w:rPr>
          <w:rFonts w:ascii="Ebrima" w:hAnsi="Ebrima"/>
          <w:iCs/>
          <w:sz w:val="22"/>
          <w:szCs w:val="22"/>
        </w:rPr>
      </w:pPr>
      <w:r w:rsidRPr="007322C0">
        <w:rPr>
          <w:rFonts w:ascii="Ebrima" w:hAnsi="Ebrima" w:cs="Tahoma"/>
          <w:iCs/>
          <w:sz w:val="22"/>
          <w:szCs w:val="22"/>
        </w:rPr>
        <w:t xml:space="preserve">Vu </w:t>
      </w:r>
      <w:r w:rsidRPr="007322C0">
        <w:rPr>
          <w:rFonts w:ascii="Ebrima" w:hAnsi="Ebrima"/>
          <w:iCs/>
          <w:sz w:val="22"/>
          <w:szCs w:val="22"/>
        </w:rPr>
        <w:t>le code général de la fonction publique, notamment les articles L.712-1 à L.714-8</w:t>
      </w:r>
      <w:r w:rsidR="00331403" w:rsidRPr="007322C0">
        <w:rPr>
          <w:rFonts w:ascii="Ebrima" w:hAnsi="Ebrima"/>
          <w:iCs/>
          <w:sz w:val="22"/>
          <w:szCs w:val="22"/>
        </w:rPr>
        <w:t>,</w:t>
      </w:r>
    </w:p>
    <w:p w14:paraId="634E379D" w14:textId="77777777" w:rsidR="00331403" w:rsidRPr="007322C0" w:rsidRDefault="00331403" w:rsidP="00664DE9">
      <w:pPr>
        <w:jc w:val="both"/>
        <w:rPr>
          <w:rFonts w:ascii="Ebrima" w:hAnsi="Ebrima"/>
          <w:sz w:val="22"/>
          <w:szCs w:val="22"/>
        </w:rPr>
      </w:pPr>
      <w:r w:rsidRPr="007322C0">
        <w:rPr>
          <w:rFonts w:ascii="Ebrima" w:hAnsi="Ebrima"/>
          <w:sz w:val="22"/>
          <w:szCs w:val="22"/>
        </w:rPr>
        <w:t xml:space="preserve">Vu le décret n° </w:t>
      </w:r>
      <w:r w:rsidR="00491D75" w:rsidRPr="007322C0">
        <w:rPr>
          <w:rFonts w:ascii="Ebrima" w:hAnsi="Ebrima"/>
          <w:sz w:val="22"/>
          <w:szCs w:val="22"/>
        </w:rPr>
        <w:t xml:space="preserve">2002-63 du 14 janvier 2002 </w:t>
      </w:r>
      <w:r w:rsidR="00C43269" w:rsidRPr="007322C0">
        <w:rPr>
          <w:rFonts w:ascii="Ebrima" w:hAnsi="Ebrima"/>
          <w:sz w:val="22"/>
          <w:szCs w:val="22"/>
        </w:rPr>
        <w:t xml:space="preserve">modifié </w:t>
      </w:r>
      <w:r w:rsidR="00491D75" w:rsidRPr="007322C0">
        <w:rPr>
          <w:rFonts w:ascii="Ebrima" w:hAnsi="Ebrima"/>
          <w:sz w:val="22"/>
          <w:szCs w:val="22"/>
        </w:rPr>
        <w:t>relatif à l’indemnité forfaitaire pour travaux supplémentaires des services déconcentrés,</w:t>
      </w:r>
    </w:p>
    <w:p w14:paraId="4AB8628B" w14:textId="77777777" w:rsidR="00491D75" w:rsidRPr="007322C0" w:rsidRDefault="00491D75" w:rsidP="00664DE9">
      <w:pPr>
        <w:jc w:val="both"/>
        <w:rPr>
          <w:rStyle w:val="lev"/>
          <w:rFonts w:ascii="Ebrima" w:hAnsi="Ebrima" w:cs="Arial"/>
          <w:b w:val="0"/>
          <w:bCs/>
          <w:sz w:val="22"/>
          <w:szCs w:val="22"/>
        </w:rPr>
      </w:pPr>
      <w:r w:rsidRPr="007322C0">
        <w:rPr>
          <w:rStyle w:val="lev"/>
          <w:rFonts w:ascii="Ebrima" w:hAnsi="Ebrima" w:cs="Arial"/>
          <w:b w:val="0"/>
          <w:bCs/>
          <w:sz w:val="22"/>
          <w:szCs w:val="22"/>
        </w:rPr>
        <w:t xml:space="preserve">Vu l’arrêté du 27 février 1962 </w:t>
      </w:r>
      <w:r w:rsidR="00C43269" w:rsidRPr="007322C0">
        <w:rPr>
          <w:rStyle w:val="lev"/>
          <w:rFonts w:ascii="Ebrima" w:hAnsi="Ebrima" w:cs="Arial"/>
          <w:b w:val="0"/>
          <w:bCs/>
          <w:sz w:val="22"/>
          <w:szCs w:val="22"/>
        </w:rPr>
        <w:t xml:space="preserve">modifié </w:t>
      </w:r>
      <w:r w:rsidRPr="007322C0">
        <w:rPr>
          <w:rStyle w:val="lev"/>
          <w:rFonts w:ascii="Ebrima" w:hAnsi="Ebrima" w:cs="Arial"/>
          <w:b w:val="0"/>
          <w:bCs/>
          <w:sz w:val="22"/>
          <w:szCs w:val="22"/>
        </w:rPr>
        <w:t>relatif aux indemnités forfaitaires pour travaux supplémentaires susceptibles d'être allouées à certains fonctionnaires communaux,</w:t>
      </w:r>
    </w:p>
    <w:p w14:paraId="1EA9468A" w14:textId="77777777" w:rsidR="006C4C1B" w:rsidRPr="007322C0" w:rsidRDefault="006C4C1B" w:rsidP="006C4C1B">
      <w:pPr>
        <w:shd w:val="clear" w:color="auto" w:fill="FFFFFF"/>
        <w:spacing w:after="40"/>
        <w:jc w:val="both"/>
        <w:rPr>
          <w:rFonts w:ascii="Ebrima" w:hAnsi="Ebrima"/>
          <w:sz w:val="22"/>
          <w:szCs w:val="22"/>
        </w:rPr>
      </w:pPr>
      <w:r w:rsidRPr="007322C0">
        <w:rPr>
          <w:rFonts w:ascii="Ebrima" w:hAnsi="Ebrima"/>
          <w:sz w:val="22"/>
          <w:szCs w:val="22"/>
        </w:rPr>
        <w:t>Vu le décret n° 91-875 du 6 septembre 1991 pris pour l'application du 1er alinéa de l'article 88 de la loi du 26 janvier 1984 précitée,</w:t>
      </w:r>
    </w:p>
    <w:p w14:paraId="5F03E004" w14:textId="77777777" w:rsidR="006C4C1B" w:rsidRPr="007322C0" w:rsidRDefault="006C4C1B" w:rsidP="006C4C1B">
      <w:pPr>
        <w:jc w:val="both"/>
        <w:rPr>
          <w:rFonts w:ascii="Ebrima" w:hAnsi="Ebrima"/>
          <w:sz w:val="22"/>
          <w:szCs w:val="22"/>
        </w:rPr>
      </w:pPr>
      <w:r w:rsidRPr="007322C0">
        <w:rPr>
          <w:rFonts w:ascii="Ebrima" w:hAnsi="Ebrima"/>
          <w:sz w:val="22"/>
          <w:szCs w:val="22"/>
        </w:rPr>
        <w:t>Vu le décret n° 2002-60 du 14 janvier 2002 modifié relatif aux indemnités horaires pour travaux supplémentaires,</w:t>
      </w:r>
    </w:p>
    <w:p w14:paraId="32B5E906" w14:textId="77777777" w:rsidR="006C4C1B" w:rsidRPr="007322C0" w:rsidRDefault="006C4C1B" w:rsidP="006C4C1B">
      <w:pPr>
        <w:shd w:val="clear" w:color="auto" w:fill="FFFFFF"/>
        <w:spacing w:after="40"/>
        <w:jc w:val="both"/>
        <w:rPr>
          <w:rFonts w:ascii="Ebrima" w:hAnsi="Ebrima"/>
          <w:sz w:val="22"/>
          <w:szCs w:val="22"/>
        </w:rPr>
      </w:pPr>
      <w:r w:rsidRPr="007322C0">
        <w:rPr>
          <w:rFonts w:ascii="Ebrima" w:hAnsi="Ebrima"/>
          <w:sz w:val="22"/>
          <w:szCs w:val="22"/>
        </w:rPr>
        <w:t>Vu l'arrêté ministériel du 27 février 1962 relatif à l'indemnité forfaitaire complémentaire pour élections,</w:t>
      </w:r>
    </w:p>
    <w:p w14:paraId="07B9506B" w14:textId="77777777" w:rsidR="001D1C00" w:rsidRPr="007322C0" w:rsidRDefault="001D1C00" w:rsidP="001D1C00">
      <w:pPr>
        <w:jc w:val="both"/>
        <w:rPr>
          <w:rFonts w:ascii="Ebrima" w:hAnsi="Ebrima"/>
          <w:sz w:val="22"/>
          <w:szCs w:val="22"/>
        </w:rPr>
      </w:pPr>
      <w:r w:rsidRPr="007322C0">
        <w:rPr>
          <w:rFonts w:ascii="Ebrima" w:hAnsi="Ebrima"/>
          <w:bCs/>
          <w:sz w:val="22"/>
          <w:szCs w:val="22"/>
        </w:rPr>
        <w:t xml:space="preserve">Vu l’arrêté du 12 mai 2014 fixant les montants moyens annuels de l'indemnité forfaitaire pour travaux supplémentaires des </w:t>
      </w:r>
      <w:r w:rsidRPr="007322C0">
        <w:rPr>
          <w:rFonts w:ascii="Ebrima" w:hAnsi="Ebrima"/>
          <w:sz w:val="22"/>
          <w:szCs w:val="22"/>
        </w:rPr>
        <w:t>services déconcentrés</w:t>
      </w:r>
    </w:p>
    <w:p w14:paraId="6B4EC60D" w14:textId="77777777" w:rsidR="00491D75" w:rsidRPr="007322C0" w:rsidRDefault="00C43269" w:rsidP="00664DE9">
      <w:pPr>
        <w:jc w:val="both"/>
        <w:rPr>
          <w:rFonts w:ascii="Ebrima" w:hAnsi="Ebrima"/>
          <w:bCs/>
          <w:sz w:val="22"/>
          <w:szCs w:val="22"/>
        </w:rPr>
      </w:pPr>
      <w:r w:rsidRPr="007322C0">
        <w:rPr>
          <w:rFonts w:ascii="Ebrima" w:hAnsi="Ebrima"/>
          <w:sz w:val="22"/>
          <w:szCs w:val="22"/>
        </w:rPr>
        <w:t>,</w:t>
      </w:r>
    </w:p>
    <w:p w14:paraId="4810CEDE" w14:textId="77777777" w:rsidR="00331403" w:rsidRPr="007322C0" w:rsidRDefault="00331403" w:rsidP="00664DE9">
      <w:pPr>
        <w:jc w:val="both"/>
        <w:rPr>
          <w:rFonts w:ascii="Ebrima" w:hAnsi="Ebrima"/>
          <w:sz w:val="22"/>
          <w:szCs w:val="22"/>
        </w:rPr>
      </w:pPr>
      <w:r w:rsidRPr="007322C0">
        <w:rPr>
          <w:rFonts w:ascii="Ebrima" w:hAnsi="Ebrima"/>
          <w:sz w:val="22"/>
          <w:szCs w:val="22"/>
        </w:rPr>
        <w:t>Vu les crédits inscrits au budget,</w:t>
      </w:r>
    </w:p>
    <w:p w14:paraId="47DCF516" w14:textId="77777777" w:rsidR="005265FE" w:rsidRPr="007322C0" w:rsidRDefault="005265FE" w:rsidP="00664DE9">
      <w:pPr>
        <w:jc w:val="both"/>
        <w:rPr>
          <w:rFonts w:ascii="Ebrima" w:hAnsi="Ebrima"/>
          <w:sz w:val="22"/>
          <w:szCs w:val="22"/>
        </w:rPr>
      </w:pPr>
      <w:r w:rsidRPr="007322C0">
        <w:rPr>
          <w:rFonts w:ascii="Ebrima" w:hAnsi="Ebrima"/>
          <w:sz w:val="22"/>
          <w:szCs w:val="22"/>
        </w:rPr>
        <w:t xml:space="preserve">Vu l’avis du Comité Social Territorial </w:t>
      </w:r>
      <w:r w:rsidR="005668B1" w:rsidRPr="007322C0">
        <w:rPr>
          <w:rFonts w:ascii="Ebrima" w:hAnsi="Ebrima"/>
          <w:sz w:val="22"/>
          <w:szCs w:val="22"/>
        </w:rPr>
        <w:t xml:space="preserve">en date </w:t>
      </w:r>
      <w:r w:rsidRPr="007322C0">
        <w:rPr>
          <w:rFonts w:ascii="Ebrima" w:hAnsi="Ebrima"/>
          <w:sz w:val="22"/>
          <w:szCs w:val="22"/>
        </w:rPr>
        <w:t>du ………………………</w:t>
      </w:r>
    </w:p>
    <w:p w14:paraId="02B3300D" w14:textId="77777777" w:rsidR="001C1F56" w:rsidRPr="007322C0" w:rsidRDefault="001C1F56" w:rsidP="001C1F56">
      <w:pPr>
        <w:jc w:val="both"/>
        <w:rPr>
          <w:rFonts w:ascii="Ebrima" w:hAnsi="Ebrima"/>
          <w:sz w:val="22"/>
          <w:szCs w:val="22"/>
        </w:rPr>
      </w:pPr>
      <w:r w:rsidRPr="007322C0">
        <w:rPr>
          <w:rFonts w:ascii="Ebrima" w:hAnsi="Ebrima"/>
          <w:sz w:val="22"/>
          <w:szCs w:val="22"/>
        </w:rPr>
        <w:t>Considérant que la rémunération des travaux supplémentaires effectués au-delà des heures normales de services, à l’occasion des consultations électorales est assurée :</w:t>
      </w:r>
    </w:p>
    <w:p w14:paraId="2F471B25" w14:textId="77777777" w:rsidR="001C1F56" w:rsidRPr="007322C0" w:rsidRDefault="00BF4328" w:rsidP="00BF4328">
      <w:pPr>
        <w:numPr>
          <w:ilvl w:val="0"/>
          <w:numId w:val="12"/>
        </w:numPr>
        <w:jc w:val="both"/>
        <w:rPr>
          <w:rFonts w:ascii="Ebrima" w:hAnsi="Ebrima"/>
          <w:sz w:val="22"/>
          <w:szCs w:val="22"/>
        </w:rPr>
      </w:pPr>
      <w:r w:rsidRPr="007322C0">
        <w:rPr>
          <w:rFonts w:ascii="Ebrima" w:hAnsi="Ebrima"/>
          <w:sz w:val="22"/>
          <w:szCs w:val="22"/>
        </w:rPr>
        <w:t>E</w:t>
      </w:r>
      <w:r w:rsidR="001C1F56" w:rsidRPr="007322C0">
        <w:rPr>
          <w:rFonts w:ascii="Ebrima" w:hAnsi="Ebrima"/>
          <w:sz w:val="22"/>
          <w:szCs w:val="22"/>
        </w:rPr>
        <w:t xml:space="preserve">n Indemnité Forfaitaire Complémentaire pour Elections (IFCE) pour les agents </w:t>
      </w:r>
      <w:r w:rsidR="009D59CA" w:rsidRPr="007322C0">
        <w:rPr>
          <w:rFonts w:ascii="Ebrima" w:hAnsi="Ebrima"/>
          <w:sz w:val="22"/>
          <w:szCs w:val="22"/>
        </w:rPr>
        <w:t>ne pouvant prétendre aux indemnités horaires pour travaux supplémentaires,</w:t>
      </w:r>
    </w:p>
    <w:p w14:paraId="55E92BAA" w14:textId="77777777" w:rsidR="001C1F56" w:rsidRPr="007322C0" w:rsidRDefault="00BF4328" w:rsidP="00BF4328">
      <w:pPr>
        <w:numPr>
          <w:ilvl w:val="0"/>
          <w:numId w:val="12"/>
        </w:numPr>
        <w:jc w:val="both"/>
        <w:rPr>
          <w:rFonts w:ascii="Ebrima" w:hAnsi="Ebrima"/>
          <w:sz w:val="22"/>
          <w:szCs w:val="22"/>
        </w:rPr>
      </w:pPr>
      <w:r w:rsidRPr="007322C0">
        <w:rPr>
          <w:rFonts w:ascii="Ebrima" w:hAnsi="Ebrima"/>
          <w:sz w:val="22"/>
          <w:szCs w:val="22"/>
        </w:rPr>
        <w:t>E</w:t>
      </w:r>
      <w:r w:rsidR="001C1F56" w:rsidRPr="007322C0">
        <w:rPr>
          <w:rFonts w:ascii="Ebrima" w:hAnsi="Ebrima"/>
          <w:sz w:val="22"/>
          <w:szCs w:val="22"/>
        </w:rPr>
        <w:t xml:space="preserve">n Indemnités Horaires pour Travaux Supplémentaires (IHTS) pour les agents qui peuvent </w:t>
      </w:r>
      <w:r w:rsidR="009D59CA" w:rsidRPr="007322C0">
        <w:rPr>
          <w:rFonts w:ascii="Ebrima" w:hAnsi="Ebrima"/>
          <w:sz w:val="22"/>
          <w:szCs w:val="22"/>
        </w:rPr>
        <w:t xml:space="preserve">y </w:t>
      </w:r>
      <w:r w:rsidR="001C1F56" w:rsidRPr="007322C0">
        <w:rPr>
          <w:rFonts w:ascii="Ebrima" w:hAnsi="Ebrima"/>
          <w:sz w:val="22"/>
          <w:szCs w:val="22"/>
        </w:rPr>
        <w:t>prétendre et dans la mesure où les heures supplémentaires n’ont pas été compensées par une récupération pendant les heures normales de services,</w:t>
      </w:r>
    </w:p>
    <w:p w14:paraId="6D3D05B3" w14:textId="77777777" w:rsidR="006C4C1B" w:rsidRPr="007322C0" w:rsidRDefault="006C4C1B" w:rsidP="006C4C1B">
      <w:pPr>
        <w:jc w:val="both"/>
        <w:rPr>
          <w:rFonts w:ascii="Ebrima" w:hAnsi="Ebrima"/>
          <w:sz w:val="22"/>
          <w:szCs w:val="22"/>
        </w:rPr>
      </w:pPr>
      <w:r w:rsidRPr="007322C0">
        <w:rPr>
          <w:rFonts w:ascii="Ebrima" w:hAnsi="Ebrima"/>
          <w:sz w:val="22"/>
          <w:szCs w:val="22"/>
        </w:rPr>
        <w:t>Considérant qu’il doit exceptionnellement être fait appel, à l'occasion d'une consultation électorale et en dehors des heures normales de service, à des agents de la collectivité,</w:t>
      </w:r>
    </w:p>
    <w:p w14:paraId="5910A846" w14:textId="77777777" w:rsidR="006C4C1B" w:rsidRPr="007322C0" w:rsidRDefault="006C4C1B" w:rsidP="006C4C1B">
      <w:pPr>
        <w:jc w:val="both"/>
        <w:rPr>
          <w:rFonts w:ascii="Ebrima" w:hAnsi="Ebrima"/>
          <w:sz w:val="22"/>
          <w:szCs w:val="22"/>
        </w:rPr>
      </w:pPr>
      <w:r w:rsidRPr="007322C0">
        <w:rPr>
          <w:rFonts w:ascii="Ebrima" w:hAnsi="Ebrima"/>
          <w:sz w:val="22"/>
          <w:szCs w:val="22"/>
        </w:rPr>
        <w:t>Considérant que l’IFCE fait partie des éléments de rémunération liés à une sujétion particulière et que seuls les agents employés par une commune sont susceptibles de la percevoir,</w:t>
      </w:r>
    </w:p>
    <w:p w14:paraId="6F147632" w14:textId="77777777" w:rsidR="003B0AE1" w:rsidRPr="007322C0" w:rsidRDefault="003B0AE1" w:rsidP="00664DE9">
      <w:pPr>
        <w:pStyle w:val="VuConsidrant"/>
        <w:spacing w:after="0"/>
        <w:rPr>
          <w:rFonts w:ascii="Ebrima" w:hAnsi="Ebrima"/>
          <w:sz w:val="22"/>
          <w:szCs w:val="22"/>
        </w:rPr>
      </w:pPr>
    </w:p>
    <w:p w14:paraId="7F074429" w14:textId="77777777" w:rsidR="0096562E" w:rsidRPr="007322C0" w:rsidRDefault="00331403" w:rsidP="00664DE9">
      <w:pPr>
        <w:pStyle w:val="arrte"/>
        <w:spacing w:before="0" w:after="0"/>
        <w:rPr>
          <w:rFonts w:ascii="Ebrima" w:hAnsi="Ebrima"/>
        </w:rPr>
      </w:pPr>
      <w:r w:rsidRPr="007322C0">
        <w:rPr>
          <w:rFonts w:ascii="Ebrima" w:hAnsi="Ebrima"/>
        </w:rPr>
        <w:t>D</w:t>
      </w:r>
      <w:r w:rsidR="00664DE9" w:rsidRPr="007322C0">
        <w:rPr>
          <w:rFonts w:ascii="Ebrima" w:hAnsi="Ebrima"/>
        </w:rPr>
        <w:t>É</w:t>
      </w:r>
      <w:r w:rsidRPr="007322C0">
        <w:rPr>
          <w:rFonts w:ascii="Ebrima" w:hAnsi="Ebrima"/>
        </w:rPr>
        <w:t>CIDE</w:t>
      </w:r>
    </w:p>
    <w:p w14:paraId="54CEDD97" w14:textId="77777777" w:rsidR="00664DE9" w:rsidRPr="007322C0" w:rsidRDefault="00664DE9" w:rsidP="00664DE9">
      <w:pPr>
        <w:pStyle w:val="arrte"/>
        <w:spacing w:before="0" w:after="0"/>
        <w:jc w:val="both"/>
        <w:rPr>
          <w:rFonts w:ascii="Ebrima" w:hAnsi="Ebrima"/>
          <w:b w:val="0"/>
        </w:rPr>
      </w:pPr>
    </w:p>
    <w:p w14:paraId="1F17DE12" w14:textId="77777777" w:rsidR="00331403" w:rsidRPr="007322C0" w:rsidRDefault="00331403" w:rsidP="00664DE9">
      <w:pPr>
        <w:jc w:val="both"/>
        <w:rPr>
          <w:rFonts w:ascii="Ebrima" w:hAnsi="Ebrima"/>
          <w:b/>
          <w:sz w:val="22"/>
          <w:szCs w:val="22"/>
          <w:u w:val="single"/>
        </w:rPr>
      </w:pPr>
      <w:r w:rsidRPr="007322C0">
        <w:rPr>
          <w:rFonts w:ascii="Ebrima" w:hAnsi="Ebrima"/>
          <w:b/>
          <w:sz w:val="22"/>
          <w:szCs w:val="22"/>
          <w:u w:val="single"/>
        </w:rPr>
        <w:t>ARTICLE 1 : BENEFICIA</w:t>
      </w:r>
      <w:r w:rsidR="00883EB1" w:rsidRPr="007322C0">
        <w:rPr>
          <w:rFonts w:ascii="Ebrima" w:hAnsi="Ebrima"/>
          <w:b/>
          <w:sz w:val="22"/>
          <w:szCs w:val="22"/>
          <w:u w:val="single"/>
        </w:rPr>
        <w:t>I</w:t>
      </w:r>
      <w:r w:rsidRPr="007322C0">
        <w:rPr>
          <w:rFonts w:ascii="Ebrima" w:hAnsi="Ebrima"/>
          <w:b/>
          <w:sz w:val="22"/>
          <w:szCs w:val="22"/>
          <w:u w:val="single"/>
        </w:rPr>
        <w:t>RES</w:t>
      </w:r>
    </w:p>
    <w:p w14:paraId="71AF27CF" w14:textId="77777777" w:rsidR="00331403" w:rsidRPr="007322C0" w:rsidRDefault="00331403" w:rsidP="00664DE9">
      <w:pPr>
        <w:jc w:val="both"/>
        <w:rPr>
          <w:rFonts w:ascii="Ebrima" w:hAnsi="Ebrima"/>
          <w:sz w:val="22"/>
          <w:szCs w:val="22"/>
        </w:rPr>
      </w:pPr>
      <w:r w:rsidRPr="007322C0">
        <w:rPr>
          <w:rFonts w:ascii="Ebrima" w:hAnsi="Ebrima"/>
          <w:sz w:val="22"/>
          <w:szCs w:val="22"/>
        </w:rPr>
        <w:t>Cette indemnité pourra êt</w:t>
      </w:r>
      <w:r w:rsidR="00A546F4" w:rsidRPr="007322C0">
        <w:rPr>
          <w:rFonts w:ascii="Ebrima" w:hAnsi="Ebrima"/>
          <w:sz w:val="22"/>
          <w:szCs w:val="22"/>
        </w:rPr>
        <w:t>re attribuée</w:t>
      </w:r>
      <w:r w:rsidR="00883EB1" w:rsidRPr="007322C0">
        <w:rPr>
          <w:rFonts w:ascii="Ebrima" w:hAnsi="Ebrima"/>
          <w:sz w:val="22"/>
          <w:szCs w:val="22"/>
        </w:rPr>
        <w:t xml:space="preserve"> </w:t>
      </w:r>
      <w:r w:rsidR="00A546F4" w:rsidRPr="007322C0">
        <w:rPr>
          <w:rFonts w:ascii="Ebrima" w:hAnsi="Ebrima"/>
          <w:sz w:val="22"/>
          <w:szCs w:val="22"/>
        </w:rPr>
        <w:t xml:space="preserve">aux agents relevant des </w:t>
      </w:r>
      <w:r w:rsidR="00DB743C" w:rsidRPr="007322C0">
        <w:rPr>
          <w:rFonts w:ascii="Ebrima" w:hAnsi="Ebrima"/>
          <w:sz w:val="22"/>
          <w:szCs w:val="22"/>
        </w:rPr>
        <w:t>catégories</w:t>
      </w:r>
      <w:r w:rsidR="00A546F4" w:rsidRPr="007322C0">
        <w:rPr>
          <w:rFonts w:ascii="Ebrima" w:hAnsi="Ebrima"/>
          <w:sz w:val="22"/>
          <w:szCs w:val="22"/>
        </w:rPr>
        <w:t xml:space="preserve"> suivant</w:t>
      </w:r>
      <w:r w:rsidR="00DB743C" w:rsidRPr="007322C0">
        <w:rPr>
          <w:rFonts w:ascii="Ebrima" w:hAnsi="Ebrima"/>
          <w:sz w:val="22"/>
          <w:szCs w:val="22"/>
        </w:rPr>
        <w:t>e</w:t>
      </w:r>
      <w:r w:rsidR="00A546F4" w:rsidRPr="007322C0">
        <w:rPr>
          <w:rFonts w:ascii="Ebrima" w:hAnsi="Ebrima"/>
          <w:sz w:val="22"/>
          <w:szCs w:val="22"/>
        </w:rPr>
        <w:t>s :</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934"/>
        <w:gridCol w:w="2935"/>
      </w:tblGrid>
      <w:tr w:rsidR="00664DE9" w:rsidRPr="007322C0" w14:paraId="2EE2B2C7" w14:textId="77777777" w:rsidTr="00664DE9">
        <w:trPr>
          <w:trHeight w:hRule="exact" w:val="397"/>
          <w:jc w:val="center"/>
        </w:trPr>
        <w:tc>
          <w:tcPr>
            <w:tcW w:w="2934" w:type="dxa"/>
            <w:tcBorders>
              <w:bottom w:val="single" w:sz="12" w:space="0" w:color="666666"/>
            </w:tcBorders>
            <w:vAlign w:val="center"/>
          </w:tcPr>
          <w:p w14:paraId="67973725" w14:textId="77777777" w:rsidR="00883EB1" w:rsidRPr="007322C0" w:rsidRDefault="00883EB1" w:rsidP="00664DE9">
            <w:pPr>
              <w:jc w:val="center"/>
              <w:rPr>
                <w:rFonts w:ascii="Ebrima" w:hAnsi="Ebrima"/>
                <w:b/>
                <w:bCs/>
                <w:sz w:val="22"/>
                <w:szCs w:val="22"/>
              </w:rPr>
            </w:pPr>
            <w:r w:rsidRPr="007322C0">
              <w:rPr>
                <w:rFonts w:ascii="Ebrima" w:hAnsi="Ebrima"/>
                <w:b/>
                <w:bCs/>
                <w:sz w:val="22"/>
                <w:szCs w:val="22"/>
              </w:rPr>
              <w:lastRenderedPageBreak/>
              <w:t>Grade</w:t>
            </w:r>
          </w:p>
        </w:tc>
        <w:tc>
          <w:tcPr>
            <w:tcW w:w="2935" w:type="dxa"/>
            <w:tcBorders>
              <w:bottom w:val="single" w:sz="12" w:space="0" w:color="666666"/>
            </w:tcBorders>
            <w:vAlign w:val="center"/>
          </w:tcPr>
          <w:p w14:paraId="2F2B6587" w14:textId="77777777" w:rsidR="00883EB1" w:rsidRPr="007322C0" w:rsidRDefault="00883EB1" w:rsidP="00664DE9">
            <w:pPr>
              <w:jc w:val="center"/>
              <w:rPr>
                <w:rFonts w:ascii="Ebrima" w:hAnsi="Ebrima"/>
                <w:b/>
                <w:bCs/>
                <w:sz w:val="22"/>
                <w:szCs w:val="22"/>
              </w:rPr>
            </w:pPr>
            <w:r w:rsidRPr="007322C0">
              <w:rPr>
                <w:rFonts w:ascii="Ebrima" w:hAnsi="Ebrima"/>
                <w:b/>
                <w:bCs/>
                <w:sz w:val="22"/>
                <w:szCs w:val="22"/>
              </w:rPr>
              <w:t>Fonctions ou service</w:t>
            </w:r>
          </w:p>
        </w:tc>
      </w:tr>
      <w:tr w:rsidR="00664DE9" w:rsidRPr="007322C0" w14:paraId="5375C54F" w14:textId="77777777" w:rsidTr="00664DE9">
        <w:trPr>
          <w:trHeight w:hRule="exact" w:val="397"/>
          <w:jc w:val="center"/>
        </w:trPr>
        <w:tc>
          <w:tcPr>
            <w:tcW w:w="2934" w:type="dxa"/>
            <w:vAlign w:val="center"/>
          </w:tcPr>
          <w:p w14:paraId="49F141C0" w14:textId="77777777" w:rsidR="00883EB1" w:rsidRPr="007322C0" w:rsidRDefault="00883EB1" w:rsidP="00664DE9">
            <w:pPr>
              <w:jc w:val="both"/>
              <w:rPr>
                <w:rFonts w:ascii="Ebrima" w:hAnsi="Ebrima"/>
                <w:sz w:val="22"/>
                <w:szCs w:val="22"/>
              </w:rPr>
            </w:pPr>
          </w:p>
        </w:tc>
        <w:tc>
          <w:tcPr>
            <w:tcW w:w="2935" w:type="dxa"/>
            <w:vAlign w:val="center"/>
          </w:tcPr>
          <w:p w14:paraId="47744B33" w14:textId="77777777" w:rsidR="00883EB1" w:rsidRPr="007322C0" w:rsidRDefault="00883EB1" w:rsidP="00664DE9">
            <w:pPr>
              <w:jc w:val="both"/>
              <w:rPr>
                <w:rFonts w:ascii="Ebrima" w:hAnsi="Ebrima"/>
                <w:sz w:val="22"/>
                <w:szCs w:val="22"/>
              </w:rPr>
            </w:pPr>
          </w:p>
        </w:tc>
      </w:tr>
      <w:tr w:rsidR="00664DE9" w:rsidRPr="007322C0" w14:paraId="4D7E93EE" w14:textId="77777777" w:rsidTr="00664DE9">
        <w:trPr>
          <w:trHeight w:hRule="exact" w:val="397"/>
          <w:jc w:val="center"/>
        </w:trPr>
        <w:tc>
          <w:tcPr>
            <w:tcW w:w="2934" w:type="dxa"/>
            <w:vAlign w:val="center"/>
          </w:tcPr>
          <w:p w14:paraId="681F431C" w14:textId="77777777" w:rsidR="00883EB1" w:rsidRPr="007322C0" w:rsidRDefault="00883EB1" w:rsidP="00664DE9">
            <w:pPr>
              <w:jc w:val="both"/>
              <w:rPr>
                <w:rFonts w:ascii="Ebrima" w:hAnsi="Ebrima"/>
                <w:sz w:val="22"/>
                <w:szCs w:val="22"/>
              </w:rPr>
            </w:pPr>
          </w:p>
        </w:tc>
        <w:tc>
          <w:tcPr>
            <w:tcW w:w="2935" w:type="dxa"/>
            <w:vAlign w:val="center"/>
          </w:tcPr>
          <w:p w14:paraId="125E7A18" w14:textId="77777777" w:rsidR="00883EB1" w:rsidRPr="007322C0" w:rsidRDefault="00883EB1" w:rsidP="00664DE9">
            <w:pPr>
              <w:jc w:val="both"/>
              <w:rPr>
                <w:rFonts w:ascii="Ebrima" w:hAnsi="Ebrima"/>
                <w:sz w:val="22"/>
                <w:szCs w:val="22"/>
              </w:rPr>
            </w:pPr>
          </w:p>
        </w:tc>
      </w:tr>
      <w:tr w:rsidR="00664DE9" w:rsidRPr="007322C0" w14:paraId="3C9C76CC" w14:textId="77777777" w:rsidTr="00664DE9">
        <w:trPr>
          <w:trHeight w:hRule="exact" w:val="397"/>
          <w:jc w:val="center"/>
        </w:trPr>
        <w:tc>
          <w:tcPr>
            <w:tcW w:w="2934" w:type="dxa"/>
            <w:vAlign w:val="center"/>
          </w:tcPr>
          <w:p w14:paraId="0BFDE78F" w14:textId="77777777" w:rsidR="00883EB1" w:rsidRPr="007322C0" w:rsidRDefault="00883EB1" w:rsidP="00664DE9">
            <w:pPr>
              <w:jc w:val="both"/>
              <w:rPr>
                <w:rFonts w:ascii="Ebrima" w:hAnsi="Ebrima"/>
                <w:sz w:val="22"/>
                <w:szCs w:val="22"/>
              </w:rPr>
            </w:pPr>
          </w:p>
        </w:tc>
        <w:tc>
          <w:tcPr>
            <w:tcW w:w="2935" w:type="dxa"/>
            <w:vAlign w:val="center"/>
          </w:tcPr>
          <w:p w14:paraId="26A9011D" w14:textId="77777777" w:rsidR="00883EB1" w:rsidRPr="007322C0" w:rsidRDefault="00883EB1" w:rsidP="00664DE9">
            <w:pPr>
              <w:jc w:val="both"/>
              <w:rPr>
                <w:rFonts w:ascii="Ebrima" w:hAnsi="Ebrima"/>
                <w:sz w:val="22"/>
                <w:szCs w:val="22"/>
              </w:rPr>
            </w:pPr>
          </w:p>
        </w:tc>
      </w:tr>
    </w:tbl>
    <w:p w14:paraId="598651F7" w14:textId="77777777" w:rsidR="00A546F4" w:rsidRPr="007322C0" w:rsidRDefault="00A546F4" w:rsidP="00664DE9">
      <w:pPr>
        <w:jc w:val="both"/>
        <w:rPr>
          <w:rFonts w:ascii="Ebrima" w:hAnsi="Ebrima"/>
          <w:sz w:val="22"/>
          <w:szCs w:val="22"/>
        </w:rPr>
      </w:pPr>
    </w:p>
    <w:p w14:paraId="1103531D" w14:textId="77777777" w:rsidR="00A756CE" w:rsidRPr="007322C0" w:rsidRDefault="00CB3C71" w:rsidP="00664DE9">
      <w:pPr>
        <w:jc w:val="both"/>
        <w:rPr>
          <w:rFonts w:ascii="Ebrima" w:hAnsi="Ebrima"/>
          <w:sz w:val="22"/>
          <w:szCs w:val="22"/>
        </w:rPr>
      </w:pPr>
      <w:r w:rsidRPr="007322C0">
        <w:rPr>
          <w:rFonts w:ascii="Ebrima" w:hAnsi="Ebrima"/>
          <w:sz w:val="22"/>
          <w:szCs w:val="22"/>
        </w:rPr>
        <w:t xml:space="preserve">Le montant de référence pour le calcul de cette indemnité sera </w:t>
      </w:r>
      <w:r w:rsidR="00215DDB" w:rsidRPr="007322C0">
        <w:rPr>
          <w:rFonts w:ascii="Ebrima" w:hAnsi="Ebrima"/>
          <w:sz w:val="22"/>
          <w:szCs w:val="22"/>
        </w:rPr>
        <w:t xml:space="preserve">le taux moyen </w:t>
      </w:r>
      <w:r w:rsidRPr="007322C0">
        <w:rPr>
          <w:rFonts w:ascii="Ebrima" w:hAnsi="Ebrima"/>
          <w:sz w:val="22"/>
          <w:szCs w:val="22"/>
        </w:rPr>
        <w:t>de l’indemnité forfaitaire pour travaux supplémentaire</w:t>
      </w:r>
      <w:r w:rsidR="00C12EC2" w:rsidRPr="007322C0">
        <w:rPr>
          <w:rFonts w:ascii="Ebrima" w:hAnsi="Ebrima"/>
          <w:sz w:val="22"/>
          <w:szCs w:val="22"/>
        </w:rPr>
        <w:t>s</w:t>
      </w:r>
      <w:r w:rsidR="003E06CF" w:rsidRPr="007322C0">
        <w:rPr>
          <w:rFonts w:ascii="Ebrima" w:hAnsi="Ebrima"/>
          <w:sz w:val="22"/>
          <w:szCs w:val="22"/>
        </w:rPr>
        <w:t xml:space="preserve"> </w:t>
      </w:r>
      <w:r w:rsidR="004009B9" w:rsidRPr="007322C0">
        <w:rPr>
          <w:rFonts w:ascii="Ebrima" w:hAnsi="Ebrima"/>
          <w:sz w:val="22"/>
          <w:szCs w:val="22"/>
        </w:rPr>
        <w:t xml:space="preserve">du grade d’attaché </w:t>
      </w:r>
      <w:r w:rsidR="00BC5C43" w:rsidRPr="007322C0">
        <w:rPr>
          <w:rFonts w:ascii="Ebrima" w:hAnsi="Ebrima"/>
          <w:sz w:val="22"/>
          <w:szCs w:val="22"/>
        </w:rPr>
        <w:t xml:space="preserve">territorial </w:t>
      </w:r>
      <w:r w:rsidR="003E06CF" w:rsidRPr="007322C0">
        <w:rPr>
          <w:rFonts w:ascii="Ebrima" w:hAnsi="Ebrima"/>
          <w:sz w:val="22"/>
          <w:szCs w:val="22"/>
        </w:rPr>
        <w:t>(</w:t>
      </w:r>
      <w:r w:rsidR="003E06CF" w:rsidRPr="007322C0">
        <w:rPr>
          <w:rFonts w:ascii="Ebrima" w:hAnsi="Ebrima"/>
          <w:i/>
          <w:sz w:val="22"/>
          <w:szCs w:val="22"/>
        </w:rPr>
        <w:t>IFTS de deuxième catégorie</w:t>
      </w:r>
      <w:r w:rsidR="003E06CF" w:rsidRPr="007322C0">
        <w:rPr>
          <w:rFonts w:ascii="Ebrima" w:hAnsi="Ebrima"/>
          <w:sz w:val="22"/>
          <w:szCs w:val="22"/>
        </w:rPr>
        <w:t xml:space="preserve">) </w:t>
      </w:r>
      <w:r w:rsidR="004009B9" w:rsidRPr="007322C0">
        <w:rPr>
          <w:rFonts w:ascii="Ebrima" w:hAnsi="Ebrima"/>
          <w:sz w:val="22"/>
          <w:szCs w:val="22"/>
        </w:rPr>
        <w:t>affecté</w:t>
      </w:r>
      <w:r w:rsidRPr="007322C0">
        <w:rPr>
          <w:rFonts w:ascii="Ebrima" w:hAnsi="Ebrima"/>
          <w:sz w:val="22"/>
          <w:szCs w:val="22"/>
        </w:rPr>
        <w:t xml:space="preserve"> d’un coefficient multiplicateur de ……</w:t>
      </w:r>
      <w:proofErr w:type="gramStart"/>
      <w:r w:rsidRPr="007322C0">
        <w:rPr>
          <w:rFonts w:ascii="Ebrima" w:hAnsi="Ebrima"/>
          <w:sz w:val="22"/>
          <w:szCs w:val="22"/>
        </w:rPr>
        <w:t>…….</w:t>
      </w:r>
      <w:proofErr w:type="gramEnd"/>
      <w:r w:rsidR="00BC5C43" w:rsidRPr="007322C0">
        <w:rPr>
          <w:rFonts w:ascii="Ebrima" w:hAnsi="Ebrima"/>
          <w:sz w:val="22"/>
          <w:szCs w:val="22"/>
        </w:rPr>
        <w:t>.*</w:t>
      </w:r>
    </w:p>
    <w:p w14:paraId="479845F8" w14:textId="77777777" w:rsidR="00215B44" w:rsidRPr="007322C0" w:rsidRDefault="00A756CE" w:rsidP="00664DE9">
      <w:pPr>
        <w:jc w:val="both"/>
        <w:rPr>
          <w:rFonts w:ascii="Ebrima" w:hAnsi="Ebrima"/>
          <w:sz w:val="22"/>
          <w:szCs w:val="22"/>
        </w:rPr>
      </w:pPr>
      <w:r w:rsidRPr="007322C0">
        <w:rPr>
          <w:rFonts w:ascii="Ebrima" w:hAnsi="Ebrima"/>
          <w:sz w:val="22"/>
          <w:szCs w:val="22"/>
        </w:rPr>
        <w:t xml:space="preserve">Lorsqu’un </w:t>
      </w:r>
      <w:r w:rsidR="0025382E" w:rsidRPr="007322C0">
        <w:rPr>
          <w:rFonts w:ascii="Ebrima" w:hAnsi="Ebrima"/>
          <w:sz w:val="22"/>
          <w:szCs w:val="22"/>
        </w:rPr>
        <w:t>agent</w:t>
      </w:r>
      <w:r w:rsidR="00FC2312" w:rsidRPr="007322C0">
        <w:rPr>
          <w:rFonts w:ascii="Ebrima" w:hAnsi="Ebrima"/>
          <w:sz w:val="22"/>
          <w:szCs w:val="22"/>
        </w:rPr>
        <w:t xml:space="preserve"> est </w:t>
      </w:r>
      <w:r w:rsidRPr="007322C0">
        <w:rPr>
          <w:rFonts w:ascii="Ebrima" w:hAnsi="Ebrima"/>
          <w:sz w:val="22"/>
          <w:szCs w:val="22"/>
        </w:rPr>
        <w:t xml:space="preserve">seul à pouvoir bénéficier de ce </w:t>
      </w:r>
      <w:r w:rsidR="00FC2312" w:rsidRPr="007322C0">
        <w:rPr>
          <w:rFonts w:ascii="Ebrima" w:hAnsi="Ebrima"/>
          <w:sz w:val="22"/>
          <w:szCs w:val="22"/>
        </w:rPr>
        <w:t xml:space="preserve">dispositif, </w:t>
      </w:r>
      <w:r w:rsidR="0025382E" w:rsidRPr="007322C0">
        <w:rPr>
          <w:rFonts w:ascii="Ebrima" w:hAnsi="Ebrima"/>
          <w:sz w:val="22"/>
          <w:szCs w:val="22"/>
        </w:rPr>
        <w:t>la somme individuelle allouée pourra être portée au taux maximal possible</w:t>
      </w:r>
      <w:r w:rsidR="00251548" w:rsidRPr="007322C0">
        <w:rPr>
          <w:rFonts w:ascii="Ebrima" w:hAnsi="Ebrima"/>
          <w:sz w:val="22"/>
          <w:szCs w:val="22"/>
        </w:rPr>
        <w:t>,</w:t>
      </w:r>
      <w:r w:rsidR="0025382E" w:rsidRPr="007322C0">
        <w:rPr>
          <w:rFonts w:ascii="Ebrima" w:hAnsi="Ebrima"/>
          <w:sz w:val="22"/>
          <w:szCs w:val="22"/>
        </w:rPr>
        <w:t xml:space="preserve"> c’est-à-dire le quart </w:t>
      </w:r>
      <w:r w:rsidR="00883EB1" w:rsidRPr="007322C0">
        <w:rPr>
          <w:rFonts w:ascii="Ebrima" w:hAnsi="Ebrima"/>
          <w:sz w:val="22"/>
          <w:szCs w:val="22"/>
        </w:rPr>
        <w:t>(</w:t>
      </w:r>
      <w:r w:rsidR="00883EB1" w:rsidRPr="007322C0">
        <w:rPr>
          <w:rFonts w:ascii="Ebrima" w:hAnsi="Ebrima"/>
          <w:i/>
          <w:sz w:val="22"/>
          <w:szCs w:val="22"/>
        </w:rPr>
        <w:t>ou le cas échéant le douzième</w:t>
      </w:r>
      <w:r w:rsidR="00883EB1" w:rsidRPr="007322C0">
        <w:rPr>
          <w:rFonts w:ascii="Ebrima" w:hAnsi="Ebrima"/>
          <w:sz w:val="22"/>
          <w:szCs w:val="22"/>
        </w:rPr>
        <w:t xml:space="preserve">) </w:t>
      </w:r>
      <w:r w:rsidR="0025382E" w:rsidRPr="007322C0">
        <w:rPr>
          <w:rFonts w:ascii="Ebrima" w:hAnsi="Ebrima"/>
          <w:sz w:val="22"/>
          <w:szCs w:val="22"/>
        </w:rPr>
        <w:t xml:space="preserve">de l’indemnité forfaitaire annuelle </w:t>
      </w:r>
      <w:r w:rsidR="00B73CC4" w:rsidRPr="007322C0">
        <w:rPr>
          <w:rFonts w:ascii="Ebrima" w:hAnsi="Ebrima"/>
          <w:sz w:val="22"/>
          <w:szCs w:val="22"/>
        </w:rPr>
        <w:t xml:space="preserve">pour travaux supplémentaires </w:t>
      </w:r>
      <w:r w:rsidR="00FC2312" w:rsidRPr="007322C0">
        <w:rPr>
          <w:rFonts w:ascii="Ebrima" w:hAnsi="Ebrima"/>
          <w:sz w:val="22"/>
          <w:szCs w:val="22"/>
        </w:rPr>
        <w:t>du grade d’attaché territorial</w:t>
      </w:r>
      <w:r w:rsidR="00B73CC4" w:rsidRPr="007322C0">
        <w:rPr>
          <w:rFonts w:ascii="Ebrima" w:hAnsi="Ebrima"/>
          <w:sz w:val="22"/>
          <w:szCs w:val="22"/>
        </w:rPr>
        <w:t xml:space="preserve"> (</w:t>
      </w:r>
      <w:r w:rsidR="00B73CC4" w:rsidRPr="007322C0">
        <w:rPr>
          <w:rFonts w:ascii="Ebrima" w:hAnsi="Ebrima"/>
          <w:i/>
          <w:sz w:val="22"/>
          <w:szCs w:val="22"/>
        </w:rPr>
        <w:t>IFTS de deuxième catégorie</w:t>
      </w:r>
      <w:r w:rsidR="00B73CC4" w:rsidRPr="007322C0">
        <w:rPr>
          <w:rFonts w:ascii="Ebrima" w:hAnsi="Ebrima"/>
          <w:sz w:val="22"/>
          <w:szCs w:val="22"/>
        </w:rPr>
        <w:t>).</w:t>
      </w:r>
    </w:p>
    <w:p w14:paraId="37C10B0B" w14:textId="77777777" w:rsidR="00331403" w:rsidRPr="007322C0" w:rsidRDefault="00331403" w:rsidP="00664DE9">
      <w:pPr>
        <w:jc w:val="both"/>
        <w:rPr>
          <w:rFonts w:ascii="Ebrima" w:hAnsi="Ebrima"/>
          <w:sz w:val="22"/>
          <w:szCs w:val="22"/>
        </w:rPr>
      </w:pPr>
    </w:p>
    <w:p w14:paraId="03D17792" w14:textId="77777777" w:rsidR="00331403" w:rsidRPr="007322C0" w:rsidRDefault="00331403" w:rsidP="00664DE9">
      <w:pPr>
        <w:jc w:val="both"/>
        <w:rPr>
          <w:rFonts w:ascii="Ebrima" w:hAnsi="Ebrima"/>
          <w:b/>
          <w:sz w:val="22"/>
          <w:szCs w:val="22"/>
          <w:u w:val="single"/>
        </w:rPr>
      </w:pPr>
      <w:r w:rsidRPr="007322C0">
        <w:rPr>
          <w:rFonts w:ascii="Ebrima" w:hAnsi="Ebrima"/>
          <w:b/>
          <w:sz w:val="22"/>
          <w:szCs w:val="22"/>
          <w:u w:val="single"/>
        </w:rPr>
        <w:t xml:space="preserve">ARTICLE 2 : </w:t>
      </w:r>
      <w:r w:rsidR="00CB3C71" w:rsidRPr="007322C0">
        <w:rPr>
          <w:rFonts w:ascii="Ebrima" w:hAnsi="Ebrima"/>
          <w:b/>
          <w:sz w:val="22"/>
          <w:szCs w:val="22"/>
          <w:u w:val="single"/>
        </w:rPr>
        <w:t xml:space="preserve">AGENTS </w:t>
      </w:r>
      <w:r w:rsidR="00CE62F5" w:rsidRPr="007322C0">
        <w:rPr>
          <w:rFonts w:ascii="Ebrima" w:hAnsi="Ebrima"/>
          <w:b/>
          <w:sz w:val="22"/>
          <w:szCs w:val="22"/>
          <w:u w:val="single"/>
        </w:rPr>
        <w:t>CONTRACTUELS</w:t>
      </w:r>
    </w:p>
    <w:p w14:paraId="15E4D5F6" w14:textId="77777777" w:rsidR="00331403" w:rsidRPr="007322C0" w:rsidRDefault="00521A79" w:rsidP="00664DE9">
      <w:pPr>
        <w:jc w:val="both"/>
        <w:rPr>
          <w:rFonts w:ascii="Ebrima" w:hAnsi="Ebrima"/>
          <w:sz w:val="22"/>
          <w:szCs w:val="22"/>
        </w:rPr>
      </w:pPr>
      <w:r w:rsidRPr="007322C0">
        <w:rPr>
          <w:rFonts w:ascii="Ebrima" w:hAnsi="Ebrima"/>
          <w:sz w:val="22"/>
          <w:szCs w:val="22"/>
        </w:rPr>
        <w:t xml:space="preserve">Les </w:t>
      </w:r>
      <w:r w:rsidR="00CE62F5" w:rsidRPr="007322C0">
        <w:rPr>
          <w:rFonts w:ascii="Ebrima" w:hAnsi="Ebrima"/>
          <w:sz w:val="22"/>
          <w:szCs w:val="22"/>
        </w:rPr>
        <w:t>contractuels</w:t>
      </w:r>
      <w:r w:rsidRPr="007322C0">
        <w:rPr>
          <w:rFonts w:ascii="Ebrima" w:hAnsi="Ebrima"/>
          <w:sz w:val="22"/>
          <w:szCs w:val="22"/>
        </w:rPr>
        <w:t xml:space="preserve"> de droit public exerçant des fonctions </w:t>
      </w:r>
      <w:r w:rsidR="00051BFF" w:rsidRPr="007322C0">
        <w:rPr>
          <w:rFonts w:ascii="Ebrima" w:hAnsi="Ebrima"/>
          <w:sz w:val="22"/>
          <w:szCs w:val="22"/>
        </w:rPr>
        <w:t>équivalentes</w:t>
      </w:r>
      <w:r w:rsidRPr="007322C0">
        <w:rPr>
          <w:rFonts w:ascii="Ebrima" w:hAnsi="Ebrima"/>
          <w:sz w:val="22"/>
          <w:szCs w:val="22"/>
        </w:rPr>
        <w:t xml:space="preserve"> pourron</w:t>
      </w:r>
      <w:r w:rsidR="00051BFF" w:rsidRPr="007322C0">
        <w:rPr>
          <w:rFonts w:ascii="Ebrima" w:hAnsi="Ebrima"/>
          <w:sz w:val="22"/>
          <w:szCs w:val="22"/>
        </w:rPr>
        <w:t>t bénéficier de cette indemnité sur les mêmes bases</w:t>
      </w:r>
      <w:r w:rsidR="006D119F" w:rsidRPr="007322C0">
        <w:rPr>
          <w:rFonts w:ascii="Ebrima" w:hAnsi="Ebrima"/>
          <w:sz w:val="22"/>
          <w:szCs w:val="22"/>
        </w:rPr>
        <w:t>.</w:t>
      </w:r>
    </w:p>
    <w:p w14:paraId="06F10182" w14:textId="77777777" w:rsidR="00331403" w:rsidRPr="007322C0" w:rsidRDefault="00331403" w:rsidP="00664DE9">
      <w:pPr>
        <w:jc w:val="both"/>
        <w:rPr>
          <w:rFonts w:ascii="Ebrima" w:hAnsi="Ebrima"/>
          <w:sz w:val="22"/>
          <w:szCs w:val="22"/>
        </w:rPr>
      </w:pPr>
    </w:p>
    <w:p w14:paraId="66D3821C" w14:textId="77777777" w:rsidR="00331403" w:rsidRPr="007322C0" w:rsidRDefault="00521A79" w:rsidP="00664DE9">
      <w:pPr>
        <w:jc w:val="both"/>
        <w:rPr>
          <w:rFonts w:ascii="Ebrima" w:hAnsi="Ebrima"/>
          <w:b/>
          <w:sz w:val="22"/>
          <w:szCs w:val="22"/>
          <w:u w:val="single"/>
        </w:rPr>
      </w:pPr>
      <w:r w:rsidRPr="007322C0">
        <w:rPr>
          <w:rFonts w:ascii="Ebrima" w:hAnsi="Ebrima"/>
          <w:b/>
          <w:sz w:val="22"/>
          <w:szCs w:val="22"/>
          <w:u w:val="single"/>
        </w:rPr>
        <w:t>ARTICLE 3</w:t>
      </w:r>
      <w:r w:rsidR="00331403" w:rsidRPr="007322C0">
        <w:rPr>
          <w:rFonts w:ascii="Ebrima" w:hAnsi="Ebrima"/>
          <w:b/>
          <w:sz w:val="22"/>
          <w:szCs w:val="22"/>
          <w:u w:val="single"/>
        </w:rPr>
        <w:t> : PROCEDURE D’ATTRIBUTION</w:t>
      </w:r>
    </w:p>
    <w:p w14:paraId="5B335A9D" w14:textId="77777777" w:rsidR="00331403" w:rsidRPr="007322C0" w:rsidRDefault="00521A79" w:rsidP="00664DE9">
      <w:pPr>
        <w:jc w:val="both"/>
        <w:rPr>
          <w:rFonts w:ascii="Ebrima" w:hAnsi="Ebrima"/>
          <w:sz w:val="22"/>
          <w:szCs w:val="22"/>
        </w:rPr>
      </w:pPr>
      <w:r w:rsidRPr="007322C0">
        <w:rPr>
          <w:rFonts w:ascii="Ebrima" w:hAnsi="Ebrima"/>
          <w:sz w:val="22"/>
          <w:szCs w:val="22"/>
        </w:rPr>
        <w:t>Conformément au décret n° 91-875, le Maire fixera les attributions individuelles dans les limites des crédits inscrits et des modalités de calcul de cette indemnité.</w:t>
      </w:r>
    </w:p>
    <w:p w14:paraId="5C282F32" w14:textId="77777777" w:rsidR="00803AA8" w:rsidRPr="007322C0" w:rsidRDefault="00803AA8" w:rsidP="00664DE9">
      <w:pPr>
        <w:jc w:val="both"/>
        <w:rPr>
          <w:rFonts w:ascii="Ebrima" w:hAnsi="Ebrima"/>
          <w:sz w:val="22"/>
          <w:szCs w:val="22"/>
        </w:rPr>
      </w:pPr>
      <w:r w:rsidRPr="007322C0">
        <w:rPr>
          <w:rFonts w:ascii="Ebrima" w:hAnsi="Ebrima"/>
          <w:sz w:val="22"/>
          <w:szCs w:val="22"/>
        </w:rPr>
        <w:t>Le montant de l'indemnité forfaitaire complémentaire est calculé au prorata du temps consacré, en dehors des heures normales de service, aux opérations liées à l'élection. Les taux maximaux applicables sont fixés par un arrêté ministériel du 27 février 1962 et dépendent du type d'élection.</w:t>
      </w:r>
    </w:p>
    <w:p w14:paraId="0CA77C2A" w14:textId="77777777" w:rsidR="00331403" w:rsidRPr="007322C0" w:rsidRDefault="00331403" w:rsidP="00664DE9">
      <w:pPr>
        <w:jc w:val="both"/>
        <w:rPr>
          <w:rFonts w:ascii="Ebrima" w:hAnsi="Ebrima"/>
          <w:sz w:val="22"/>
          <w:szCs w:val="22"/>
        </w:rPr>
      </w:pPr>
    </w:p>
    <w:p w14:paraId="1053196C" w14:textId="77777777" w:rsidR="00331403" w:rsidRPr="007322C0" w:rsidRDefault="00331403" w:rsidP="00664DE9">
      <w:pPr>
        <w:jc w:val="both"/>
        <w:rPr>
          <w:rFonts w:ascii="Ebrima" w:hAnsi="Ebrima"/>
          <w:b/>
          <w:sz w:val="22"/>
          <w:szCs w:val="22"/>
          <w:u w:val="single"/>
        </w:rPr>
      </w:pPr>
      <w:r w:rsidRPr="007322C0">
        <w:rPr>
          <w:rFonts w:ascii="Ebrima" w:hAnsi="Ebrima"/>
          <w:b/>
          <w:sz w:val="22"/>
          <w:szCs w:val="22"/>
          <w:u w:val="single"/>
        </w:rPr>
        <w:t xml:space="preserve">ARTICLE </w:t>
      </w:r>
      <w:r w:rsidR="002B25A0" w:rsidRPr="007322C0">
        <w:rPr>
          <w:rFonts w:ascii="Ebrima" w:hAnsi="Ebrima"/>
          <w:b/>
          <w:sz w:val="22"/>
          <w:szCs w:val="22"/>
          <w:u w:val="single"/>
        </w:rPr>
        <w:t>4 : VERSEMENT</w:t>
      </w:r>
    </w:p>
    <w:p w14:paraId="5F03069F" w14:textId="77777777" w:rsidR="00A756CE" w:rsidRPr="007322C0" w:rsidRDefault="002B25A0" w:rsidP="00664DE9">
      <w:pPr>
        <w:jc w:val="both"/>
        <w:rPr>
          <w:rFonts w:ascii="Ebrima" w:hAnsi="Ebrima"/>
          <w:sz w:val="22"/>
          <w:szCs w:val="22"/>
        </w:rPr>
      </w:pPr>
      <w:r w:rsidRPr="007322C0">
        <w:rPr>
          <w:rFonts w:ascii="Ebrima" w:hAnsi="Ebrima"/>
          <w:sz w:val="22"/>
          <w:szCs w:val="22"/>
        </w:rPr>
        <w:t>Le paiement de cette indemnité sera réalisé après chaque tour des consultations électorales.</w:t>
      </w:r>
    </w:p>
    <w:p w14:paraId="1221D90E" w14:textId="77777777" w:rsidR="00803AA8" w:rsidRPr="007322C0" w:rsidRDefault="00803AA8" w:rsidP="00664DE9">
      <w:pPr>
        <w:jc w:val="both"/>
        <w:rPr>
          <w:rFonts w:ascii="Ebrima" w:hAnsi="Ebrima"/>
          <w:sz w:val="22"/>
          <w:szCs w:val="22"/>
        </w:rPr>
      </w:pPr>
      <w:r w:rsidRPr="007322C0">
        <w:rPr>
          <w:rFonts w:ascii="Ebrima" w:hAnsi="Ebrima"/>
          <w:sz w:val="22"/>
          <w:szCs w:val="22"/>
        </w:rPr>
        <w:t xml:space="preserve">Cette indemnité n’est pas cumulable avec les IHTS. Lorsque deux élections se déroulent le même jour une seule indemnité peut être allouée. Cette indemnité peut être versée autant de fois dans l’année que celle-ci comporte d’élections. Les agents employés à temps non complet peuvent bénéficier de cet avantage à taux plein sans proratisation. </w:t>
      </w:r>
    </w:p>
    <w:p w14:paraId="3790B904" w14:textId="77777777" w:rsidR="006C1C83" w:rsidRPr="007322C0" w:rsidRDefault="006C1C83" w:rsidP="00664DE9">
      <w:pPr>
        <w:jc w:val="both"/>
        <w:rPr>
          <w:rFonts w:ascii="Ebrima" w:hAnsi="Ebrima"/>
          <w:sz w:val="22"/>
          <w:szCs w:val="22"/>
        </w:rPr>
      </w:pPr>
      <w:r w:rsidRPr="007322C0">
        <w:rPr>
          <w:rFonts w:ascii="Ebrima" w:hAnsi="Ebrima"/>
          <w:sz w:val="22"/>
          <w:szCs w:val="22"/>
        </w:rPr>
        <w:t>Cette indemnité est cumulable avec le RIFSEEP.</w:t>
      </w:r>
    </w:p>
    <w:p w14:paraId="46169A81" w14:textId="77777777" w:rsidR="00331403" w:rsidRPr="007322C0" w:rsidRDefault="00331403" w:rsidP="00664DE9">
      <w:pPr>
        <w:jc w:val="both"/>
        <w:rPr>
          <w:rFonts w:ascii="Ebrima" w:hAnsi="Ebrima"/>
          <w:sz w:val="22"/>
          <w:szCs w:val="22"/>
        </w:rPr>
      </w:pPr>
    </w:p>
    <w:p w14:paraId="6C322EB6" w14:textId="77777777" w:rsidR="00331403" w:rsidRPr="007322C0" w:rsidRDefault="002B25A0" w:rsidP="00664DE9">
      <w:pPr>
        <w:jc w:val="both"/>
        <w:rPr>
          <w:rFonts w:ascii="Ebrima" w:hAnsi="Ebrima"/>
          <w:b/>
          <w:sz w:val="22"/>
          <w:szCs w:val="22"/>
          <w:u w:val="single"/>
        </w:rPr>
      </w:pPr>
      <w:r w:rsidRPr="007322C0">
        <w:rPr>
          <w:rFonts w:ascii="Ebrima" w:hAnsi="Ebrima"/>
          <w:b/>
          <w:sz w:val="22"/>
          <w:szCs w:val="22"/>
          <w:u w:val="single"/>
        </w:rPr>
        <w:t>ARTICLE 5</w:t>
      </w:r>
      <w:r w:rsidR="00331403" w:rsidRPr="007322C0">
        <w:rPr>
          <w:rFonts w:ascii="Ebrima" w:hAnsi="Ebrima"/>
          <w:b/>
          <w:sz w:val="22"/>
          <w:szCs w:val="22"/>
          <w:u w:val="single"/>
        </w:rPr>
        <w:t> : DATE D’EFFET</w:t>
      </w:r>
    </w:p>
    <w:p w14:paraId="5C36F2E1" w14:textId="7355696C" w:rsidR="00331403" w:rsidRPr="007322C0" w:rsidRDefault="00331403" w:rsidP="00664DE9">
      <w:pPr>
        <w:jc w:val="both"/>
        <w:rPr>
          <w:rFonts w:ascii="Ebrima" w:hAnsi="Ebrima"/>
          <w:sz w:val="22"/>
          <w:szCs w:val="22"/>
        </w:rPr>
      </w:pPr>
      <w:r w:rsidRPr="007322C0">
        <w:rPr>
          <w:rFonts w:ascii="Ebrima" w:hAnsi="Ebrima"/>
          <w:sz w:val="22"/>
          <w:szCs w:val="22"/>
        </w:rPr>
        <w:t xml:space="preserve">Les dispositions de la présente </w:t>
      </w:r>
      <w:r w:rsidR="00907667" w:rsidRPr="007322C0">
        <w:rPr>
          <w:rFonts w:ascii="Ebrima" w:hAnsi="Ebrima"/>
          <w:sz w:val="22"/>
          <w:szCs w:val="22"/>
        </w:rPr>
        <w:t xml:space="preserve">délibération prendront effet au </w:t>
      </w:r>
      <w:r w:rsidR="00883EB1" w:rsidRPr="007322C0">
        <w:rPr>
          <w:rFonts w:ascii="Ebrima" w:hAnsi="Ebrima"/>
          <w:sz w:val="22"/>
          <w:szCs w:val="22"/>
        </w:rPr>
        <w:t xml:space="preserve">…………. </w:t>
      </w:r>
    </w:p>
    <w:p w14:paraId="431077D5" w14:textId="77777777" w:rsidR="00883EB1" w:rsidRPr="007322C0" w:rsidRDefault="00883EB1" w:rsidP="00664DE9">
      <w:pPr>
        <w:jc w:val="both"/>
        <w:rPr>
          <w:rFonts w:ascii="Ebrima" w:hAnsi="Ebrima"/>
          <w:sz w:val="22"/>
          <w:szCs w:val="22"/>
        </w:rPr>
      </w:pPr>
    </w:p>
    <w:p w14:paraId="69D1F4E7" w14:textId="77777777" w:rsidR="00331403" w:rsidRPr="007322C0" w:rsidRDefault="002B25A0" w:rsidP="00664DE9">
      <w:pPr>
        <w:jc w:val="both"/>
        <w:rPr>
          <w:rFonts w:ascii="Ebrima" w:hAnsi="Ebrima"/>
          <w:b/>
          <w:sz w:val="22"/>
          <w:szCs w:val="22"/>
          <w:u w:val="single"/>
        </w:rPr>
      </w:pPr>
      <w:r w:rsidRPr="007322C0">
        <w:rPr>
          <w:rFonts w:ascii="Ebrima" w:hAnsi="Ebrima"/>
          <w:b/>
          <w:sz w:val="22"/>
          <w:szCs w:val="22"/>
          <w:u w:val="single"/>
        </w:rPr>
        <w:t>ARTICLE 6</w:t>
      </w:r>
      <w:r w:rsidR="00331403" w:rsidRPr="007322C0">
        <w:rPr>
          <w:rFonts w:ascii="Ebrima" w:hAnsi="Ebrima"/>
          <w:b/>
          <w:sz w:val="22"/>
          <w:szCs w:val="22"/>
          <w:u w:val="single"/>
        </w:rPr>
        <w:t> : CREDITS BUDGETAIRES</w:t>
      </w:r>
    </w:p>
    <w:p w14:paraId="36AD298B" w14:textId="77777777" w:rsidR="0096562E" w:rsidRPr="007322C0" w:rsidRDefault="00331403" w:rsidP="00664DE9">
      <w:pPr>
        <w:jc w:val="both"/>
        <w:rPr>
          <w:rFonts w:ascii="Ebrima" w:hAnsi="Ebrima"/>
          <w:sz w:val="22"/>
          <w:szCs w:val="22"/>
        </w:rPr>
      </w:pPr>
      <w:r w:rsidRPr="007322C0">
        <w:rPr>
          <w:rFonts w:ascii="Ebrima" w:hAnsi="Ebrima"/>
          <w:sz w:val="22"/>
          <w:szCs w:val="22"/>
        </w:rPr>
        <w:t>Les crédits correspondants sero</w:t>
      </w:r>
      <w:r w:rsidR="00AA4371" w:rsidRPr="007322C0">
        <w:rPr>
          <w:rFonts w:ascii="Ebrima" w:hAnsi="Ebrima"/>
          <w:sz w:val="22"/>
          <w:szCs w:val="22"/>
        </w:rPr>
        <w:t>nt prévus et inscrits au budget.</w:t>
      </w:r>
    </w:p>
    <w:p w14:paraId="2C1F9B5B" w14:textId="6CC6CCDD" w:rsidR="00BF4328" w:rsidRPr="007322C0" w:rsidRDefault="00BF4328" w:rsidP="00BF4328">
      <w:pPr>
        <w:spacing w:line="276" w:lineRule="auto"/>
        <w:jc w:val="both"/>
        <w:rPr>
          <w:rFonts w:ascii="Ebrima" w:hAnsi="Ebrima"/>
          <w:sz w:val="22"/>
          <w:szCs w:val="22"/>
        </w:rPr>
      </w:pPr>
      <w:r w:rsidRPr="007322C0">
        <w:rPr>
          <w:rFonts w:ascii="Ebrima" w:hAnsi="Ebrima"/>
          <w:sz w:val="22"/>
          <w:szCs w:val="22"/>
        </w:rPr>
        <w:t>Fait et délibéré à ………</w:t>
      </w:r>
      <w:r w:rsidR="00C15FA1">
        <w:rPr>
          <w:rFonts w:ascii="Ebrima" w:hAnsi="Ebrima"/>
          <w:sz w:val="22"/>
          <w:szCs w:val="22"/>
        </w:rPr>
        <w:t>………………</w:t>
      </w:r>
      <w:proofErr w:type="gramStart"/>
      <w:r w:rsidR="00C15FA1">
        <w:rPr>
          <w:rFonts w:ascii="Ebrima" w:hAnsi="Ebrima"/>
          <w:sz w:val="22"/>
          <w:szCs w:val="22"/>
        </w:rPr>
        <w:t>…….</w:t>
      </w:r>
      <w:proofErr w:type="gramEnd"/>
      <w:r w:rsidR="00C15FA1">
        <w:rPr>
          <w:rFonts w:ascii="Ebrima" w:hAnsi="Ebrima"/>
          <w:sz w:val="22"/>
          <w:szCs w:val="22"/>
        </w:rPr>
        <w:t>.</w:t>
      </w:r>
      <w:r w:rsidRPr="007322C0">
        <w:rPr>
          <w:rFonts w:ascii="Ebrima" w:hAnsi="Ebrima"/>
          <w:sz w:val="22"/>
          <w:szCs w:val="22"/>
        </w:rPr>
        <w:t xml:space="preserve">… </w:t>
      </w:r>
      <w:proofErr w:type="gramStart"/>
      <w:r w:rsidRPr="007322C0">
        <w:rPr>
          <w:rFonts w:ascii="Ebrima" w:hAnsi="Ebrima"/>
          <w:sz w:val="22"/>
          <w:szCs w:val="22"/>
        </w:rPr>
        <w:t>les</w:t>
      </w:r>
      <w:proofErr w:type="gramEnd"/>
      <w:r w:rsidRPr="007322C0">
        <w:rPr>
          <w:rFonts w:ascii="Ebrima" w:hAnsi="Ebrima"/>
          <w:sz w:val="22"/>
          <w:szCs w:val="22"/>
        </w:rPr>
        <w:t xml:space="preserve"> jours, mois et an que dessus,</w:t>
      </w:r>
    </w:p>
    <w:p w14:paraId="5397AE13" w14:textId="77777777" w:rsidR="00BF4328" w:rsidRPr="007322C0" w:rsidRDefault="00BF4328" w:rsidP="00BF4328">
      <w:pPr>
        <w:jc w:val="both"/>
        <w:rPr>
          <w:rFonts w:ascii="Ebrima" w:hAnsi="Ebrima"/>
          <w:sz w:val="22"/>
          <w:szCs w:val="22"/>
        </w:rPr>
      </w:pPr>
    </w:p>
    <w:p w14:paraId="7CFDFBB2" w14:textId="77777777" w:rsidR="00BF4328" w:rsidRPr="007322C0" w:rsidRDefault="00BF4328" w:rsidP="00BF4328">
      <w:pPr>
        <w:jc w:val="both"/>
        <w:rPr>
          <w:rFonts w:ascii="Ebrima" w:hAnsi="Ebrima"/>
          <w:sz w:val="22"/>
          <w:szCs w:val="22"/>
        </w:rPr>
      </w:pPr>
    </w:p>
    <w:p w14:paraId="36ADD1FA" w14:textId="77777777" w:rsidR="00BF4328" w:rsidRPr="007322C0" w:rsidRDefault="00BF4328" w:rsidP="00BF4328">
      <w:pPr>
        <w:tabs>
          <w:tab w:val="center" w:pos="6237"/>
        </w:tabs>
        <w:jc w:val="both"/>
        <w:rPr>
          <w:rFonts w:ascii="Ebrima" w:hAnsi="Ebrima"/>
          <w:sz w:val="22"/>
          <w:szCs w:val="22"/>
        </w:rPr>
      </w:pPr>
      <w:r w:rsidRPr="007322C0">
        <w:rPr>
          <w:rFonts w:ascii="Ebrima" w:hAnsi="Ebrima"/>
          <w:sz w:val="22"/>
          <w:szCs w:val="22"/>
        </w:rPr>
        <w:tab/>
        <w:t>Pour extrait certifié conforme, le ………</w:t>
      </w:r>
    </w:p>
    <w:p w14:paraId="455D3677" w14:textId="77777777" w:rsidR="00BF4328" w:rsidRPr="007322C0" w:rsidRDefault="00BF4328" w:rsidP="00BF4328">
      <w:pPr>
        <w:tabs>
          <w:tab w:val="center" w:pos="6237"/>
        </w:tabs>
        <w:jc w:val="both"/>
        <w:rPr>
          <w:rFonts w:ascii="Ebrima" w:hAnsi="Ebrima"/>
          <w:sz w:val="22"/>
          <w:szCs w:val="22"/>
        </w:rPr>
      </w:pPr>
      <w:r w:rsidRPr="007322C0">
        <w:rPr>
          <w:rFonts w:ascii="Ebrima" w:hAnsi="Ebrima"/>
          <w:sz w:val="22"/>
          <w:szCs w:val="22"/>
        </w:rPr>
        <w:tab/>
        <w:t>Le Maire ou le Président,</w:t>
      </w:r>
    </w:p>
    <w:p w14:paraId="23FF5A7C" w14:textId="77777777" w:rsidR="00BF4328" w:rsidRPr="007322C0" w:rsidRDefault="00BF4328" w:rsidP="00BF4328">
      <w:pPr>
        <w:tabs>
          <w:tab w:val="center" w:pos="6237"/>
        </w:tabs>
        <w:jc w:val="both"/>
        <w:rPr>
          <w:rFonts w:ascii="Ebrima" w:hAnsi="Ebrima"/>
          <w:sz w:val="22"/>
          <w:szCs w:val="22"/>
        </w:rPr>
      </w:pPr>
      <w:r w:rsidRPr="007322C0">
        <w:rPr>
          <w:rFonts w:ascii="Ebrima" w:hAnsi="Ebrima"/>
          <w:sz w:val="22"/>
          <w:szCs w:val="22"/>
        </w:rPr>
        <w:tab/>
      </w:r>
    </w:p>
    <w:p w14:paraId="163F0610" w14:textId="77777777" w:rsidR="00BF4328" w:rsidRPr="007322C0" w:rsidRDefault="00BF4328" w:rsidP="00BF4328">
      <w:pPr>
        <w:tabs>
          <w:tab w:val="center" w:pos="6237"/>
        </w:tabs>
        <w:jc w:val="both"/>
        <w:rPr>
          <w:rFonts w:ascii="Ebrima" w:hAnsi="Ebrima"/>
          <w:sz w:val="22"/>
          <w:szCs w:val="22"/>
        </w:rPr>
      </w:pPr>
      <w:r w:rsidRPr="007322C0">
        <w:rPr>
          <w:rFonts w:ascii="Ebrima" w:hAnsi="Ebrima"/>
          <w:sz w:val="22"/>
          <w:szCs w:val="22"/>
        </w:rPr>
        <w:tab/>
        <w:t>(Signature)</w:t>
      </w:r>
    </w:p>
    <w:p w14:paraId="0AD86470" w14:textId="77777777" w:rsidR="00BF4328" w:rsidRPr="007322C0" w:rsidRDefault="00BF4328" w:rsidP="00BF4328">
      <w:pPr>
        <w:tabs>
          <w:tab w:val="center" w:pos="6237"/>
        </w:tabs>
        <w:jc w:val="both"/>
        <w:rPr>
          <w:rFonts w:ascii="Ebrima" w:hAnsi="Ebrima"/>
          <w:sz w:val="22"/>
          <w:szCs w:val="22"/>
        </w:rPr>
      </w:pPr>
    </w:p>
    <w:p w14:paraId="2A91E140" w14:textId="77777777" w:rsidR="00BF4328" w:rsidRPr="007322C0" w:rsidRDefault="00BF4328" w:rsidP="00BF4328">
      <w:pPr>
        <w:tabs>
          <w:tab w:val="center" w:pos="6237"/>
        </w:tabs>
        <w:jc w:val="both"/>
        <w:rPr>
          <w:rFonts w:ascii="Ebrima" w:hAnsi="Ebrima"/>
          <w:sz w:val="22"/>
          <w:szCs w:val="22"/>
        </w:rPr>
      </w:pPr>
    </w:p>
    <w:p w14:paraId="397B0F72" w14:textId="77777777" w:rsidR="00BF4328" w:rsidRPr="007322C0" w:rsidRDefault="00BF4328" w:rsidP="00BF4328">
      <w:pPr>
        <w:tabs>
          <w:tab w:val="center" w:pos="6237"/>
        </w:tabs>
        <w:jc w:val="both"/>
        <w:rPr>
          <w:rFonts w:ascii="Ebrima" w:hAnsi="Ebrima"/>
          <w:sz w:val="22"/>
          <w:szCs w:val="22"/>
        </w:rPr>
      </w:pPr>
    </w:p>
    <w:p w14:paraId="410C4EEC" w14:textId="77777777" w:rsidR="00BF4328" w:rsidRPr="007322C0" w:rsidRDefault="00BF4328" w:rsidP="00BF4328">
      <w:pPr>
        <w:tabs>
          <w:tab w:val="center" w:pos="6237"/>
        </w:tabs>
        <w:jc w:val="both"/>
        <w:rPr>
          <w:rFonts w:ascii="Ebrima" w:hAnsi="Ebrima"/>
          <w:sz w:val="22"/>
          <w:szCs w:val="22"/>
        </w:rPr>
      </w:pPr>
    </w:p>
    <w:p w14:paraId="103C8AA8" w14:textId="77777777" w:rsidR="00BF4328" w:rsidRPr="007322C0" w:rsidRDefault="00BF4328" w:rsidP="00BF4328">
      <w:pPr>
        <w:tabs>
          <w:tab w:val="center" w:pos="6237"/>
        </w:tabs>
        <w:jc w:val="both"/>
        <w:rPr>
          <w:rFonts w:ascii="Ebrima" w:hAnsi="Ebrima"/>
          <w:sz w:val="22"/>
          <w:szCs w:val="22"/>
        </w:rPr>
      </w:pPr>
    </w:p>
    <w:p w14:paraId="7D9FF71D" w14:textId="77777777" w:rsidR="00BF4328" w:rsidRPr="007322C0" w:rsidRDefault="00BF4328" w:rsidP="00BF4328">
      <w:pPr>
        <w:tabs>
          <w:tab w:val="center" w:pos="6237"/>
        </w:tabs>
        <w:jc w:val="both"/>
        <w:rPr>
          <w:rFonts w:ascii="Ebrima" w:hAnsi="Ebrima"/>
          <w:sz w:val="22"/>
          <w:szCs w:val="22"/>
        </w:rPr>
      </w:pPr>
    </w:p>
    <w:p w14:paraId="7CD81A8D" w14:textId="77777777" w:rsidR="00BF4328" w:rsidRPr="007322C0" w:rsidRDefault="00BF4328" w:rsidP="00BF4328">
      <w:pPr>
        <w:tabs>
          <w:tab w:val="center" w:pos="6237"/>
        </w:tabs>
        <w:jc w:val="both"/>
        <w:rPr>
          <w:rFonts w:ascii="Ebrima" w:hAnsi="Ebrima"/>
          <w:sz w:val="22"/>
          <w:szCs w:val="22"/>
        </w:rPr>
      </w:pPr>
      <w:r w:rsidRPr="007322C0">
        <w:rPr>
          <w:rFonts w:ascii="Ebrima" w:hAnsi="Ebrima"/>
          <w:b/>
          <w:sz w:val="22"/>
          <w:szCs w:val="22"/>
        </w:rPr>
        <w:t>Transmis au Représentant de l’Etat le</w:t>
      </w:r>
      <w:r w:rsidRPr="007322C0">
        <w:rPr>
          <w:rFonts w:ascii="Ebrima" w:hAnsi="Ebrima"/>
          <w:sz w:val="22"/>
          <w:szCs w:val="22"/>
        </w:rPr>
        <w:t xml:space="preserve"> : ……………………</w:t>
      </w:r>
      <w:proofErr w:type="gramStart"/>
      <w:r w:rsidRPr="007322C0">
        <w:rPr>
          <w:rFonts w:ascii="Ebrima" w:hAnsi="Ebrima"/>
          <w:sz w:val="22"/>
          <w:szCs w:val="22"/>
        </w:rPr>
        <w:t>…….</w:t>
      </w:r>
      <w:proofErr w:type="gramEnd"/>
      <w:r w:rsidRPr="007322C0">
        <w:rPr>
          <w:rFonts w:ascii="Ebrima" w:hAnsi="Ebrima"/>
          <w:sz w:val="22"/>
          <w:szCs w:val="22"/>
        </w:rPr>
        <w:t>.</w:t>
      </w:r>
    </w:p>
    <w:p w14:paraId="097F9FB8" w14:textId="77777777" w:rsidR="00BF4328" w:rsidRPr="007322C0" w:rsidRDefault="00BF4328" w:rsidP="00BF4328">
      <w:pPr>
        <w:spacing w:line="276" w:lineRule="auto"/>
        <w:rPr>
          <w:rFonts w:ascii="Ebrima" w:hAnsi="Ebrima"/>
          <w:sz w:val="22"/>
          <w:szCs w:val="22"/>
        </w:rPr>
      </w:pPr>
      <w:r w:rsidRPr="007322C0">
        <w:rPr>
          <w:rFonts w:ascii="Ebrima" w:hAnsi="Ebrima"/>
          <w:sz w:val="22"/>
          <w:szCs w:val="22"/>
        </w:rPr>
        <w:t>Publié le : …………………………………………………………………</w:t>
      </w:r>
    </w:p>
    <w:p w14:paraId="001EF924" w14:textId="77777777" w:rsidR="00BF4328" w:rsidRPr="007322C0" w:rsidRDefault="00BF4328" w:rsidP="00BF4328">
      <w:pPr>
        <w:spacing w:line="276" w:lineRule="auto"/>
        <w:rPr>
          <w:rFonts w:ascii="Ebrima" w:hAnsi="Ebrima"/>
          <w:sz w:val="22"/>
          <w:szCs w:val="22"/>
        </w:rPr>
      </w:pPr>
    </w:p>
    <w:p w14:paraId="3F487C65" w14:textId="77777777" w:rsidR="00BF4328" w:rsidRPr="007322C0" w:rsidRDefault="00BF4328" w:rsidP="00BF4328">
      <w:pPr>
        <w:spacing w:line="276" w:lineRule="auto"/>
        <w:rPr>
          <w:rFonts w:ascii="Ebrima" w:hAnsi="Ebrima"/>
          <w:sz w:val="22"/>
          <w:szCs w:val="22"/>
        </w:rPr>
      </w:pPr>
    </w:p>
    <w:p w14:paraId="5AD90FE0" w14:textId="77777777" w:rsidR="00BC5C43" w:rsidRPr="007322C0" w:rsidRDefault="00BC5C43" w:rsidP="00664DE9">
      <w:pPr>
        <w:jc w:val="both"/>
        <w:rPr>
          <w:rFonts w:ascii="Ebrima" w:hAnsi="Ebrima"/>
          <w:i/>
          <w:sz w:val="18"/>
          <w:szCs w:val="22"/>
        </w:rPr>
      </w:pPr>
      <w:r w:rsidRPr="007322C0">
        <w:rPr>
          <w:rFonts w:ascii="Ebrima" w:hAnsi="Ebrima"/>
          <w:i/>
          <w:sz w:val="18"/>
          <w:szCs w:val="22"/>
        </w:rPr>
        <w:t xml:space="preserve">* Le coefficient multiplicateur pris en compte doit être celui mis en place dans la délibération relative à l’indemnité forfaitaire pour travaux supplémentaires. </w:t>
      </w:r>
    </w:p>
    <w:p w14:paraId="5442DCCA" w14:textId="77777777" w:rsidR="00BC5C43" w:rsidRPr="007322C0" w:rsidRDefault="00BC5C43" w:rsidP="00664DE9">
      <w:pPr>
        <w:jc w:val="both"/>
        <w:rPr>
          <w:rFonts w:ascii="Ebrima" w:hAnsi="Ebrima"/>
          <w:i/>
          <w:sz w:val="18"/>
          <w:szCs w:val="22"/>
        </w:rPr>
      </w:pPr>
      <w:r w:rsidRPr="007322C0">
        <w:rPr>
          <w:rFonts w:ascii="Ebrima" w:hAnsi="Ebrima"/>
          <w:i/>
          <w:sz w:val="18"/>
          <w:szCs w:val="22"/>
        </w:rPr>
        <w:t>A défaut de délibération, l’assemblée délibérante devra déterminer ce coefficient dans le présent acte (coefficient compris entre 1 et 8).</w:t>
      </w:r>
    </w:p>
    <w:p w14:paraId="5FC62A0C" w14:textId="77777777" w:rsidR="007322C0" w:rsidRPr="007322C0" w:rsidRDefault="007322C0" w:rsidP="00664DE9">
      <w:pPr>
        <w:jc w:val="both"/>
        <w:rPr>
          <w:rFonts w:ascii="Ebrima" w:hAnsi="Ebrima"/>
          <w:i/>
          <w:sz w:val="18"/>
          <w:szCs w:val="22"/>
        </w:rPr>
      </w:pPr>
    </w:p>
    <w:p w14:paraId="7172E065" w14:textId="77777777" w:rsidR="007322C0" w:rsidRPr="007322C0" w:rsidRDefault="007322C0" w:rsidP="00664DE9">
      <w:pPr>
        <w:jc w:val="both"/>
        <w:rPr>
          <w:rFonts w:ascii="Ebrima" w:hAnsi="Ebrima"/>
          <w:i/>
          <w:sz w:val="18"/>
          <w:szCs w:val="22"/>
        </w:rPr>
      </w:pPr>
    </w:p>
    <w:p w14:paraId="10A71811" w14:textId="77777777" w:rsidR="007322C0" w:rsidRPr="00F45273" w:rsidRDefault="007322C0" w:rsidP="007322C0">
      <w:pPr>
        <w:ind w:right="140"/>
        <w:jc w:val="both"/>
        <w:rPr>
          <w:rFonts w:ascii="Ebrima" w:hAnsi="Ebrima"/>
          <w:color w:val="000000" w:themeColor="text1"/>
          <w:sz w:val="22"/>
          <w:szCs w:val="22"/>
        </w:rPr>
      </w:pPr>
      <w:r w:rsidRPr="00F45273">
        <w:rPr>
          <w:rFonts w:ascii="Ebrima" w:hAnsi="Ebrima"/>
          <w:color w:val="000000" w:themeColor="text1"/>
          <w:sz w:val="22"/>
          <w:szCs w:val="22"/>
        </w:rPr>
        <w:t xml:space="preserve">Le Maire / Président informe que la présente décision peut faire l’objet d’un recours pour excès de pouvoir devant le Tribunal Administratif de Montpellier dans un délai de 2 mois, à compter de la présente publication </w:t>
      </w:r>
      <w:r w:rsidRPr="00F45273">
        <w:rPr>
          <w:rFonts w:ascii="Ebrima" w:hAnsi="Ebrima"/>
          <w:bCs/>
          <w:iCs/>
          <w:color w:val="000000" w:themeColor="text1"/>
          <w:sz w:val="22"/>
          <w:szCs w:val="22"/>
        </w:rPr>
        <w:t xml:space="preserve">par courrier postal (6, rue Pitot 34063 MONTPELLIER CEDEX 2 ; Téléphone : 04 67 54 74 10 ; Fax : 04 67 54 74 50) ou par le biais de l’application informatique Télérecours, accessible par le lien suivant : </w:t>
      </w:r>
      <w:hyperlink r:id="rId8" w:history="1">
        <w:r w:rsidRPr="00F45273">
          <w:rPr>
            <w:rStyle w:val="Lienhypertexte"/>
            <w:rFonts w:ascii="Ebrima" w:eastAsiaTheme="majorEastAsia" w:hAnsi="Ebrima"/>
            <w:bCs/>
            <w:iCs/>
            <w:sz w:val="22"/>
            <w:szCs w:val="22"/>
            <w:lang w:bidi="fr-FR"/>
          </w:rPr>
          <w:t>http://www.telerecours.fr</w:t>
        </w:r>
      </w:hyperlink>
    </w:p>
    <w:p w14:paraId="22F44927" w14:textId="77777777" w:rsidR="007322C0" w:rsidRPr="007322C0" w:rsidRDefault="007322C0" w:rsidP="00664DE9">
      <w:pPr>
        <w:jc w:val="both"/>
        <w:rPr>
          <w:rFonts w:ascii="Ebrima" w:hAnsi="Ebrima"/>
          <w:i/>
          <w:sz w:val="18"/>
          <w:szCs w:val="22"/>
        </w:rPr>
      </w:pPr>
    </w:p>
    <w:sectPr w:rsidR="007322C0" w:rsidRPr="007322C0" w:rsidSect="00664DE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BAE" w14:textId="77777777" w:rsidR="00BF6901" w:rsidRDefault="00BF6901" w:rsidP="00B17C5D">
      <w:r>
        <w:separator/>
      </w:r>
    </w:p>
  </w:endnote>
  <w:endnote w:type="continuationSeparator" w:id="0">
    <w:p w14:paraId="75AC7F74" w14:textId="77777777" w:rsidR="00BF6901" w:rsidRDefault="00BF6901" w:rsidP="00B1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Bold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E8ED" w14:textId="77777777" w:rsidR="00BF6901" w:rsidRDefault="00BF6901" w:rsidP="00B17C5D">
      <w:r>
        <w:separator/>
      </w:r>
    </w:p>
  </w:footnote>
  <w:footnote w:type="continuationSeparator" w:id="0">
    <w:p w14:paraId="6EEBB59B" w14:textId="77777777" w:rsidR="00BF6901" w:rsidRDefault="00BF6901" w:rsidP="00B17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4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7842AC"/>
    <w:multiLevelType w:val="hybridMultilevel"/>
    <w:tmpl w:val="FFFFFFFF"/>
    <w:lvl w:ilvl="0" w:tplc="2FE03514">
      <w:start w:val="1"/>
      <w:numFmt w:val="bullet"/>
      <w:lvlText w:val="▪"/>
      <w:lvlJc w:val="left"/>
      <w:pPr>
        <w:ind w:left="720" w:hanging="360"/>
      </w:pPr>
      <w:rPr>
        <w:rFonts w:ascii="Arial" w:hAnsi="Arial" w:hint="default"/>
        <w:color w:val="004D9B"/>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64B9D"/>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14A0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E3C06"/>
    <w:multiLevelType w:val="hybridMultilevel"/>
    <w:tmpl w:val="FFFFFFFF"/>
    <w:lvl w:ilvl="0" w:tplc="B50CFDA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F5D9A"/>
    <w:multiLevelType w:val="hybridMultilevel"/>
    <w:tmpl w:val="FFFFFFFF"/>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B0461FC"/>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19491A"/>
    <w:multiLevelType w:val="hybridMultilevel"/>
    <w:tmpl w:val="FFFFFFFF"/>
    <w:lvl w:ilvl="0" w:tplc="E6862822">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846F7C"/>
    <w:multiLevelType w:val="hybridMultilevel"/>
    <w:tmpl w:val="FFFFFFFF"/>
    <w:lvl w:ilvl="0" w:tplc="48CC347E">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FF6B6E"/>
    <w:multiLevelType w:val="hybridMultilevel"/>
    <w:tmpl w:val="FFFFFFFF"/>
    <w:lvl w:ilvl="0" w:tplc="C3E23EFC">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05450"/>
    <w:multiLevelType w:val="hybridMultilevel"/>
    <w:tmpl w:val="FFFFFFFF"/>
    <w:lvl w:ilvl="0" w:tplc="C3E23EFC">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890AE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030A02"/>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C45991"/>
    <w:multiLevelType w:val="hybridMultilevel"/>
    <w:tmpl w:val="FFFFFFFF"/>
    <w:lvl w:ilvl="0" w:tplc="2FE03514">
      <w:start w:val="1"/>
      <w:numFmt w:val="bullet"/>
      <w:lvlText w:val="▪"/>
      <w:lvlJc w:val="left"/>
      <w:pPr>
        <w:ind w:left="720" w:hanging="360"/>
      </w:pPr>
      <w:rPr>
        <w:rFonts w:ascii="Arial" w:hAnsi="Arial" w:hint="default"/>
        <w:color w:val="004D9B"/>
      </w:rPr>
    </w:lvl>
    <w:lvl w:ilvl="1" w:tplc="50A07432">
      <w:start w:val="1"/>
      <w:numFmt w:val="bullet"/>
      <w:lvlText w:val=""/>
      <w:lvlJc w:val="left"/>
      <w:pPr>
        <w:ind w:left="1440" w:hanging="360"/>
      </w:pPr>
      <w:rPr>
        <w:rFonts w:ascii="Wingdings" w:hAnsi="Wingdings" w:hint="default"/>
        <w:color w:val="004D9B"/>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2367088">
    <w:abstractNumId w:val="11"/>
  </w:num>
  <w:num w:numId="2" w16cid:durableId="1472139655">
    <w:abstractNumId w:val="1"/>
  </w:num>
  <w:num w:numId="3" w16cid:durableId="206838392">
    <w:abstractNumId w:val="13"/>
  </w:num>
  <w:num w:numId="4" w16cid:durableId="807475651">
    <w:abstractNumId w:val="7"/>
  </w:num>
  <w:num w:numId="5" w16cid:durableId="230041375">
    <w:abstractNumId w:val="5"/>
  </w:num>
  <w:num w:numId="6" w16cid:durableId="5717313">
    <w:abstractNumId w:val="3"/>
  </w:num>
  <w:num w:numId="7" w16cid:durableId="654333928">
    <w:abstractNumId w:val="2"/>
  </w:num>
  <w:num w:numId="8" w16cid:durableId="582186003">
    <w:abstractNumId w:val="0"/>
  </w:num>
  <w:num w:numId="9" w16cid:durableId="1172647566">
    <w:abstractNumId w:val="4"/>
  </w:num>
  <w:num w:numId="10" w16cid:durableId="872572247">
    <w:abstractNumId w:val="6"/>
  </w:num>
  <w:num w:numId="11" w16cid:durableId="118840813">
    <w:abstractNumId w:val="12"/>
  </w:num>
  <w:num w:numId="12" w16cid:durableId="499586566">
    <w:abstractNumId w:val="10"/>
  </w:num>
  <w:num w:numId="13" w16cid:durableId="227036746">
    <w:abstractNumId w:val="8"/>
  </w:num>
  <w:num w:numId="14" w16cid:durableId="616907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4D"/>
    <w:rsid w:val="0005106D"/>
    <w:rsid w:val="00051BFF"/>
    <w:rsid w:val="00055093"/>
    <w:rsid w:val="0005546A"/>
    <w:rsid w:val="00073615"/>
    <w:rsid w:val="00074A92"/>
    <w:rsid w:val="00075143"/>
    <w:rsid w:val="00075DAD"/>
    <w:rsid w:val="000866B6"/>
    <w:rsid w:val="000D165F"/>
    <w:rsid w:val="000E3FA8"/>
    <w:rsid w:val="000E61B3"/>
    <w:rsid w:val="00100183"/>
    <w:rsid w:val="00103EED"/>
    <w:rsid w:val="00116CA8"/>
    <w:rsid w:val="00131DC0"/>
    <w:rsid w:val="00132BB8"/>
    <w:rsid w:val="00185EF9"/>
    <w:rsid w:val="00194192"/>
    <w:rsid w:val="00197732"/>
    <w:rsid w:val="001A3ACC"/>
    <w:rsid w:val="001B48B1"/>
    <w:rsid w:val="001C1F56"/>
    <w:rsid w:val="001D1C00"/>
    <w:rsid w:val="001E696E"/>
    <w:rsid w:val="00215B44"/>
    <w:rsid w:val="00215DDB"/>
    <w:rsid w:val="00251548"/>
    <w:rsid w:val="0025382E"/>
    <w:rsid w:val="00254BF3"/>
    <w:rsid w:val="002B25A0"/>
    <w:rsid w:val="002B7A16"/>
    <w:rsid w:val="002C10A6"/>
    <w:rsid w:val="002D50F3"/>
    <w:rsid w:val="002D5BFE"/>
    <w:rsid w:val="003261C5"/>
    <w:rsid w:val="00331403"/>
    <w:rsid w:val="003506D7"/>
    <w:rsid w:val="003A1297"/>
    <w:rsid w:val="003B0AE1"/>
    <w:rsid w:val="003E06CF"/>
    <w:rsid w:val="003F7884"/>
    <w:rsid w:val="004004AD"/>
    <w:rsid w:val="004009B9"/>
    <w:rsid w:val="00403D01"/>
    <w:rsid w:val="004214F8"/>
    <w:rsid w:val="00421DB9"/>
    <w:rsid w:val="00463978"/>
    <w:rsid w:val="00485648"/>
    <w:rsid w:val="00491D75"/>
    <w:rsid w:val="004B2DD0"/>
    <w:rsid w:val="004B34DD"/>
    <w:rsid w:val="004D68AB"/>
    <w:rsid w:val="00514AE5"/>
    <w:rsid w:val="00521A79"/>
    <w:rsid w:val="00521E19"/>
    <w:rsid w:val="00522085"/>
    <w:rsid w:val="005265FE"/>
    <w:rsid w:val="00537D75"/>
    <w:rsid w:val="005668B1"/>
    <w:rsid w:val="005836F9"/>
    <w:rsid w:val="00593E8F"/>
    <w:rsid w:val="005A0CB4"/>
    <w:rsid w:val="005B1219"/>
    <w:rsid w:val="005C3764"/>
    <w:rsid w:val="005C3C56"/>
    <w:rsid w:val="006051CB"/>
    <w:rsid w:val="00616B3E"/>
    <w:rsid w:val="0062447B"/>
    <w:rsid w:val="006316F0"/>
    <w:rsid w:val="00664DE9"/>
    <w:rsid w:val="00672546"/>
    <w:rsid w:val="00692C7C"/>
    <w:rsid w:val="00695B41"/>
    <w:rsid w:val="006B020A"/>
    <w:rsid w:val="006C1C83"/>
    <w:rsid w:val="006C4C1B"/>
    <w:rsid w:val="006C60A6"/>
    <w:rsid w:val="006D119F"/>
    <w:rsid w:val="006E4C1D"/>
    <w:rsid w:val="00723DAA"/>
    <w:rsid w:val="007322C0"/>
    <w:rsid w:val="00751DDB"/>
    <w:rsid w:val="00791111"/>
    <w:rsid w:val="007A42CA"/>
    <w:rsid w:val="007B1010"/>
    <w:rsid w:val="007B4A4D"/>
    <w:rsid w:val="007E2734"/>
    <w:rsid w:val="007E4BCA"/>
    <w:rsid w:val="007F470C"/>
    <w:rsid w:val="00803AA8"/>
    <w:rsid w:val="00807487"/>
    <w:rsid w:val="00812BEE"/>
    <w:rsid w:val="00822685"/>
    <w:rsid w:val="00843972"/>
    <w:rsid w:val="00843B98"/>
    <w:rsid w:val="00846CDB"/>
    <w:rsid w:val="008611B4"/>
    <w:rsid w:val="00883EB1"/>
    <w:rsid w:val="00887EF0"/>
    <w:rsid w:val="008F6D9F"/>
    <w:rsid w:val="00907667"/>
    <w:rsid w:val="00911EFD"/>
    <w:rsid w:val="00922D26"/>
    <w:rsid w:val="00947A9D"/>
    <w:rsid w:val="0096562E"/>
    <w:rsid w:val="009D2CF0"/>
    <w:rsid w:val="009D430F"/>
    <w:rsid w:val="009D59CA"/>
    <w:rsid w:val="009E1DB5"/>
    <w:rsid w:val="00A00C2E"/>
    <w:rsid w:val="00A0301E"/>
    <w:rsid w:val="00A12E41"/>
    <w:rsid w:val="00A27512"/>
    <w:rsid w:val="00A546F4"/>
    <w:rsid w:val="00A674EC"/>
    <w:rsid w:val="00A67998"/>
    <w:rsid w:val="00A756CE"/>
    <w:rsid w:val="00AA4371"/>
    <w:rsid w:val="00AB3CA5"/>
    <w:rsid w:val="00AC116C"/>
    <w:rsid w:val="00AE5A8B"/>
    <w:rsid w:val="00AF718A"/>
    <w:rsid w:val="00B00C18"/>
    <w:rsid w:val="00B17C5D"/>
    <w:rsid w:val="00B4698B"/>
    <w:rsid w:val="00B73CC4"/>
    <w:rsid w:val="00B832BB"/>
    <w:rsid w:val="00BC5956"/>
    <w:rsid w:val="00BC5C43"/>
    <w:rsid w:val="00BF4328"/>
    <w:rsid w:val="00BF6901"/>
    <w:rsid w:val="00BF694C"/>
    <w:rsid w:val="00C12EC2"/>
    <w:rsid w:val="00C15CC4"/>
    <w:rsid w:val="00C15FA1"/>
    <w:rsid w:val="00C27A79"/>
    <w:rsid w:val="00C43269"/>
    <w:rsid w:val="00C441E8"/>
    <w:rsid w:val="00C67074"/>
    <w:rsid w:val="00C96E88"/>
    <w:rsid w:val="00CB2935"/>
    <w:rsid w:val="00CB3C71"/>
    <w:rsid w:val="00CC6175"/>
    <w:rsid w:val="00CE62F5"/>
    <w:rsid w:val="00CF2142"/>
    <w:rsid w:val="00CF2B5E"/>
    <w:rsid w:val="00D1714F"/>
    <w:rsid w:val="00D17AB6"/>
    <w:rsid w:val="00DA6E13"/>
    <w:rsid w:val="00DB743C"/>
    <w:rsid w:val="00DC55A7"/>
    <w:rsid w:val="00DD348B"/>
    <w:rsid w:val="00DE457B"/>
    <w:rsid w:val="00DE4F2B"/>
    <w:rsid w:val="00E04BFE"/>
    <w:rsid w:val="00E41627"/>
    <w:rsid w:val="00E673B6"/>
    <w:rsid w:val="00EF3335"/>
    <w:rsid w:val="00F0754D"/>
    <w:rsid w:val="00F53D0F"/>
    <w:rsid w:val="00F66674"/>
    <w:rsid w:val="00F82E5F"/>
    <w:rsid w:val="00F86D78"/>
    <w:rsid w:val="00FA4376"/>
    <w:rsid w:val="00FB57E8"/>
    <w:rsid w:val="00FC2312"/>
    <w:rsid w:val="00FC38F2"/>
    <w:rsid w:val="00FF2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44A0D"/>
  <w14:defaultImageDpi w14:val="0"/>
  <w15:docId w15:val="{9756EDD5-E7AE-4C36-BA78-DD28398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Signature" w:semiHidden="1" w:uiPriority="0" w:unhideWhenUsed="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e 3"/>
    <w:qFormat/>
    <w:rsid w:val="001A3ACC"/>
    <w:pPr>
      <w:widowControl w:val="0"/>
      <w:autoSpaceDE w:val="0"/>
      <w:autoSpaceDN w:val="0"/>
      <w:adjustRightInd w:val="0"/>
    </w:pPr>
  </w:style>
  <w:style w:type="paragraph" w:styleId="Titre1">
    <w:name w:val="heading 1"/>
    <w:basedOn w:val="Normal"/>
    <w:next w:val="Normal"/>
    <w:link w:val="Titre1Car"/>
    <w:uiPriority w:val="9"/>
    <w:qFormat/>
    <w:rsid w:val="001D1C00"/>
    <w:pPr>
      <w:keepNext/>
      <w:spacing w:before="240" w:after="60"/>
      <w:outlineLvl w:val="0"/>
    </w:pPr>
    <w:rPr>
      <w:rFonts w:asciiTheme="majorHAnsi" w:eastAsiaTheme="majorEastAsia" w:hAnsiTheme="majorHAnsi" w:cs="Times New Roman"/>
      <w:b/>
      <w:bCs/>
      <w:kern w:val="32"/>
      <w:sz w:val="32"/>
      <w:szCs w:val="32"/>
    </w:rPr>
  </w:style>
  <w:style w:type="paragraph" w:styleId="Titre2">
    <w:name w:val="heading 2"/>
    <w:basedOn w:val="Normal"/>
    <w:next w:val="Normal"/>
    <w:link w:val="Titre2Car"/>
    <w:uiPriority w:val="9"/>
    <w:qFormat/>
    <w:rsid w:val="001A3ACC"/>
    <w:pPr>
      <w:keepNext/>
      <w:widowControl/>
      <w:tabs>
        <w:tab w:val="right" w:pos="9476"/>
      </w:tabs>
      <w:adjustRightInd/>
      <w:jc w:val="both"/>
      <w:outlineLvl w:val="1"/>
    </w:pPr>
    <w:rPr>
      <w:b/>
      <w:bCs/>
      <w:color w:val="00000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1C00"/>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locked/>
    <w:rsid w:val="001A3ACC"/>
    <w:rPr>
      <w:rFonts w:eastAsia="Times New Roman" w:cs="Times New Roman"/>
      <w:b/>
      <w:color w:val="000000"/>
      <w:sz w:val="18"/>
      <w:lang w:val="x-none" w:eastAsia="fr-FR"/>
    </w:rPr>
  </w:style>
  <w:style w:type="paragraph" w:styleId="Paragraphedeliste">
    <w:name w:val="List Paragraph"/>
    <w:basedOn w:val="Normal"/>
    <w:uiPriority w:val="34"/>
    <w:qFormat/>
    <w:rsid w:val="00194192"/>
    <w:pPr>
      <w:ind w:left="720"/>
      <w:contextualSpacing/>
    </w:pPr>
  </w:style>
  <w:style w:type="paragraph" w:customStyle="1" w:styleId="Texte1">
    <w:name w:val="Texte 1"/>
    <w:basedOn w:val="Normal"/>
    <w:link w:val="Texte1Car"/>
    <w:qFormat/>
    <w:rsid w:val="001E696E"/>
    <w:pPr>
      <w:spacing w:line="260" w:lineRule="exact"/>
    </w:pPr>
    <w:rPr>
      <w:color w:val="3C3C3E"/>
      <w:spacing w:val="20"/>
      <w:sz w:val="18"/>
      <w:szCs w:val="18"/>
    </w:rPr>
  </w:style>
  <w:style w:type="paragraph" w:customStyle="1" w:styleId="texte2">
    <w:name w:val="texte 2"/>
    <w:basedOn w:val="Normal"/>
    <w:link w:val="texte2Car"/>
    <w:qFormat/>
    <w:rsid w:val="002B7A16"/>
    <w:pPr>
      <w:spacing w:line="260" w:lineRule="exact"/>
    </w:pPr>
    <w:rPr>
      <w:b/>
      <w:bCs/>
      <w:color w:val="004D9B"/>
      <w:spacing w:val="20"/>
      <w:sz w:val="18"/>
      <w:szCs w:val="18"/>
    </w:rPr>
  </w:style>
  <w:style w:type="character" w:customStyle="1" w:styleId="Texte1Car">
    <w:name w:val="Texte 1 Car"/>
    <w:link w:val="Texte1"/>
    <w:locked/>
    <w:rsid w:val="001E696E"/>
    <w:rPr>
      <w:color w:val="3C3C3E"/>
      <w:spacing w:val="20"/>
      <w:sz w:val="18"/>
    </w:rPr>
  </w:style>
  <w:style w:type="paragraph" w:customStyle="1" w:styleId="texte4">
    <w:name w:val="texte 4"/>
    <w:basedOn w:val="Normal"/>
    <w:link w:val="texte4Car"/>
    <w:qFormat/>
    <w:rsid w:val="002B7A16"/>
    <w:rPr>
      <w:b/>
      <w:bCs/>
      <w:i/>
      <w:iCs/>
    </w:rPr>
  </w:style>
  <w:style w:type="character" w:customStyle="1" w:styleId="texte2Car">
    <w:name w:val="texte 2 Car"/>
    <w:link w:val="texte2"/>
    <w:locked/>
    <w:rsid w:val="002B7A16"/>
    <w:rPr>
      <w:b/>
      <w:color w:val="004D9B"/>
      <w:spacing w:val="20"/>
      <w:sz w:val="18"/>
    </w:rPr>
  </w:style>
  <w:style w:type="paragraph" w:customStyle="1" w:styleId="texte5">
    <w:name w:val="texte 5"/>
    <w:basedOn w:val="Normal"/>
    <w:link w:val="texte5Car"/>
    <w:qFormat/>
    <w:rsid w:val="002B7A16"/>
    <w:rPr>
      <w:b/>
      <w:bCs/>
      <w:u w:val="single"/>
    </w:rPr>
  </w:style>
  <w:style w:type="character" w:customStyle="1" w:styleId="texte4Car">
    <w:name w:val="texte 4 Car"/>
    <w:link w:val="texte4"/>
    <w:locked/>
    <w:rsid w:val="002B7A16"/>
    <w:rPr>
      <w:b/>
      <w:i/>
    </w:rPr>
  </w:style>
  <w:style w:type="paragraph" w:customStyle="1" w:styleId="texte6Normaljustifi">
    <w:name w:val="texte 6 (Normal justifié)"/>
    <w:basedOn w:val="Normal"/>
    <w:link w:val="texte6NormaljustifiCar"/>
    <w:qFormat/>
    <w:rsid w:val="002B7A16"/>
    <w:pPr>
      <w:spacing w:line="240" w:lineRule="atLeast"/>
      <w:jc w:val="both"/>
    </w:pPr>
  </w:style>
  <w:style w:type="character" w:customStyle="1" w:styleId="texte5Car">
    <w:name w:val="texte 5 Car"/>
    <w:link w:val="texte5"/>
    <w:locked/>
    <w:rsid w:val="002B7A16"/>
    <w:rPr>
      <w:b/>
      <w:u w:val="single"/>
    </w:rPr>
  </w:style>
  <w:style w:type="paragraph" w:customStyle="1" w:styleId="Texte7">
    <w:name w:val="Texte 7"/>
    <w:basedOn w:val="Normal"/>
    <w:link w:val="Texte7Car"/>
    <w:qFormat/>
    <w:rsid w:val="002B7A16"/>
    <w:rPr>
      <w:b/>
      <w:bCs/>
      <w:color w:val="004D9B"/>
    </w:rPr>
  </w:style>
  <w:style w:type="character" w:customStyle="1" w:styleId="texte6NormaljustifiCar">
    <w:name w:val="texte 6 (Normal justifié) Car"/>
    <w:link w:val="texte6Normaljustifi"/>
    <w:locked/>
    <w:rsid w:val="002B7A16"/>
  </w:style>
  <w:style w:type="paragraph" w:customStyle="1" w:styleId="Texte8">
    <w:name w:val="Texte 8"/>
    <w:basedOn w:val="Normal"/>
    <w:link w:val="Texte8Car"/>
    <w:qFormat/>
    <w:rsid w:val="002B7A16"/>
    <w:pPr>
      <w:spacing w:line="260" w:lineRule="exact"/>
    </w:pPr>
    <w:rPr>
      <w:color w:val="262626"/>
      <w:spacing w:val="20"/>
      <w:sz w:val="18"/>
      <w:szCs w:val="18"/>
    </w:rPr>
  </w:style>
  <w:style w:type="character" w:customStyle="1" w:styleId="Texte7Car">
    <w:name w:val="Texte 7 Car"/>
    <w:link w:val="Texte7"/>
    <w:locked/>
    <w:rsid w:val="002B7A16"/>
    <w:rPr>
      <w:b/>
      <w:color w:val="004D9B"/>
    </w:rPr>
  </w:style>
  <w:style w:type="paragraph" w:styleId="Sansinterligne">
    <w:name w:val="No Spacing"/>
    <w:uiPriority w:val="1"/>
    <w:qFormat/>
    <w:rsid w:val="002B7A16"/>
    <w:rPr>
      <w:rFonts w:cs="Times New Roman"/>
      <w:color w:val="231F20"/>
      <w:sz w:val="22"/>
      <w:szCs w:val="22"/>
      <w:lang w:eastAsia="en-US"/>
    </w:rPr>
  </w:style>
  <w:style w:type="character" w:customStyle="1" w:styleId="Texte8Car">
    <w:name w:val="Texte 8 Car"/>
    <w:link w:val="Texte8"/>
    <w:locked/>
    <w:rsid w:val="002B7A16"/>
    <w:rPr>
      <w:color w:val="262626"/>
      <w:spacing w:val="20"/>
      <w:sz w:val="18"/>
    </w:rPr>
  </w:style>
  <w:style w:type="paragraph" w:customStyle="1" w:styleId="Texte9">
    <w:name w:val="Texte 9"/>
    <w:basedOn w:val="Normal"/>
    <w:link w:val="Texte9Car"/>
    <w:qFormat/>
    <w:rsid w:val="002B7A16"/>
    <w:rPr>
      <w:b/>
      <w:bCs/>
      <w:color w:val="004D9B"/>
      <w:spacing w:val="40"/>
    </w:rPr>
  </w:style>
  <w:style w:type="paragraph" w:customStyle="1" w:styleId="Titre10Titredebase">
    <w:name w:val="Titre 10 (Titre de base)"/>
    <w:basedOn w:val="Normal"/>
    <w:link w:val="Titre10TitredebaseCar"/>
    <w:uiPriority w:val="2"/>
    <w:qFormat/>
    <w:rsid w:val="00DD348B"/>
    <w:pPr>
      <w:spacing w:line="520" w:lineRule="exact"/>
    </w:pPr>
    <w:rPr>
      <w:b/>
      <w:bCs/>
      <w:caps/>
      <w:color w:val="004D9B"/>
      <w:sz w:val="34"/>
      <w:szCs w:val="34"/>
    </w:rPr>
  </w:style>
  <w:style w:type="character" w:customStyle="1" w:styleId="Texte9Car">
    <w:name w:val="Texte 9 Car"/>
    <w:link w:val="Texte9"/>
    <w:locked/>
    <w:rsid w:val="002B7A16"/>
    <w:rPr>
      <w:b/>
      <w:color w:val="004D9B"/>
      <w:spacing w:val="40"/>
    </w:rPr>
  </w:style>
  <w:style w:type="paragraph" w:customStyle="1" w:styleId="Titre11AlignementLogo">
    <w:name w:val="Titre 11 (Alignement Logo)"/>
    <w:basedOn w:val="Normal"/>
    <w:link w:val="Titre11AlignementLogoCar"/>
    <w:uiPriority w:val="2"/>
    <w:qFormat/>
    <w:rsid w:val="00DD348B"/>
    <w:pPr>
      <w:spacing w:line="400" w:lineRule="exact"/>
    </w:pPr>
    <w:rPr>
      <w:b/>
      <w:bCs/>
      <w:caps/>
      <w:color w:val="004D9B"/>
      <w:sz w:val="34"/>
      <w:szCs w:val="34"/>
    </w:rPr>
  </w:style>
  <w:style w:type="character" w:customStyle="1" w:styleId="Titre10TitredebaseCar">
    <w:name w:val="Titre 10 (Titre de base) Car"/>
    <w:link w:val="Titre10Titredebase"/>
    <w:uiPriority w:val="2"/>
    <w:locked/>
    <w:rsid w:val="00DD348B"/>
    <w:rPr>
      <w:b/>
      <w:caps/>
      <w:color w:val="004D9B"/>
      <w:sz w:val="34"/>
    </w:rPr>
  </w:style>
  <w:style w:type="paragraph" w:customStyle="1" w:styleId="SousTitre12">
    <w:name w:val="Sous Titre 12"/>
    <w:basedOn w:val="Normal"/>
    <w:link w:val="SousTitre12Car"/>
    <w:uiPriority w:val="1"/>
    <w:qFormat/>
    <w:rsid w:val="002B7A16"/>
    <w:pPr>
      <w:spacing w:line="520" w:lineRule="exact"/>
    </w:pPr>
    <w:rPr>
      <w:sz w:val="34"/>
      <w:szCs w:val="34"/>
    </w:rPr>
  </w:style>
  <w:style w:type="character" w:customStyle="1" w:styleId="Titre11AlignementLogoCar">
    <w:name w:val="Titre 11 (Alignement Logo) Car"/>
    <w:link w:val="Titre11AlignementLogo"/>
    <w:uiPriority w:val="2"/>
    <w:locked/>
    <w:rsid w:val="00DD348B"/>
    <w:rPr>
      <w:b/>
      <w:caps/>
      <w:color w:val="004D9B"/>
      <w:sz w:val="34"/>
    </w:rPr>
  </w:style>
  <w:style w:type="paragraph" w:customStyle="1" w:styleId="SousTitre13alignementlogo">
    <w:name w:val="Sous Titre 13 (alignement logo)"/>
    <w:basedOn w:val="Normal"/>
    <w:link w:val="SousTitre13alignementlogoCar"/>
    <w:uiPriority w:val="1"/>
    <w:qFormat/>
    <w:rsid w:val="00403D01"/>
    <w:pPr>
      <w:spacing w:line="340" w:lineRule="exact"/>
    </w:pPr>
    <w:rPr>
      <w:rFonts w:cs="ArialMT"/>
      <w:sz w:val="34"/>
      <w:szCs w:val="34"/>
    </w:rPr>
  </w:style>
  <w:style w:type="character" w:customStyle="1" w:styleId="SousTitre12Car">
    <w:name w:val="Sous Titre 12 Car"/>
    <w:link w:val="SousTitre12"/>
    <w:uiPriority w:val="1"/>
    <w:locked/>
    <w:rsid w:val="00D1714F"/>
    <w:rPr>
      <w:sz w:val="34"/>
    </w:rPr>
  </w:style>
  <w:style w:type="paragraph" w:customStyle="1" w:styleId="SousTitre14">
    <w:name w:val="Sous Titre 14"/>
    <w:basedOn w:val="Normal"/>
    <w:link w:val="SousTitre14Car"/>
    <w:uiPriority w:val="1"/>
    <w:qFormat/>
    <w:rsid w:val="00DD348B"/>
    <w:pPr>
      <w:spacing w:line="320" w:lineRule="exact"/>
    </w:pPr>
    <w:rPr>
      <w:b/>
      <w:bCs/>
      <w:caps/>
      <w:color w:val="004D9B"/>
      <w:sz w:val="28"/>
      <w:szCs w:val="28"/>
    </w:rPr>
  </w:style>
  <w:style w:type="character" w:customStyle="1" w:styleId="SousTitre13alignementlogoCar">
    <w:name w:val="Sous Titre 13 (alignement logo) Car"/>
    <w:link w:val="SousTitre13alignementlogo"/>
    <w:uiPriority w:val="1"/>
    <w:locked/>
    <w:rsid w:val="00403D01"/>
    <w:rPr>
      <w:sz w:val="34"/>
    </w:rPr>
  </w:style>
  <w:style w:type="paragraph" w:customStyle="1" w:styleId="Titre15">
    <w:name w:val="Titre 15"/>
    <w:basedOn w:val="Normal"/>
    <w:link w:val="Titre15Car"/>
    <w:uiPriority w:val="2"/>
    <w:qFormat/>
    <w:rsid w:val="00DD348B"/>
    <w:pPr>
      <w:spacing w:line="480" w:lineRule="exact"/>
    </w:pPr>
    <w:rPr>
      <w:b/>
      <w:bCs/>
      <w:caps/>
      <w:color w:val="004D9B"/>
      <w:sz w:val="44"/>
      <w:szCs w:val="44"/>
    </w:rPr>
  </w:style>
  <w:style w:type="character" w:customStyle="1" w:styleId="SousTitre14Car">
    <w:name w:val="Sous Titre 14 Car"/>
    <w:link w:val="SousTitre14"/>
    <w:uiPriority w:val="1"/>
    <w:locked/>
    <w:rsid w:val="00DD348B"/>
    <w:rPr>
      <w:b/>
      <w:caps/>
      <w:color w:val="004D9B"/>
      <w:sz w:val="28"/>
    </w:rPr>
  </w:style>
  <w:style w:type="paragraph" w:customStyle="1" w:styleId="SousTitre16">
    <w:name w:val="Sous Titre 16"/>
    <w:basedOn w:val="Normal"/>
    <w:link w:val="SousTitre16Car"/>
    <w:uiPriority w:val="1"/>
    <w:qFormat/>
    <w:rsid w:val="00B4698B"/>
    <w:pPr>
      <w:spacing w:line="520" w:lineRule="exact"/>
    </w:pPr>
    <w:rPr>
      <w:sz w:val="44"/>
      <w:szCs w:val="44"/>
    </w:rPr>
  </w:style>
  <w:style w:type="character" w:customStyle="1" w:styleId="Titre15Car">
    <w:name w:val="Titre 15 Car"/>
    <w:link w:val="Titre15"/>
    <w:uiPriority w:val="2"/>
    <w:locked/>
    <w:rsid w:val="00DD348B"/>
    <w:rPr>
      <w:b/>
      <w:caps/>
      <w:color w:val="004D9B"/>
      <w:sz w:val="44"/>
    </w:rPr>
  </w:style>
  <w:style w:type="paragraph" w:customStyle="1" w:styleId="Titre17">
    <w:name w:val="Titre 17"/>
    <w:basedOn w:val="Normal"/>
    <w:link w:val="Titre17Car"/>
    <w:uiPriority w:val="2"/>
    <w:qFormat/>
    <w:rsid w:val="00DD348B"/>
    <w:pPr>
      <w:spacing w:line="400" w:lineRule="exact"/>
    </w:pPr>
    <w:rPr>
      <w:b/>
      <w:bCs/>
      <w:caps/>
      <w:color w:val="004D9B"/>
      <w:sz w:val="34"/>
      <w:szCs w:val="34"/>
    </w:rPr>
  </w:style>
  <w:style w:type="character" w:customStyle="1" w:styleId="SousTitre16Car">
    <w:name w:val="Sous Titre 16 Car"/>
    <w:link w:val="SousTitre16"/>
    <w:uiPriority w:val="1"/>
    <w:locked/>
    <w:rsid w:val="00D1714F"/>
    <w:rPr>
      <w:sz w:val="44"/>
    </w:rPr>
  </w:style>
  <w:style w:type="paragraph" w:customStyle="1" w:styleId="SousTitre18">
    <w:name w:val="Sous Titre 18"/>
    <w:basedOn w:val="Normal"/>
    <w:link w:val="SousTitre18Car"/>
    <w:uiPriority w:val="1"/>
    <w:qFormat/>
    <w:rsid w:val="00B4698B"/>
    <w:pPr>
      <w:spacing w:line="400" w:lineRule="exact"/>
    </w:pPr>
    <w:rPr>
      <w:sz w:val="34"/>
      <w:szCs w:val="34"/>
    </w:rPr>
  </w:style>
  <w:style w:type="character" w:customStyle="1" w:styleId="Titre17Car">
    <w:name w:val="Titre 17 Car"/>
    <w:link w:val="Titre17"/>
    <w:uiPriority w:val="2"/>
    <w:locked/>
    <w:rsid w:val="00DD348B"/>
    <w:rPr>
      <w:b/>
      <w:caps/>
      <w:color w:val="004D9B"/>
      <w:sz w:val="34"/>
    </w:rPr>
  </w:style>
  <w:style w:type="paragraph" w:customStyle="1" w:styleId="Titre19">
    <w:name w:val="Titre 19"/>
    <w:basedOn w:val="Normal"/>
    <w:link w:val="Titre19Car"/>
    <w:uiPriority w:val="2"/>
    <w:qFormat/>
    <w:rsid w:val="00947A9D"/>
    <w:pPr>
      <w:spacing w:line="800" w:lineRule="exact"/>
    </w:pPr>
    <w:rPr>
      <w:b/>
      <w:bCs/>
      <w:caps/>
      <w:color w:val="004D9B"/>
      <w:sz w:val="68"/>
      <w:szCs w:val="68"/>
    </w:rPr>
  </w:style>
  <w:style w:type="character" w:customStyle="1" w:styleId="SousTitre18Car">
    <w:name w:val="Sous Titre 18 Car"/>
    <w:link w:val="SousTitre18"/>
    <w:uiPriority w:val="1"/>
    <w:locked/>
    <w:rsid w:val="00D1714F"/>
    <w:rPr>
      <w:sz w:val="34"/>
    </w:rPr>
  </w:style>
  <w:style w:type="paragraph" w:customStyle="1" w:styleId="SousTitre20">
    <w:name w:val="Sous Titre 20"/>
    <w:basedOn w:val="Normal"/>
    <w:link w:val="SousTitre20Car"/>
    <w:uiPriority w:val="1"/>
    <w:qFormat/>
    <w:rsid w:val="00947A9D"/>
    <w:pPr>
      <w:spacing w:line="800" w:lineRule="exact"/>
    </w:pPr>
    <w:rPr>
      <w:caps/>
      <w:sz w:val="80"/>
      <w:szCs w:val="80"/>
    </w:rPr>
  </w:style>
  <w:style w:type="character" w:customStyle="1" w:styleId="Titre19Car">
    <w:name w:val="Titre 19 Car"/>
    <w:link w:val="Titre19"/>
    <w:uiPriority w:val="2"/>
    <w:locked/>
    <w:rsid w:val="00947A9D"/>
    <w:rPr>
      <w:b/>
      <w:caps/>
      <w:color w:val="004D9B"/>
      <w:sz w:val="68"/>
    </w:rPr>
  </w:style>
  <w:style w:type="character" w:customStyle="1" w:styleId="SousTitre20Car">
    <w:name w:val="Sous Titre 20 Car"/>
    <w:link w:val="SousTitre20"/>
    <w:uiPriority w:val="1"/>
    <w:locked/>
    <w:rsid w:val="00947A9D"/>
    <w:rPr>
      <w:caps/>
      <w:sz w:val="80"/>
    </w:rPr>
  </w:style>
  <w:style w:type="paragraph" w:styleId="En-tte">
    <w:name w:val="header"/>
    <w:basedOn w:val="Normal"/>
    <w:link w:val="En-tteCar"/>
    <w:uiPriority w:val="99"/>
    <w:unhideWhenUsed/>
    <w:rsid w:val="00B17C5D"/>
    <w:pPr>
      <w:tabs>
        <w:tab w:val="center" w:pos="4536"/>
        <w:tab w:val="right" w:pos="9072"/>
      </w:tabs>
    </w:pPr>
  </w:style>
  <w:style w:type="character" w:customStyle="1" w:styleId="En-tteCar">
    <w:name w:val="En-tête Car"/>
    <w:basedOn w:val="Policepardfaut"/>
    <w:link w:val="En-tte"/>
    <w:uiPriority w:val="99"/>
    <w:locked/>
    <w:rsid w:val="00B17C5D"/>
    <w:rPr>
      <w:rFonts w:cs="Times New Roman"/>
    </w:rPr>
  </w:style>
  <w:style w:type="paragraph" w:styleId="Pieddepage">
    <w:name w:val="footer"/>
    <w:basedOn w:val="Normal"/>
    <w:link w:val="PieddepageCar"/>
    <w:uiPriority w:val="99"/>
    <w:unhideWhenUsed/>
    <w:rsid w:val="00B17C5D"/>
    <w:pPr>
      <w:tabs>
        <w:tab w:val="center" w:pos="4536"/>
        <w:tab w:val="right" w:pos="9072"/>
      </w:tabs>
    </w:pPr>
  </w:style>
  <w:style w:type="character" w:customStyle="1" w:styleId="PieddepageCar">
    <w:name w:val="Pied de page Car"/>
    <w:basedOn w:val="Policepardfaut"/>
    <w:link w:val="Pieddepage"/>
    <w:uiPriority w:val="99"/>
    <w:locked/>
    <w:rsid w:val="00B17C5D"/>
    <w:rPr>
      <w:rFonts w:cs="Times New Roman"/>
    </w:rPr>
  </w:style>
  <w:style w:type="paragraph" w:styleId="Textedebulles">
    <w:name w:val="Balloon Text"/>
    <w:basedOn w:val="Normal"/>
    <w:link w:val="TextedebullesCar"/>
    <w:uiPriority w:val="99"/>
    <w:semiHidden/>
    <w:unhideWhenUsed/>
    <w:rsid w:val="00B17C5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17C5D"/>
    <w:rPr>
      <w:rFonts w:ascii="Tahoma" w:hAnsi="Tahoma" w:cs="Times New Roman"/>
      <w:sz w:val="16"/>
    </w:rPr>
  </w:style>
  <w:style w:type="character" w:styleId="Textedelespacerserv">
    <w:name w:val="Placeholder Text"/>
    <w:basedOn w:val="Policepardfaut"/>
    <w:uiPriority w:val="99"/>
    <w:semiHidden/>
    <w:rsid w:val="004004AD"/>
    <w:rPr>
      <w:rFonts w:cs="Times New Roman"/>
      <w:color w:val="808080"/>
    </w:rPr>
  </w:style>
  <w:style w:type="paragraph" w:customStyle="1" w:styleId="Texte9pieddepage">
    <w:name w:val="Texte 9 (pied de page)"/>
    <w:basedOn w:val="Normal"/>
    <w:link w:val="Texte9pieddepageCar"/>
    <w:qFormat/>
    <w:rsid w:val="004214F8"/>
    <w:rPr>
      <w:b/>
      <w:bCs/>
      <w:color w:val="004D9B"/>
      <w:spacing w:val="40"/>
    </w:rPr>
  </w:style>
  <w:style w:type="character" w:customStyle="1" w:styleId="Texte9pieddepageCar">
    <w:name w:val="Texte 9 (pied de page) Car"/>
    <w:link w:val="Texte9pieddepage"/>
    <w:locked/>
    <w:rsid w:val="004214F8"/>
    <w:rPr>
      <w:b/>
      <w:color w:val="004D9B"/>
      <w:spacing w:val="40"/>
    </w:rPr>
  </w:style>
  <w:style w:type="paragraph" w:customStyle="1" w:styleId="texte10">
    <w:name w:val="texte 1"/>
    <w:link w:val="texte1Car0"/>
    <w:qFormat/>
    <w:rsid w:val="004214F8"/>
    <w:pPr>
      <w:spacing w:after="200" w:line="260" w:lineRule="exact"/>
    </w:pPr>
    <w:rPr>
      <w:sz w:val="18"/>
      <w:szCs w:val="17"/>
      <w:lang w:eastAsia="en-US"/>
    </w:rPr>
  </w:style>
  <w:style w:type="character" w:customStyle="1" w:styleId="texte1Car0">
    <w:name w:val="texte 1 Car"/>
    <w:link w:val="texte10"/>
    <w:locked/>
    <w:rsid w:val="004214F8"/>
    <w:rPr>
      <w:sz w:val="17"/>
      <w:lang w:val="fr-FR" w:eastAsia="en-US"/>
    </w:rPr>
  </w:style>
  <w:style w:type="paragraph" w:styleId="Signature">
    <w:name w:val="Signature"/>
    <w:basedOn w:val="Normal"/>
    <w:link w:val="SignatureCar"/>
    <w:uiPriority w:val="99"/>
    <w:rsid w:val="001A3ACC"/>
    <w:pPr>
      <w:widowControl/>
      <w:tabs>
        <w:tab w:val="right" w:pos="6663"/>
        <w:tab w:val="right" w:pos="9923"/>
      </w:tabs>
      <w:adjustRightInd/>
      <w:ind w:left="4252"/>
      <w:jc w:val="center"/>
    </w:pPr>
  </w:style>
  <w:style w:type="character" w:customStyle="1" w:styleId="SignatureCar">
    <w:name w:val="Signature Car"/>
    <w:basedOn w:val="Policepardfaut"/>
    <w:link w:val="Signature"/>
    <w:uiPriority w:val="99"/>
    <w:locked/>
    <w:rsid w:val="001A3ACC"/>
    <w:rPr>
      <w:rFonts w:eastAsia="Times New Roman" w:cs="Times New Roman"/>
      <w:color w:val="auto"/>
      <w:sz w:val="20"/>
      <w:lang w:val="x-none" w:eastAsia="fr-FR"/>
    </w:rPr>
  </w:style>
  <w:style w:type="paragraph" w:customStyle="1" w:styleId="articleRI">
    <w:name w:val="article RI"/>
    <w:basedOn w:val="Normal"/>
    <w:autoRedefine/>
    <w:rsid w:val="00A0301E"/>
    <w:pPr>
      <w:tabs>
        <w:tab w:val="right" w:pos="9000"/>
      </w:tabs>
      <w:autoSpaceDE/>
      <w:autoSpaceDN/>
      <w:adjustRightInd/>
      <w:spacing w:before="120"/>
      <w:ind w:right="72"/>
    </w:pPr>
    <w:rPr>
      <w:b/>
      <w:bCs/>
      <w:sz w:val="24"/>
      <w:szCs w:val="24"/>
    </w:rPr>
  </w:style>
  <w:style w:type="paragraph" w:customStyle="1" w:styleId="paragrapheri">
    <w:name w:val="paragraphe ri"/>
    <w:basedOn w:val="Normal"/>
    <w:autoRedefine/>
    <w:rsid w:val="001A3ACC"/>
    <w:pPr>
      <w:shd w:val="clear" w:color="auto" w:fill="FFFFFF"/>
      <w:autoSpaceDE/>
      <w:autoSpaceDN/>
      <w:adjustRightInd/>
      <w:spacing w:line="288" w:lineRule="exact"/>
      <w:ind w:firstLine="567"/>
      <w:jc w:val="both"/>
    </w:pPr>
    <w:rPr>
      <w:rFonts w:ascii="Verdana" w:hAnsi="Verdana" w:cs="Times New Roman"/>
      <w:color w:val="000000"/>
    </w:rPr>
  </w:style>
  <w:style w:type="character" w:styleId="lev">
    <w:name w:val="Strong"/>
    <w:basedOn w:val="Policepardfaut"/>
    <w:uiPriority w:val="22"/>
    <w:qFormat/>
    <w:rsid w:val="001A3ACC"/>
    <w:rPr>
      <w:rFonts w:cs="Times New Roman"/>
      <w:b/>
    </w:rPr>
  </w:style>
  <w:style w:type="paragraph" w:styleId="Retraitcorpsdetexte">
    <w:name w:val="Body Text Indent"/>
    <w:basedOn w:val="Normal"/>
    <w:link w:val="RetraitcorpsdetexteCar"/>
    <w:uiPriority w:val="99"/>
    <w:semiHidden/>
    <w:unhideWhenUsed/>
    <w:rsid w:val="001A3ACC"/>
    <w:pPr>
      <w:spacing w:after="120"/>
      <w:ind w:left="283"/>
    </w:pPr>
  </w:style>
  <w:style w:type="character" w:customStyle="1" w:styleId="RetraitcorpsdetexteCar">
    <w:name w:val="Retrait corps de texte Car"/>
    <w:basedOn w:val="Policepardfaut"/>
    <w:link w:val="Retraitcorpsdetexte"/>
    <w:uiPriority w:val="99"/>
    <w:semiHidden/>
    <w:locked/>
    <w:rsid w:val="001A3ACC"/>
    <w:rPr>
      <w:rFonts w:eastAsia="Times New Roman" w:cs="Times New Roman"/>
      <w:color w:val="auto"/>
      <w:sz w:val="20"/>
      <w:lang w:val="x-none" w:eastAsia="fr-FR"/>
    </w:rPr>
  </w:style>
  <w:style w:type="paragraph" w:customStyle="1" w:styleId="intituldelarrt">
    <w:name w:val="intitulé de l'arrêté"/>
    <w:basedOn w:val="Normal"/>
    <w:rsid w:val="0096562E"/>
    <w:pPr>
      <w:widowControl/>
      <w:adjustRightInd/>
      <w:jc w:val="center"/>
    </w:pPr>
    <w:rPr>
      <w:b/>
      <w:bCs/>
      <w:sz w:val="22"/>
      <w:szCs w:val="22"/>
    </w:rPr>
  </w:style>
  <w:style w:type="paragraph" w:customStyle="1" w:styleId="recours">
    <w:name w:val="recours"/>
    <w:basedOn w:val="Normal"/>
    <w:rsid w:val="0096562E"/>
    <w:pPr>
      <w:widowControl/>
      <w:adjustRightInd/>
      <w:ind w:left="284" w:right="6095"/>
      <w:jc w:val="both"/>
    </w:pPr>
    <w:rPr>
      <w:sz w:val="16"/>
      <w:szCs w:val="16"/>
    </w:rPr>
  </w:style>
  <w:style w:type="paragraph" w:customStyle="1" w:styleId="VuConsidrant">
    <w:name w:val="Vu.Considérant"/>
    <w:basedOn w:val="Normal"/>
    <w:rsid w:val="0096562E"/>
    <w:pPr>
      <w:widowControl/>
      <w:adjustRightInd/>
      <w:spacing w:after="140"/>
      <w:jc w:val="both"/>
    </w:pPr>
  </w:style>
  <w:style w:type="paragraph" w:customStyle="1" w:styleId="arrte">
    <w:name w:val="&quot;arrête&quot;"/>
    <w:basedOn w:val="VuConsidrant"/>
    <w:rsid w:val="0096562E"/>
    <w:pPr>
      <w:spacing w:before="240" w:after="240"/>
      <w:jc w:val="center"/>
    </w:pPr>
    <w:rPr>
      <w:b/>
      <w:bCs/>
      <w:spacing w:val="40"/>
      <w:sz w:val="22"/>
      <w:szCs w:val="22"/>
    </w:rPr>
  </w:style>
  <w:style w:type="paragraph" w:styleId="NormalWeb">
    <w:name w:val="Normal (Web)"/>
    <w:basedOn w:val="Normal"/>
    <w:uiPriority w:val="99"/>
    <w:unhideWhenUsed/>
    <w:rsid w:val="00331403"/>
    <w:pPr>
      <w:widowControl/>
      <w:autoSpaceDE/>
      <w:autoSpaceDN/>
      <w:adjustRightInd/>
      <w:spacing w:before="100" w:beforeAutospacing="1" w:after="100" w:afterAutospacing="1"/>
    </w:pPr>
    <w:rPr>
      <w:rFonts w:ascii="Times New Roman" w:hAnsi="Times New Roman" w:cs="Times New Roman"/>
      <w:sz w:val="24"/>
      <w:szCs w:val="24"/>
    </w:rPr>
  </w:style>
  <w:style w:type="table" w:styleId="Grilledutableau">
    <w:name w:val="Table Grid"/>
    <w:basedOn w:val="TableauNormal"/>
    <w:uiPriority w:val="59"/>
    <w:rsid w:val="00A546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A546F4"/>
    <w:rPr>
      <w:rFonts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character" w:styleId="Lienhypertexte">
    <w:name w:val="Hyperlink"/>
    <w:uiPriority w:val="99"/>
    <w:unhideWhenUsed/>
    <w:rsid w:val="00732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66710">
      <w:marLeft w:val="0"/>
      <w:marRight w:val="0"/>
      <w:marTop w:val="0"/>
      <w:marBottom w:val="0"/>
      <w:divBdr>
        <w:top w:val="none" w:sz="0" w:space="0" w:color="auto"/>
        <w:left w:val="none" w:sz="0" w:space="0" w:color="auto"/>
        <w:bottom w:val="none" w:sz="0" w:space="0" w:color="auto"/>
        <w:right w:val="none" w:sz="0" w:space="0" w:color="auto"/>
      </w:divBdr>
    </w:div>
    <w:div w:id="1559366711">
      <w:marLeft w:val="0"/>
      <w:marRight w:val="0"/>
      <w:marTop w:val="0"/>
      <w:marBottom w:val="0"/>
      <w:divBdr>
        <w:top w:val="none" w:sz="0" w:space="0" w:color="auto"/>
        <w:left w:val="none" w:sz="0" w:space="0" w:color="auto"/>
        <w:bottom w:val="none" w:sz="0" w:space="0" w:color="auto"/>
        <w:right w:val="none" w:sz="0" w:space="0" w:color="auto"/>
      </w:divBdr>
      <w:divsChild>
        <w:div w:id="1559366714">
          <w:marLeft w:val="0"/>
          <w:marRight w:val="0"/>
          <w:marTop w:val="0"/>
          <w:marBottom w:val="0"/>
          <w:divBdr>
            <w:top w:val="none" w:sz="0" w:space="0" w:color="auto"/>
            <w:left w:val="none" w:sz="0" w:space="0" w:color="auto"/>
            <w:bottom w:val="none" w:sz="0" w:space="0" w:color="auto"/>
            <w:right w:val="none" w:sz="0" w:space="0" w:color="auto"/>
          </w:divBdr>
          <w:divsChild>
            <w:div w:id="1559366709">
              <w:marLeft w:val="0"/>
              <w:marRight w:val="0"/>
              <w:marTop w:val="0"/>
              <w:marBottom w:val="0"/>
              <w:divBdr>
                <w:top w:val="none" w:sz="0" w:space="0" w:color="auto"/>
                <w:left w:val="none" w:sz="0" w:space="0" w:color="auto"/>
                <w:bottom w:val="none" w:sz="0" w:space="0" w:color="auto"/>
                <w:right w:val="none" w:sz="0" w:space="0" w:color="auto"/>
              </w:divBdr>
              <w:divsChild>
                <w:div w:id="1559366706">
                  <w:marLeft w:val="0"/>
                  <w:marRight w:val="0"/>
                  <w:marTop w:val="0"/>
                  <w:marBottom w:val="0"/>
                  <w:divBdr>
                    <w:top w:val="none" w:sz="0" w:space="0" w:color="auto"/>
                    <w:left w:val="none" w:sz="0" w:space="0" w:color="auto"/>
                    <w:bottom w:val="none" w:sz="0" w:space="0" w:color="auto"/>
                    <w:right w:val="none" w:sz="0" w:space="0" w:color="auto"/>
                  </w:divBdr>
                </w:div>
                <w:div w:id="1559366708">
                  <w:marLeft w:val="0"/>
                  <w:marRight w:val="0"/>
                  <w:marTop w:val="0"/>
                  <w:marBottom w:val="0"/>
                  <w:divBdr>
                    <w:top w:val="none" w:sz="0" w:space="0" w:color="auto"/>
                    <w:left w:val="none" w:sz="0" w:space="0" w:color="auto"/>
                    <w:bottom w:val="none" w:sz="0" w:space="0" w:color="auto"/>
                    <w:right w:val="none" w:sz="0" w:space="0" w:color="auto"/>
                  </w:divBdr>
                  <w:divsChild>
                    <w:div w:id="1559366707">
                      <w:marLeft w:val="0"/>
                      <w:marRight w:val="0"/>
                      <w:marTop w:val="0"/>
                      <w:marBottom w:val="0"/>
                      <w:divBdr>
                        <w:top w:val="none" w:sz="0" w:space="0" w:color="auto"/>
                        <w:left w:val="none" w:sz="0" w:space="0" w:color="auto"/>
                        <w:bottom w:val="none" w:sz="0" w:space="0" w:color="auto"/>
                        <w:right w:val="none" w:sz="0" w:space="0" w:color="auto"/>
                      </w:divBdr>
                    </w:div>
                    <w:div w:id="1559366713">
                      <w:marLeft w:val="90"/>
                      <w:marRight w:val="0"/>
                      <w:marTop w:val="0"/>
                      <w:marBottom w:val="90"/>
                      <w:divBdr>
                        <w:top w:val="none" w:sz="0" w:space="0" w:color="auto"/>
                        <w:left w:val="none" w:sz="0" w:space="0" w:color="auto"/>
                        <w:bottom w:val="none" w:sz="0" w:space="0" w:color="auto"/>
                        <w:right w:val="none" w:sz="0" w:space="0" w:color="auto"/>
                      </w:divBdr>
                    </w:div>
                    <w:div w:id="1559366717">
                      <w:marLeft w:val="0"/>
                      <w:marRight w:val="0"/>
                      <w:marTop w:val="0"/>
                      <w:marBottom w:val="0"/>
                      <w:divBdr>
                        <w:top w:val="none" w:sz="0" w:space="0" w:color="auto"/>
                        <w:left w:val="none" w:sz="0" w:space="0" w:color="auto"/>
                        <w:bottom w:val="none" w:sz="0" w:space="0" w:color="auto"/>
                        <w:right w:val="none" w:sz="0" w:space="0" w:color="auto"/>
                      </w:divBdr>
                    </w:div>
                  </w:divsChild>
                </w:div>
                <w:div w:id="1559366715">
                  <w:marLeft w:val="0"/>
                  <w:marRight w:val="0"/>
                  <w:marTop w:val="0"/>
                  <w:marBottom w:val="0"/>
                  <w:divBdr>
                    <w:top w:val="none" w:sz="0" w:space="0" w:color="auto"/>
                    <w:left w:val="none" w:sz="0" w:space="0" w:color="auto"/>
                    <w:bottom w:val="none" w:sz="0" w:space="0" w:color="auto"/>
                    <w:right w:val="none" w:sz="0" w:space="0" w:color="auto"/>
                  </w:divBdr>
                </w:div>
                <w:div w:id="15593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712">
      <w:marLeft w:val="0"/>
      <w:marRight w:val="0"/>
      <w:marTop w:val="0"/>
      <w:marBottom w:val="0"/>
      <w:divBdr>
        <w:top w:val="none" w:sz="0" w:space="0" w:color="auto"/>
        <w:left w:val="none" w:sz="0" w:space="0" w:color="auto"/>
        <w:bottom w:val="none" w:sz="0" w:space="0" w:color="auto"/>
        <w:right w:val="none" w:sz="0" w:space="0" w:color="auto"/>
      </w:divBdr>
    </w:div>
    <w:div w:id="1559366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AS\SOFTS\DEPLOIEMENT\Modeles%20Office\Cdg13\source\Modele%20SITE%20INTERNE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22DBD-17D0-47F3-B6C2-991E43BA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SITE INTERNET.dotx</Template>
  <TotalTime>5</TotalTime>
  <Pages>3</Pages>
  <Words>873</Words>
  <Characters>4806</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dc:creator>
  <cp:keywords/>
  <dc:description/>
  <cp:lastModifiedBy>Patrice CAMPACI</cp:lastModifiedBy>
  <cp:revision>6</cp:revision>
  <cp:lastPrinted>2012-11-29T07:59:00Z</cp:lastPrinted>
  <dcterms:created xsi:type="dcterms:W3CDTF">2026-01-26T09:34:00Z</dcterms:created>
  <dcterms:modified xsi:type="dcterms:W3CDTF">2026-01-26T09:42:00Z</dcterms:modified>
</cp:coreProperties>
</file>