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C12B" w14:textId="77777777" w:rsidR="00DE6185" w:rsidRPr="00151FC5" w:rsidRDefault="00DE6185" w:rsidP="00DE6185">
      <w:pPr>
        <w:jc w:val="center"/>
        <w:rPr>
          <w:rFonts w:asciiTheme="minorHAnsi" w:hAnsiTheme="minorHAnsi" w:cstheme="minorHAnsi"/>
          <w:b/>
          <w:bCs/>
          <w:sz w:val="40"/>
          <w:szCs w:val="40"/>
        </w:rPr>
      </w:pPr>
    </w:p>
    <w:p w14:paraId="0FEC55BB" w14:textId="77777777" w:rsidR="00DE6185" w:rsidRPr="00151FC5" w:rsidRDefault="00DE6185" w:rsidP="00DE6185">
      <w:pPr>
        <w:jc w:val="center"/>
        <w:rPr>
          <w:rFonts w:asciiTheme="minorHAnsi" w:hAnsiTheme="minorHAnsi" w:cstheme="minorHAnsi"/>
          <w:b/>
          <w:bCs/>
          <w:sz w:val="40"/>
          <w:szCs w:val="40"/>
        </w:rPr>
      </w:pPr>
    </w:p>
    <w:p w14:paraId="2431562A" w14:textId="3026EC45" w:rsidR="00BF58D2" w:rsidRPr="00151FC5" w:rsidRDefault="00DE6185" w:rsidP="00DE618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40"/>
          <w:szCs w:val="40"/>
        </w:rPr>
      </w:pPr>
      <w:r w:rsidRPr="00151FC5">
        <w:rPr>
          <w:rFonts w:asciiTheme="minorHAnsi" w:hAnsiTheme="minorHAnsi" w:cstheme="minorHAnsi"/>
          <w:b/>
          <w:bCs/>
          <w:sz w:val="40"/>
          <w:szCs w:val="40"/>
        </w:rPr>
        <w:t>R</w:t>
      </w:r>
      <w:r w:rsidR="00067203" w:rsidRPr="00151FC5">
        <w:rPr>
          <w:rFonts w:asciiTheme="minorHAnsi" w:hAnsiTheme="minorHAnsi" w:cstheme="minorHAnsi"/>
          <w:b/>
          <w:bCs/>
          <w:sz w:val="40"/>
          <w:szCs w:val="40"/>
        </w:rPr>
        <w:t>È</w:t>
      </w:r>
      <w:r w:rsidRPr="00151FC5">
        <w:rPr>
          <w:rFonts w:asciiTheme="minorHAnsi" w:hAnsiTheme="minorHAnsi" w:cstheme="minorHAnsi"/>
          <w:b/>
          <w:bCs/>
          <w:sz w:val="40"/>
          <w:szCs w:val="40"/>
        </w:rPr>
        <w:t xml:space="preserve">GLEMENT DE FORMATION </w:t>
      </w:r>
    </w:p>
    <w:p w14:paraId="6CD846DB" w14:textId="007A844E" w:rsidR="00DE6185" w:rsidRPr="00151FC5" w:rsidRDefault="00DE6185" w:rsidP="00DE618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40"/>
          <w:szCs w:val="40"/>
        </w:rPr>
      </w:pPr>
      <w:r w:rsidRPr="00151FC5">
        <w:rPr>
          <w:rFonts w:asciiTheme="minorHAnsi" w:hAnsiTheme="minorHAnsi" w:cstheme="minorHAnsi"/>
          <w:b/>
          <w:bCs/>
          <w:sz w:val="40"/>
          <w:szCs w:val="40"/>
        </w:rPr>
        <w:t xml:space="preserve">DES AGENTS </w:t>
      </w:r>
      <w:r w:rsidR="000B234D" w:rsidRPr="00151FC5">
        <w:rPr>
          <w:rFonts w:asciiTheme="minorHAnsi" w:hAnsiTheme="minorHAnsi" w:cstheme="minorHAnsi"/>
          <w:b/>
          <w:bCs/>
          <w:sz w:val="40"/>
          <w:szCs w:val="40"/>
        </w:rPr>
        <w:t>DE ………………………..</w:t>
      </w:r>
    </w:p>
    <w:p w14:paraId="641CAC6C" w14:textId="77777777" w:rsidR="00151FC5" w:rsidRPr="00151FC5" w:rsidRDefault="00151FC5" w:rsidP="00151FC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i/>
          <w:iCs/>
          <w:color w:val="0070C0"/>
          <w:sz w:val="32"/>
          <w:szCs w:val="32"/>
        </w:rPr>
      </w:pPr>
      <w:r w:rsidRPr="00151FC5">
        <w:rPr>
          <w:rFonts w:asciiTheme="minorHAnsi" w:hAnsiTheme="minorHAnsi" w:cstheme="minorHAnsi"/>
          <w:b/>
          <w:bCs/>
          <w:i/>
          <w:iCs/>
          <w:color w:val="0070C0"/>
          <w:sz w:val="32"/>
          <w:szCs w:val="32"/>
        </w:rPr>
        <w:t>Modèle type à adapter</w:t>
      </w:r>
    </w:p>
    <w:p w14:paraId="1D2743E0" w14:textId="64C391BB" w:rsidR="00614EBC" w:rsidRPr="00151FC5" w:rsidRDefault="00614EBC">
      <w:pPr>
        <w:pStyle w:val="Corpsdetexte"/>
        <w:rPr>
          <w:rFonts w:asciiTheme="minorHAnsi" w:hAnsiTheme="minorHAnsi" w:cstheme="minorHAnsi"/>
          <w:b/>
          <w:sz w:val="21"/>
          <w:szCs w:val="21"/>
        </w:rPr>
      </w:pPr>
    </w:p>
    <w:p w14:paraId="0759C600" w14:textId="77777777" w:rsidR="00151FC5" w:rsidRPr="00151FC5" w:rsidRDefault="00151FC5" w:rsidP="00151FC5">
      <w:pPr>
        <w:rPr>
          <w:rFonts w:asciiTheme="minorHAnsi" w:hAnsiTheme="minorHAnsi" w:cstheme="minorHAnsi"/>
          <w:sz w:val="21"/>
          <w:szCs w:val="21"/>
          <w:u w:val="single"/>
        </w:rPr>
      </w:pPr>
    </w:p>
    <w:p w14:paraId="401B0833" w14:textId="4037EA02" w:rsidR="00151FC5" w:rsidRPr="00151FC5" w:rsidRDefault="00151FC5" w:rsidP="00151FC5">
      <w:pPr>
        <w:rPr>
          <w:rFonts w:asciiTheme="minorHAnsi" w:hAnsiTheme="minorHAnsi" w:cstheme="minorHAnsi"/>
          <w:b/>
          <w:bCs/>
          <w:sz w:val="24"/>
          <w:szCs w:val="24"/>
          <w:u w:val="single"/>
        </w:rPr>
      </w:pPr>
      <w:r w:rsidRPr="00151FC5">
        <w:rPr>
          <w:rFonts w:asciiTheme="minorHAnsi" w:hAnsiTheme="minorHAnsi" w:cstheme="minorHAnsi"/>
          <w:noProof/>
          <w:sz w:val="24"/>
          <w:szCs w:val="24"/>
        </w:rPr>
        <mc:AlternateContent>
          <mc:Choice Requires="wps">
            <w:drawing>
              <wp:anchor distT="45720" distB="45720" distL="114300" distR="114300" simplePos="0" relativeHeight="251661312" behindDoc="0" locked="0" layoutInCell="1" allowOverlap="1" wp14:anchorId="6A019578" wp14:editId="59D01CDF">
                <wp:simplePos x="0" y="0"/>
                <wp:positionH relativeFrom="column">
                  <wp:posOffset>-52705</wp:posOffset>
                </wp:positionH>
                <wp:positionV relativeFrom="paragraph">
                  <wp:posOffset>-24765</wp:posOffset>
                </wp:positionV>
                <wp:extent cx="5886450" cy="1404620"/>
                <wp:effectExtent l="0" t="0" r="19050" b="27305"/>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solidFill>
                          <a:schemeClr val="bg1">
                            <a:lumMod val="85000"/>
                          </a:schemeClr>
                        </a:solidFill>
                        <a:ln w="9525">
                          <a:solidFill>
                            <a:srgbClr val="000000"/>
                          </a:solidFill>
                          <a:miter lim="800000"/>
                          <a:headEnd/>
                          <a:tailEnd/>
                        </a:ln>
                      </wps:spPr>
                      <wps:txbx>
                        <w:txbxContent>
                          <w:p w14:paraId="200BCB6C" w14:textId="77777777" w:rsidR="00151FC5" w:rsidRPr="00151FC5" w:rsidRDefault="00151FC5" w:rsidP="00136D9F">
                            <w:pPr>
                              <w:pStyle w:val="Paragraphedeliste"/>
                              <w:widowControl/>
                              <w:numPr>
                                <w:ilvl w:val="0"/>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Le terme « collectivité » est employé ici de manière générique. Il peut être remplacé selon votre cas par « commune », «établissement »…</w:t>
                            </w:r>
                          </w:p>
                          <w:p w14:paraId="7F87AFF1" w14:textId="77777777" w:rsidR="00151FC5" w:rsidRPr="00151FC5" w:rsidRDefault="00151FC5" w:rsidP="00136D9F">
                            <w:pPr>
                              <w:pStyle w:val="Paragraphedeliste"/>
                              <w:widowControl/>
                              <w:numPr>
                                <w:ilvl w:val="0"/>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Plusieurs champs du présent règlement renvoient à des modalités déjà définies dans des délibérations spécifiques probablement existantes au sein de votre collectivité. Pour vous y référer vous pouvez :</w:t>
                            </w:r>
                          </w:p>
                          <w:p w14:paraId="1375BC38" w14:textId="77777777" w:rsidR="00151FC5" w:rsidRPr="00151FC5" w:rsidRDefault="00151FC5" w:rsidP="00136D9F">
                            <w:pPr>
                              <w:pStyle w:val="Paragraphedeliste"/>
                              <w:widowControl/>
                              <w:numPr>
                                <w:ilvl w:val="1"/>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Indiquer la référence de la délibération relative directement dans le règlement. En cas de nouvelle délibération modificative, pensez à mettre à jour le règlement.</w:t>
                            </w:r>
                          </w:p>
                          <w:p w14:paraId="26C27A00" w14:textId="77777777" w:rsidR="00151FC5" w:rsidRPr="00151FC5" w:rsidRDefault="00151FC5" w:rsidP="00136D9F">
                            <w:pPr>
                              <w:pStyle w:val="Paragraphedeliste"/>
                              <w:widowControl/>
                              <w:numPr>
                                <w:ilvl w:val="1"/>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Joindre les délibérations en annexe au présent règlement.</w:t>
                            </w:r>
                          </w:p>
                          <w:p w14:paraId="0DCF1AAF" w14:textId="77777777" w:rsidR="00151FC5" w:rsidRPr="00151FC5" w:rsidRDefault="00151FC5" w:rsidP="00136D9F">
                            <w:pPr>
                              <w:pStyle w:val="Paragraphedeliste"/>
                              <w:widowControl/>
                              <w:numPr>
                                <w:ilvl w:val="1"/>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Synthétiser ou recopier les termes de la délibération dans le paragraphe correspondant.</w:t>
                            </w:r>
                          </w:p>
                          <w:p w14:paraId="5D3F6664" w14:textId="77777777" w:rsidR="00151FC5" w:rsidRPr="00151FC5" w:rsidRDefault="00151FC5" w:rsidP="00136D9F">
                            <w:pPr>
                              <w:pStyle w:val="Paragraphedeliste"/>
                              <w:widowControl/>
                              <w:numPr>
                                <w:ilvl w:val="0"/>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La plupart de ces délibérations nécessitent un avis préalable du Comité Social Territorial, tout comme l’adoption du présent règlement.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19578" id="_x0000_t202" coordsize="21600,21600" o:spt="202" path="m,l,21600r21600,l21600,xe">
                <v:stroke joinstyle="miter"/>
                <v:path gradientshapeok="t" o:connecttype="rect"/>
              </v:shapetype>
              <v:shape id="Zone de texte 2" o:spid="_x0000_s1026" type="#_x0000_t202" style="position:absolute;margin-left:-4.15pt;margin-top:-1.95pt;width:46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" fillcolor="#d8d8d8 [2732]">
                <v:textbox style="mso-fit-shape-to-text:t">
                  <w:txbxContent>
                    <w:p w14:paraId="200BCB6C" w14:textId="77777777" w:rsidR="00151FC5" w:rsidRPr="00151FC5" w:rsidRDefault="00151FC5" w:rsidP="00136D9F">
                      <w:pPr>
                        <w:pStyle w:val="Paragraphedeliste"/>
                        <w:widowControl/>
                        <w:numPr>
                          <w:ilvl w:val="0"/>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Le terme « collectivité » est employé ici de manière générique. Il peut être remplacé selon votre cas par « commune »,</w:t>
                      </w:r>
                      <w:proofErr w:type="gramStart"/>
                      <w:r w:rsidRPr="00151FC5">
                        <w:rPr>
                          <w:rFonts w:asciiTheme="minorHAnsi" w:hAnsiTheme="minorHAnsi" w:cstheme="minorHAnsi"/>
                          <w:i/>
                          <w:iCs/>
                          <w:sz w:val="21"/>
                          <w:szCs w:val="21"/>
                        </w:rPr>
                        <w:t xml:space="preserve"> «établissement</w:t>
                      </w:r>
                      <w:proofErr w:type="gramEnd"/>
                      <w:r w:rsidRPr="00151FC5">
                        <w:rPr>
                          <w:rFonts w:asciiTheme="minorHAnsi" w:hAnsiTheme="minorHAnsi" w:cstheme="minorHAnsi"/>
                          <w:i/>
                          <w:iCs/>
                          <w:sz w:val="21"/>
                          <w:szCs w:val="21"/>
                        </w:rPr>
                        <w:t> »…</w:t>
                      </w:r>
                    </w:p>
                    <w:p w14:paraId="7F87AFF1" w14:textId="77777777" w:rsidR="00151FC5" w:rsidRPr="00151FC5" w:rsidRDefault="00151FC5" w:rsidP="00136D9F">
                      <w:pPr>
                        <w:pStyle w:val="Paragraphedeliste"/>
                        <w:widowControl/>
                        <w:numPr>
                          <w:ilvl w:val="0"/>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Plusieurs champs du présent règlement renvoient à des modalités déjà définies dans des délibérations spécifiques probablement existantes au sein de votre collectivité. Pour vous y référer vous pouvez :</w:t>
                      </w:r>
                    </w:p>
                    <w:p w14:paraId="1375BC38" w14:textId="77777777" w:rsidR="00151FC5" w:rsidRPr="00151FC5" w:rsidRDefault="00151FC5" w:rsidP="00136D9F">
                      <w:pPr>
                        <w:pStyle w:val="Paragraphedeliste"/>
                        <w:widowControl/>
                        <w:numPr>
                          <w:ilvl w:val="1"/>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Indiquer la référence de la délibération relative directement dans le règlement. En cas de nouvelle délibération modificative, pensez à mettre à jour le règlement.</w:t>
                      </w:r>
                    </w:p>
                    <w:p w14:paraId="26C27A00" w14:textId="77777777" w:rsidR="00151FC5" w:rsidRPr="00151FC5" w:rsidRDefault="00151FC5" w:rsidP="00136D9F">
                      <w:pPr>
                        <w:pStyle w:val="Paragraphedeliste"/>
                        <w:widowControl/>
                        <w:numPr>
                          <w:ilvl w:val="1"/>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Joindre les délibérations en annexe au présent règlement.</w:t>
                      </w:r>
                    </w:p>
                    <w:p w14:paraId="0DCF1AAF" w14:textId="77777777" w:rsidR="00151FC5" w:rsidRPr="00151FC5" w:rsidRDefault="00151FC5" w:rsidP="00136D9F">
                      <w:pPr>
                        <w:pStyle w:val="Paragraphedeliste"/>
                        <w:widowControl/>
                        <w:numPr>
                          <w:ilvl w:val="1"/>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Synthétiser ou recopier les termes de la délibération dans le paragraphe correspondant.</w:t>
                      </w:r>
                    </w:p>
                    <w:p w14:paraId="5D3F6664" w14:textId="77777777" w:rsidR="00151FC5" w:rsidRPr="00151FC5" w:rsidRDefault="00151FC5" w:rsidP="00136D9F">
                      <w:pPr>
                        <w:pStyle w:val="Paragraphedeliste"/>
                        <w:widowControl/>
                        <w:numPr>
                          <w:ilvl w:val="0"/>
                          <w:numId w:val="14"/>
                        </w:numPr>
                        <w:autoSpaceDE/>
                        <w:autoSpaceDN/>
                        <w:spacing w:after="160" w:line="259" w:lineRule="auto"/>
                        <w:contextualSpacing/>
                        <w:jc w:val="both"/>
                        <w:rPr>
                          <w:rFonts w:asciiTheme="minorHAnsi" w:hAnsiTheme="minorHAnsi" w:cstheme="minorHAnsi"/>
                          <w:i/>
                          <w:iCs/>
                          <w:sz w:val="21"/>
                          <w:szCs w:val="21"/>
                        </w:rPr>
                      </w:pPr>
                      <w:r w:rsidRPr="00151FC5">
                        <w:rPr>
                          <w:rFonts w:asciiTheme="minorHAnsi" w:hAnsiTheme="minorHAnsi" w:cstheme="minorHAnsi"/>
                          <w:i/>
                          <w:iCs/>
                          <w:sz w:val="21"/>
                          <w:szCs w:val="21"/>
                        </w:rPr>
                        <w:t>La plupart de ces délibérations nécessitent un avis préalable du Comité Social Territorial, tout comme l’adoption du présent règlement.</w:t>
                      </w:r>
                    </w:p>
                  </w:txbxContent>
                </v:textbox>
                <w10:wrap type="topAndBottom"/>
              </v:shape>
            </w:pict>
          </mc:Fallback>
        </mc:AlternateContent>
      </w:r>
      <w:r w:rsidRPr="00151FC5">
        <w:rPr>
          <w:rFonts w:asciiTheme="minorHAnsi" w:hAnsiTheme="minorHAnsi" w:cstheme="minorHAnsi"/>
          <w:b/>
          <w:bCs/>
          <w:sz w:val="24"/>
          <w:szCs w:val="24"/>
          <w:u w:val="single"/>
        </w:rPr>
        <w:t>Sommaire</w:t>
      </w:r>
    </w:p>
    <w:p w14:paraId="681674FA" w14:textId="77777777" w:rsidR="00151FC5" w:rsidRPr="00151FC5" w:rsidRDefault="00151FC5" w:rsidP="00151FC5">
      <w:pPr>
        <w:rPr>
          <w:rFonts w:asciiTheme="minorHAnsi" w:hAnsiTheme="minorHAnsi" w:cstheme="minorHAnsi"/>
          <w:sz w:val="21"/>
          <w:szCs w:val="21"/>
        </w:rPr>
      </w:pPr>
    </w:p>
    <w:p w14:paraId="1DE7F42E" w14:textId="769077FC" w:rsidR="00151FC5" w:rsidRPr="00151FC5" w:rsidRDefault="00151FC5" w:rsidP="00136D9F">
      <w:pPr>
        <w:pStyle w:val="Paragraphedeliste"/>
        <w:numPr>
          <w:ilvl w:val="0"/>
          <w:numId w:val="15"/>
        </w:numPr>
        <w:rPr>
          <w:rFonts w:asciiTheme="minorHAnsi" w:hAnsiTheme="minorHAnsi" w:cstheme="minorHAnsi"/>
          <w:sz w:val="21"/>
          <w:szCs w:val="21"/>
        </w:rPr>
      </w:pPr>
      <w:r w:rsidRPr="00151FC5">
        <w:rPr>
          <w:rFonts w:asciiTheme="minorHAnsi" w:hAnsiTheme="minorHAnsi" w:cstheme="minorHAnsi"/>
          <w:sz w:val="21"/>
          <w:szCs w:val="21"/>
        </w:rPr>
        <w:t>Préambule</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p.</w:t>
      </w:r>
      <w:r w:rsidR="000A490F">
        <w:rPr>
          <w:rFonts w:asciiTheme="minorHAnsi" w:hAnsiTheme="minorHAnsi" w:cstheme="minorHAnsi"/>
          <w:sz w:val="21"/>
          <w:szCs w:val="21"/>
        </w:rPr>
        <w:t>1</w:t>
      </w:r>
    </w:p>
    <w:p w14:paraId="0F1149C0" w14:textId="0A626521" w:rsidR="00151FC5" w:rsidRDefault="00151FC5" w:rsidP="00136D9F">
      <w:pPr>
        <w:pStyle w:val="Paragraphedeliste"/>
        <w:numPr>
          <w:ilvl w:val="0"/>
          <w:numId w:val="15"/>
        </w:numPr>
        <w:rPr>
          <w:rFonts w:asciiTheme="minorHAnsi" w:hAnsiTheme="minorHAnsi" w:cstheme="minorHAnsi"/>
          <w:sz w:val="21"/>
          <w:szCs w:val="21"/>
        </w:rPr>
      </w:pPr>
      <w:r w:rsidRPr="00151FC5">
        <w:rPr>
          <w:rFonts w:asciiTheme="minorHAnsi" w:hAnsiTheme="minorHAnsi" w:cstheme="minorHAnsi"/>
          <w:sz w:val="21"/>
          <w:szCs w:val="21"/>
        </w:rPr>
        <w:t>L</w:t>
      </w:r>
      <w:r>
        <w:rPr>
          <w:rFonts w:asciiTheme="minorHAnsi" w:hAnsiTheme="minorHAnsi" w:cstheme="minorHAnsi"/>
          <w:sz w:val="21"/>
          <w:szCs w:val="21"/>
        </w:rPr>
        <w:t>e cadre juridique</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p.</w:t>
      </w:r>
      <w:r w:rsidR="000A490F">
        <w:rPr>
          <w:rFonts w:asciiTheme="minorHAnsi" w:hAnsiTheme="minorHAnsi" w:cstheme="minorHAnsi"/>
          <w:sz w:val="21"/>
          <w:szCs w:val="21"/>
        </w:rPr>
        <w:t>2</w:t>
      </w:r>
    </w:p>
    <w:p w14:paraId="2F472B0D" w14:textId="286EA323" w:rsidR="00151FC5" w:rsidRDefault="00151FC5" w:rsidP="00136D9F">
      <w:pPr>
        <w:pStyle w:val="Paragraphedeliste"/>
        <w:numPr>
          <w:ilvl w:val="0"/>
          <w:numId w:val="15"/>
        </w:numPr>
        <w:rPr>
          <w:rFonts w:asciiTheme="minorHAnsi" w:hAnsiTheme="minorHAnsi" w:cstheme="minorHAnsi"/>
          <w:sz w:val="21"/>
          <w:szCs w:val="21"/>
        </w:rPr>
      </w:pPr>
      <w:r>
        <w:rPr>
          <w:rFonts w:asciiTheme="minorHAnsi" w:hAnsiTheme="minorHAnsi" w:cstheme="minorHAnsi"/>
          <w:sz w:val="21"/>
          <w:szCs w:val="21"/>
        </w:rPr>
        <w:t>Les acteurs de la formation et leur rôle</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p.</w:t>
      </w:r>
      <w:r w:rsidR="00350789">
        <w:rPr>
          <w:rFonts w:asciiTheme="minorHAnsi" w:hAnsiTheme="minorHAnsi" w:cstheme="minorHAnsi"/>
          <w:sz w:val="21"/>
          <w:szCs w:val="21"/>
        </w:rPr>
        <w:t>2</w:t>
      </w:r>
    </w:p>
    <w:p w14:paraId="25A40BC9" w14:textId="681A6CC8" w:rsidR="00151FC5" w:rsidRDefault="00151FC5" w:rsidP="00136D9F">
      <w:pPr>
        <w:pStyle w:val="Paragraphedeliste"/>
        <w:numPr>
          <w:ilvl w:val="0"/>
          <w:numId w:val="15"/>
        </w:numPr>
        <w:rPr>
          <w:rFonts w:asciiTheme="minorHAnsi" w:hAnsiTheme="minorHAnsi" w:cstheme="minorHAnsi"/>
          <w:sz w:val="21"/>
          <w:szCs w:val="21"/>
        </w:rPr>
      </w:pPr>
      <w:r>
        <w:rPr>
          <w:rFonts w:asciiTheme="minorHAnsi" w:hAnsiTheme="minorHAnsi" w:cstheme="minorHAnsi"/>
          <w:sz w:val="21"/>
          <w:szCs w:val="21"/>
        </w:rPr>
        <w:t>Les différents types de formation</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p.</w:t>
      </w:r>
      <w:r w:rsidR="00350789">
        <w:rPr>
          <w:rFonts w:asciiTheme="minorHAnsi" w:hAnsiTheme="minorHAnsi" w:cstheme="minorHAnsi"/>
          <w:sz w:val="21"/>
          <w:szCs w:val="21"/>
        </w:rPr>
        <w:t>3</w:t>
      </w:r>
    </w:p>
    <w:p w14:paraId="4EC2FB5B" w14:textId="3D638282" w:rsidR="00151FC5" w:rsidRPr="00151FC5" w:rsidRDefault="00151FC5" w:rsidP="00136D9F">
      <w:pPr>
        <w:pStyle w:val="Paragraphedeliste"/>
        <w:numPr>
          <w:ilvl w:val="0"/>
          <w:numId w:val="15"/>
        </w:numPr>
        <w:rPr>
          <w:rFonts w:asciiTheme="minorHAnsi" w:hAnsiTheme="minorHAnsi" w:cstheme="minorHAnsi"/>
          <w:sz w:val="21"/>
          <w:szCs w:val="21"/>
        </w:rPr>
      </w:pPr>
      <w:r>
        <w:rPr>
          <w:rFonts w:asciiTheme="minorHAnsi" w:hAnsiTheme="minorHAnsi" w:cstheme="minorHAnsi"/>
          <w:sz w:val="21"/>
          <w:szCs w:val="21"/>
        </w:rPr>
        <w:t>Les conditions d’exercice de la formation au sein de la collectivité</w:t>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p.</w:t>
      </w:r>
      <w:r w:rsidR="000A490F">
        <w:rPr>
          <w:rFonts w:asciiTheme="minorHAnsi" w:hAnsiTheme="minorHAnsi" w:cstheme="minorHAnsi"/>
          <w:sz w:val="21"/>
          <w:szCs w:val="21"/>
        </w:rPr>
        <w:t>1</w:t>
      </w:r>
      <w:r w:rsidR="00350789">
        <w:rPr>
          <w:rFonts w:asciiTheme="minorHAnsi" w:hAnsiTheme="minorHAnsi" w:cstheme="minorHAnsi"/>
          <w:sz w:val="21"/>
          <w:szCs w:val="21"/>
        </w:rPr>
        <w:t>3</w:t>
      </w:r>
    </w:p>
    <w:p w14:paraId="544D7904" w14:textId="60D3C59E" w:rsidR="00151FC5" w:rsidRPr="00151FC5" w:rsidRDefault="00151FC5">
      <w:pPr>
        <w:pStyle w:val="Corpsdetexte"/>
        <w:rPr>
          <w:rFonts w:asciiTheme="minorHAnsi" w:hAnsiTheme="minorHAnsi" w:cstheme="minorHAnsi"/>
          <w:b/>
          <w:sz w:val="21"/>
          <w:szCs w:val="21"/>
        </w:rPr>
      </w:pPr>
    </w:p>
    <w:p w14:paraId="3DBAA846" w14:textId="77777777" w:rsidR="00AE35FD" w:rsidRPr="00151FC5" w:rsidRDefault="00AE35FD">
      <w:pPr>
        <w:pStyle w:val="Corpsdetexte"/>
        <w:rPr>
          <w:rFonts w:asciiTheme="minorHAnsi" w:hAnsiTheme="minorHAnsi" w:cstheme="minorHAnsi"/>
          <w:b/>
          <w:sz w:val="21"/>
          <w:szCs w:val="21"/>
        </w:rPr>
      </w:pPr>
    </w:p>
    <w:p w14:paraId="06639749" w14:textId="00B466A9" w:rsidR="00614EBC" w:rsidRPr="00151FC5" w:rsidRDefault="005E4DFC" w:rsidP="000A490F">
      <w:pPr>
        <w:pStyle w:val="Paragraphedeliste"/>
        <w:widowControl/>
        <w:numPr>
          <w:ilvl w:val="0"/>
          <w:numId w:val="1"/>
        </w:numPr>
        <w:autoSpaceDE/>
        <w:autoSpaceDN/>
        <w:contextualSpacing/>
        <w:jc w:val="both"/>
        <w:rPr>
          <w:rFonts w:asciiTheme="minorHAnsi" w:eastAsiaTheme="minorHAnsi" w:hAnsiTheme="minorHAnsi" w:cstheme="minorHAnsi"/>
          <w:b/>
          <w:bCs/>
          <w:color w:val="0070C0"/>
          <w:sz w:val="28"/>
          <w:szCs w:val="28"/>
        </w:rPr>
      </w:pPr>
      <w:r w:rsidRPr="00151FC5">
        <w:rPr>
          <w:rFonts w:asciiTheme="minorHAnsi" w:eastAsiaTheme="minorHAnsi" w:hAnsiTheme="minorHAnsi" w:cstheme="minorHAnsi"/>
          <w:b/>
          <w:bCs/>
          <w:color w:val="0070C0"/>
          <w:sz w:val="28"/>
          <w:szCs w:val="28"/>
        </w:rPr>
        <w:t>P</w:t>
      </w:r>
      <w:r w:rsidR="00DE6185" w:rsidRPr="00151FC5">
        <w:rPr>
          <w:rFonts w:asciiTheme="minorHAnsi" w:eastAsiaTheme="minorHAnsi" w:hAnsiTheme="minorHAnsi" w:cstheme="minorHAnsi"/>
          <w:b/>
          <w:bCs/>
          <w:color w:val="0070C0"/>
          <w:sz w:val="28"/>
          <w:szCs w:val="28"/>
        </w:rPr>
        <w:t>RÉAMBULE</w:t>
      </w:r>
    </w:p>
    <w:p w14:paraId="5772309B" w14:textId="3BC0D842" w:rsidR="00516135" w:rsidRPr="00151FC5" w:rsidRDefault="00516135">
      <w:pPr>
        <w:pStyle w:val="Corpsdetexte"/>
        <w:rPr>
          <w:rFonts w:asciiTheme="minorHAnsi" w:hAnsiTheme="minorHAnsi" w:cstheme="minorHAnsi"/>
          <w:b/>
          <w:sz w:val="21"/>
          <w:szCs w:val="21"/>
        </w:rPr>
      </w:pPr>
    </w:p>
    <w:p w14:paraId="703537E9" w14:textId="52175F6E" w:rsidR="004B4D61" w:rsidRPr="00151FC5" w:rsidRDefault="004B4D61" w:rsidP="0029509A">
      <w:pPr>
        <w:pStyle w:val="Corpsdetexte"/>
        <w:jc w:val="both"/>
        <w:rPr>
          <w:rFonts w:asciiTheme="minorHAnsi" w:hAnsiTheme="minorHAnsi" w:cstheme="minorHAnsi"/>
          <w:bCs/>
          <w:sz w:val="21"/>
          <w:szCs w:val="21"/>
        </w:rPr>
      </w:pPr>
      <w:r w:rsidRPr="00151FC5">
        <w:rPr>
          <w:rFonts w:asciiTheme="minorHAnsi" w:hAnsiTheme="minorHAnsi" w:cstheme="minorHAnsi"/>
          <w:bCs/>
          <w:sz w:val="21"/>
          <w:szCs w:val="21"/>
        </w:rPr>
        <w:t xml:space="preserve">La formation constitue un levier essentiel pour que les compétences professionnelles du personnel </w:t>
      </w:r>
      <w:r w:rsidR="000B234D" w:rsidRPr="00151FC5">
        <w:rPr>
          <w:rFonts w:asciiTheme="minorHAnsi" w:hAnsiTheme="minorHAnsi" w:cstheme="minorHAnsi"/>
          <w:bCs/>
          <w:sz w:val="21"/>
          <w:szCs w:val="21"/>
        </w:rPr>
        <w:t xml:space="preserve">de </w:t>
      </w:r>
      <w:r w:rsidR="00151FC5" w:rsidRPr="00151FC5">
        <w:rPr>
          <w:rFonts w:asciiTheme="minorHAnsi" w:hAnsiTheme="minorHAnsi" w:cstheme="minorHAnsi"/>
          <w:sz w:val="21"/>
          <w:szCs w:val="21"/>
        </w:rPr>
        <w:t>la collectivité</w:t>
      </w:r>
      <w:r w:rsidR="00151FC5">
        <w:rPr>
          <w:rFonts w:asciiTheme="minorHAnsi" w:hAnsiTheme="minorHAnsi" w:cstheme="minorHAnsi"/>
          <w:sz w:val="21"/>
          <w:szCs w:val="21"/>
        </w:rPr>
        <w:t xml:space="preserve"> </w:t>
      </w:r>
      <w:r w:rsidRPr="00151FC5">
        <w:rPr>
          <w:rFonts w:asciiTheme="minorHAnsi" w:hAnsiTheme="minorHAnsi" w:cstheme="minorHAnsi"/>
          <w:bCs/>
          <w:sz w:val="21"/>
          <w:szCs w:val="21"/>
        </w:rPr>
        <w:t>soient en adéquation avec les besoins des collectivités adhérentes ou qui lui sont affiliées de manière volontaire ou obligatoire.</w:t>
      </w:r>
      <w:r w:rsidR="002E4E14" w:rsidRPr="00151FC5">
        <w:rPr>
          <w:rFonts w:asciiTheme="minorHAnsi" w:hAnsiTheme="minorHAnsi" w:cstheme="minorHAnsi"/>
          <w:bCs/>
          <w:sz w:val="21"/>
          <w:szCs w:val="21"/>
        </w:rPr>
        <w:t xml:space="preserve"> </w:t>
      </w:r>
      <w:r w:rsidR="008B737B" w:rsidRPr="00151FC5">
        <w:rPr>
          <w:rFonts w:asciiTheme="minorHAnsi" w:hAnsiTheme="minorHAnsi" w:cstheme="minorHAnsi"/>
          <w:bCs/>
          <w:sz w:val="21"/>
          <w:szCs w:val="21"/>
        </w:rPr>
        <w:t xml:space="preserve">Ce volet </w:t>
      </w:r>
      <w:r w:rsidR="00AA630F" w:rsidRPr="00151FC5">
        <w:rPr>
          <w:rFonts w:asciiTheme="minorHAnsi" w:hAnsiTheme="minorHAnsi" w:cstheme="minorHAnsi"/>
          <w:bCs/>
          <w:sz w:val="21"/>
          <w:szCs w:val="21"/>
        </w:rPr>
        <w:t xml:space="preserve">important </w:t>
      </w:r>
      <w:r w:rsidR="008B737B" w:rsidRPr="00151FC5">
        <w:rPr>
          <w:rFonts w:asciiTheme="minorHAnsi" w:hAnsiTheme="minorHAnsi" w:cstheme="minorHAnsi"/>
          <w:bCs/>
          <w:sz w:val="21"/>
          <w:szCs w:val="21"/>
        </w:rPr>
        <w:t>de</w:t>
      </w:r>
      <w:r w:rsidR="0089197C" w:rsidRPr="00151FC5">
        <w:rPr>
          <w:rFonts w:asciiTheme="minorHAnsi" w:hAnsiTheme="minorHAnsi" w:cstheme="minorHAnsi"/>
          <w:bCs/>
          <w:sz w:val="21"/>
          <w:szCs w:val="21"/>
        </w:rPr>
        <w:t xml:space="preserve"> notre</w:t>
      </w:r>
      <w:r w:rsidR="008B737B" w:rsidRPr="00151FC5">
        <w:rPr>
          <w:rFonts w:asciiTheme="minorHAnsi" w:hAnsiTheme="minorHAnsi" w:cstheme="minorHAnsi"/>
          <w:bCs/>
          <w:sz w:val="21"/>
          <w:szCs w:val="21"/>
        </w:rPr>
        <w:t xml:space="preserve"> politique</w:t>
      </w:r>
      <w:r w:rsidR="00C93032" w:rsidRPr="00151FC5">
        <w:rPr>
          <w:rFonts w:asciiTheme="minorHAnsi" w:hAnsiTheme="minorHAnsi" w:cstheme="minorHAnsi"/>
          <w:bCs/>
          <w:sz w:val="21"/>
          <w:szCs w:val="21"/>
        </w:rPr>
        <w:t xml:space="preserve"> ressources humaines permet notamment d’anticiper</w:t>
      </w:r>
      <w:r w:rsidR="002E4E14" w:rsidRPr="00151FC5">
        <w:rPr>
          <w:rFonts w:asciiTheme="minorHAnsi" w:hAnsiTheme="minorHAnsi" w:cstheme="minorHAnsi"/>
          <w:bCs/>
          <w:sz w:val="21"/>
          <w:szCs w:val="21"/>
        </w:rPr>
        <w:t xml:space="preserve"> les départs </w:t>
      </w:r>
      <w:r w:rsidR="008B737B" w:rsidRPr="00151FC5">
        <w:rPr>
          <w:rFonts w:asciiTheme="minorHAnsi" w:hAnsiTheme="minorHAnsi" w:cstheme="minorHAnsi"/>
          <w:bCs/>
          <w:sz w:val="21"/>
          <w:szCs w:val="21"/>
        </w:rPr>
        <w:t xml:space="preserve">d’agents </w:t>
      </w:r>
      <w:r w:rsidR="002E4E14" w:rsidRPr="00151FC5">
        <w:rPr>
          <w:rFonts w:asciiTheme="minorHAnsi" w:hAnsiTheme="minorHAnsi" w:cstheme="minorHAnsi"/>
          <w:bCs/>
          <w:sz w:val="21"/>
          <w:szCs w:val="21"/>
        </w:rPr>
        <w:t>et les pertes de compétences qui en découlent,</w:t>
      </w:r>
      <w:r w:rsidR="00C93032" w:rsidRPr="00151FC5">
        <w:rPr>
          <w:rFonts w:asciiTheme="minorHAnsi" w:hAnsiTheme="minorHAnsi" w:cstheme="minorHAnsi"/>
          <w:bCs/>
          <w:sz w:val="21"/>
          <w:szCs w:val="21"/>
        </w:rPr>
        <w:t xml:space="preserve"> </w:t>
      </w:r>
      <w:r w:rsidR="0089197C" w:rsidRPr="00151FC5">
        <w:rPr>
          <w:rFonts w:asciiTheme="minorHAnsi" w:hAnsiTheme="minorHAnsi" w:cstheme="minorHAnsi"/>
          <w:bCs/>
          <w:sz w:val="21"/>
          <w:szCs w:val="21"/>
        </w:rPr>
        <w:t>d’anticiper</w:t>
      </w:r>
      <w:r w:rsidR="00C93032" w:rsidRPr="00151FC5">
        <w:rPr>
          <w:rFonts w:asciiTheme="minorHAnsi" w:hAnsiTheme="minorHAnsi" w:cstheme="minorHAnsi"/>
          <w:bCs/>
          <w:sz w:val="21"/>
          <w:szCs w:val="21"/>
        </w:rPr>
        <w:t xml:space="preserve"> l’usure professionnelle compte tenu des emplois </w:t>
      </w:r>
      <w:r w:rsidR="0089197C" w:rsidRPr="00151FC5">
        <w:rPr>
          <w:rFonts w:asciiTheme="minorHAnsi" w:hAnsiTheme="minorHAnsi" w:cstheme="minorHAnsi"/>
          <w:bCs/>
          <w:sz w:val="21"/>
          <w:szCs w:val="21"/>
        </w:rPr>
        <w:t>occupés, de</w:t>
      </w:r>
      <w:r w:rsidR="00C93032" w:rsidRPr="00151FC5">
        <w:rPr>
          <w:rFonts w:asciiTheme="minorHAnsi" w:hAnsiTheme="minorHAnsi" w:cstheme="minorHAnsi"/>
          <w:bCs/>
          <w:sz w:val="21"/>
          <w:szCs w:val="21"/>
        </w:rPr>
        <w:t xml:space="preserve"> </w:t>
      </w:r>
      <w:r w:rsidR="008B737B" w:rsidRPr="00151FC5">
        <w:rPr>
          <w:rFonts w:asciiTheme="minorHAnsi" w:hAnsiTheme="minorHAnsi" w:cstheme="minorHAnsi"/>
          <w:bCs/>
          <w:sz w:val="21"/>
          <w:szCs w:val="21"/>
        </w:rPr>
        <w:t>développer nos expertises</w:t>
      </w:r>
      <w:r w:rsidR="0089197C" w:rsidRPr="00151FC5">
        <w:rPr>
          <w:rFonts w:asciiTheme="minorHAnsi" w:hAnsiTheme="minorHAnsi" w:cstheme="minorHAnsi"/>
          <w:bCs/>
          <w:sz w:val="21"/>
          <w:szCs w:val="21"/>
        </w:rPr>
        <w:t xml:space="preserve"> et </w:t>
      </w:r>
      <w:r w:rsidR="00C93032" w:rsidRPr="00151FC5">
        <w:rPr>
          <w:rFonts w:asciiTheme="minorHAnsi" w:hAnsiTheme="minorHAnsi" w:cstheme="minorHAnsi"/>
          <w:bCs/>
          <w:sz w:val="21"/>
          <w:szCs w:val="21"/>
        </w:rPr>
        <w:t>de f</w:t>
      </w:r>
      <w:r w:rsidR="008B737B" w:rsidRPr="00151FC5">
        <w:rPr>
          <w:rFonts w:asciiTheme="minorHAnsi" w:hAnsiTheme="minorHAnsi" w:cstheme="minorHAnsi"/>
          <w:bCs/>
          <w:sz w:val="21"/>
          <w:szCs w:val="21"/>
        </w:rPr>
        <w:t>aire évoluer les carrières</w:t>
      </w:r>
      <w:r w:rsidR="0089197C" w:rsidRPr="00151FC5">
        <w:rPr>
          <w:rFonts w:asciiTheme="minorHAnsi" w:hAnsiTheme="minorHAnsi" w:cstheme="minorHAnsi"/>
          <w:bCs/>
          <w:sz w:val="21"/>
          <w:szCs w:val="21"/>
        </w:rPr>
        <w:t>.</w:t>
      </w:r>
    </w:p>
    <w:p w14:paraId="0A0904E7" w14:textId="77777777" w:rsidR="0089197C" w:rsidRPr="00151FC5" w:rsidRDefault="0089197C" w:rsidP="0029509A">
      <w:pPr>
        <w:pStyle w:val="Corpsdetexte"/>
        <w:jc w:val="both"/>
        <w:rPr>
          <w:rFonts w:asciiTheme="minorHAnsi" w:hAnsiTheme="minorHAnsi" w:cstheme="minorHAnsi"/>
          <w:bCs/>
          <w:sz w:val="21"/>
          <w:szCs w:val="21"/>
        </w:rPr>
      </w:pPr>
    </w:p>
    <w:p w14:paraId="021912D8" w14:textId="79717095" w:rsidR="00432BD7" w:rsidRPr="00151FC5" w:rsidRDefault="00471176" w:rsidP="00432BD7">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 présent règlement est destiné à préciser les modalités de formations des agents dans les services </w:t>
      </w:r>
      <w:r w:rsidR="000B234D" w:rsidRPr="00151FC5">
        <w:rPr>
          <w:rFonts w:asciiTheme="minorHAnsi" w:hAnsiTheme="minorHAnsi" w:cstheme="minorHAnsi"/>
          <w:sz w:val="21"/>
          <w:szCs w:val="21"/>
        </w:rPr>
        <w:t xml:space="preserve">de </w:t>
      </w:r>
      <w:r w:rsidR="00151FC5">
        <w:rPr>
          <w:rFonts w:asciiTheme="minorHAnsi" w:hAnsiTheme="minorHAnsi" w:cstheme="minorHAnsi"/>
          <w:sz w:val="21"/>
          <w:szCs w:val="21"/>
        </w:rPr>
        <w:t>la collectivité</w:t>
      </w:r>
      <w:r w:rsidR="007A04F1" w:rsidRPr="00151FC5">
        <w:rPr>
          <w:rFonts w:asciiTheme="minorHAnsi" w:hAnsiTheme="minorHAnsi" w:cstheme="minorHAnsi"/>
          <w:i/>
          <w:iCs/>
          <w:sz w:val="21"/>
          <w:szCs w:val="21"/>
        </w:rPr>
        <w:t>.</w:t>
      </w:r>
      <w:r w:rsidRPr="00151FC5">
        <w:rPr>
          <w:rFonts w:asciiTheme="minorHAnsi" w:hAnsiTheme="minorHAnsi" w:cstheme="minorHAnsi"/>
          <w:sz w:val="21"/>
          <w:szCs w:val="21"/>
        </w:rPr>
        <w:t xml:space="preserve"> Il s’applique à tout agent employé à titre permanent ou temporaire</w:t>
      </w:r>
      <w:r w:rsidR="00BA2929" w:rsidRPr="00151FC5">
        <w:rPr>
          <w:rFonts w:asciiTheme="minorHAnsi" w:hAnsiTheme="minorHAnsi" w:cstheme="minorHAnsi"/>
          <w:sz w:val="21"/>
          <w:szCs w:val="21"/>
        </w:rPr>
        <w:t xml:space="preserve"> suivant le</w:t>
      </w:r>
      <w:r w:rsidR="00D01645" w:rsidRPr="00151FC5">
        <w:rPr>
          <w:rFonts w:asciiTheme="minorHAnsi" w:hAnsiTheme="minorHAnsi" w:cstheme="minorHAnsi"/>
          <w:sz w:val="21"/>
          <w:szCs w:val="21"/>
        </w:rPr>
        <w:t>s</w:t>
      </w:r>
      <w:r w:rsidR="00BA2929" w:rsidRPr="00151FC5">
        <w:rPr>
          <w:rFonts w:asciiTheme="minorHAnsi" w:hAnsiTheme="minorHAnsi" w:cstheme="minorHAnsi"/>
          <w:sz w:val="21"/>
          <w:szCs w:val="21"/>
        </w:rPr>
        <w:t xml:space="preserve"> type</w:t>
      </w:r>
      <w:r w:rsidR="00D01645" w:rsidRPr="00151FC5">
        <w:rPr>
          <w:rFonts w:asciiTheme="minorHAnsi" w:hAnsiTheme="minorHAnsi" w:cstheme="minorHAnsi"/>
          <w:sz w:val="21"/>
          <w:szCs w:val="21"/>
        </w:rPr>
        <w:t>s</w:t>
      </w:r>
      <w:r w:rsidR="00BA2929" w:rsidRPr="00151FC5">
        <w:rPr>
          <w:rFonts w:asciiTheme="minorHAnsi" w:hAnsiTheme="minorHAnsi" w:cstheme="minorHAnsi"/>
          <w:sz w:val="21"/>
          <w:szCs w:val="21"/>
        </w:rPr>
        <w:t xml:space="preserve"> de formation qui leur sont applicables</w:t>
      </w:r>
      <w:r w:rsidR="00D01645" w:rsidRPr="00151FC5">
        <w:rPr>
          <w:rFonts w:asciiTheme="minorHAnsi" w:hAnsiTheme="minorHAnsi" w:cstheme="minorHAnsi"/>
          <w:sz w:val="21"/>
          <w:szCs w:val="21"/>
        </w:rPr>
        <w:t xml:space="preserve"> décrits</w:t>
      </w:r>
      <w:r w:rsidR="00BA2929" w:rsidRPr="00151FC5">
        <w:rPr>
          <w:rFonts w:asciiTheme="minorHAnsi" w:hAnsiTheme="minorHAnsi" w:cstheme="minorHAnsi"/>
          <w:sz w:val="21"/>
          <w:szCs w:val="21"/>
        </w:rPr>
        <w:t xml:space="preserve"> dans </w:t>
      </w:r>
      <w:r w:rsidR="00D01645" w:rsidRPr="00151FC5">
        <w:rPr>
          <w:rFonts w:asciiTheme="minorHAnsi" w:hAnsiTheme="minorHAnsi" w:cstheme="minorHAnsi"/>
          <w:sz w:val="21"/>
          <w:szCs w:val="21"/>
        </w:rPr>
        <w:t>le</w:t>
      </w:r>
      <w:r w:rsidR="00BA2929" w:rsidRPr="00151FC5">
        <w:rPr>
          <w:rFonts w:asciiTheme="minorHAnsi" w:hAnsiTheme="minorHAnsi" w:cstheme="minorHAnsi"/>
          <w:sz w:val="21"/>
          <w:szCs w:val="21"/>
        </w:rPr>
        <w:t xml:space="preserve"> docu</w:t>
      </w:r>
      <w:r w:rsidR="00BA2929" w:rsidRPr="00BD5B20">
        <w:rPr>
          <w:rFonts w:asciiTheme="minorHAnsi" w:hAnsiTheme="minorHAnsi" w:cstheme="minorHAnsi"/>
          <w:sz w:val="21"/>
          <w:szCs w:val="21"/>
        </w:rPr>
        <w:t>ment</w:t>
      </w:r>
      <w:r w:rsidR="00BD5B20" w:rsidRPr="00BD5B20">
        <w:rPr>
          <w:rFonts w:asciiTheme="minorHAnsi" w:hAnsiTheme="minorHAnsi" w:cstheme="minorHAnsi"/>
          <w:sz w:val="21"/>
          <w:szCs w:val="21"/>
        </w:rPr>
        <w:t>.</w:t>
      </w:r>
    </w:p>
    <w:p w14:paraId="40ADA8FC" w14:textId="77777777" w:rsidR="00432BD7" w:rsidRPr="00151FC5" w:rsidRDefault="00432BD7" w:rsidP="00432BD7">
      <w:pPr>
        <w:pStyle w:val="Corpsdetexte"/>
        <w:jc w:val="both"/>
        <w:rPr>
          <w:rFonts w:asciiTheme="minorHAnsi" w:hAnsiTheme="minorHAnsi" w:cstheme="minorHAnsi"/>
          <w:sz w:val="21"/>
          <w:szCs w:val="21"/>
        </w:rPr>
      </w:pPr>
    </w:p>
    <w:p w14:paraId="40798ACD" w14:textId="529A05AC" w:rsidR="00924B8F" w:rsidRPr="00151FC5" w:rsidRDefault="00432BD7" w:rsidP="00432BD7">
      <w:pPr>
        <w:pStyle w:val="Corpsdetexte"/>
        <w:jc w:val="both"/>
        <w:rPr>
          <w:rFonts w:asciiTheme="minorHAnsi" w:hAnsiTheme="minorHAnsi" w:cstheme="minorHAnsi"/>
          <w:b/>
          <w:sz w:val="21"/>
          <w:szCs w:val="21"/>
        </w:rPr>
      </w:pPr>
      <w:r w:rsidRPr="00151FC5">
        <w:rPr>
          <w:rFonts w:asciiTheme="minorHAnsi" w:hAnsiTheme="minorHAnsi" w:cstheme="minorHAnsi"/>
          <w:sz w:val="21"/>
          <w:szCs w:val="21"/>
        </w:rPr>
        <w:t>Les dispositions relatives au compte personnel d’activité s’applique</w:t>
      </w:r>
      <w:r w:rsidR="003707C4" w:rsidRPr="00151FC5">
        <w:rPr>
          <w:rFonts w:asciiTheme="minorHAnsi" w:hAnsiTheme="minorHAnsi" w:cstheme="minorHAnsi"/>
          <w:sz w:val="21"/>
          <w:szCs w:val="21"/>
        </w:rPr>
        <w:t>nt</w:t>
      </w:r>
      <w:r w:rsidRPr="00151FC5">
        <w:rPr>
          <w:rFonts w:asciiTheme="minorHAnsi" w:hAnsiTheme="minorHAnsi" w:cstheme="minorHAnsi"/>
          <w:sz w:val="21"/>
          <w:szCs w:val="21"/>
        </w:rPr>
        <w:t xml:space="preserve"> également </w:t>
      </w:r>
      <w:r w:rsidR="0047162A" w:rsidRPr="00151FC5">
        <w:rPr>
          <w:rFonts w:asciiTheme="minorHAnsi" w:hAnsiTheme="minorHAnsi" w:cstheme="minorHAnsi"/>
          <w:sz w:val="21"/>
          <w:szCs w:val="21"/>
        </w:rPr>
        <w:t xml:space="preserve">aux fonctionnaires </w:t>
      </w:r>
      <w:r w:rsidRPr="00151FC5">
        <w:rPr>
          <w:rFonts w:asciiTheme="minorHAnsi" w:hAnsiTheme="minorHAnsi" w:cstheme="minorHAnsi"/>
          <w:sz w:val="21"/>
          <w:szCs w:val="21"/>
        </w:rPr>
        <w:t xml:space="preserve">radiés des cadres </w:t>
      </w:r>
      <w:r w:rsidR="000B234D" w:rsidRPr="00151FC5">
        <w:rPr>
          <w:rFonts w:asciiTheme="minorHAnsi" w:hAnsiTheme="minorHAnsi" w:cstheme="minorHAnsi"/>
          <w:sz w:val="21"/>
          <w:szCs w:val="21"/>
        </w:rPr>
        <w:t xml:space="preserve">de </w:t>
      </w:r>
      <w:r w:rsidR="00151FC5" w:rsidRPr="00151FC5">
        <w:rPr>
          <w:rFonts w:asciiTheme="minorHAnsi" w:hAnsiTheme="minorHAnsi" w:cstheme="minorHAnsi"/>
          <w:sz w:val="21"/>
          <w:szCs w:val="21"/>
        </w:rPr>
        <w:t>la collectivité</w:t>
      </w:r>
      <w:r w:rsidRPr="00151FC5">
        <w:rPr>
          <w:rFonts w:asciiTheme="minorHAnsi" w:hAnsiTheme="minorHAnsi" w:cstheme="minorHAnsi"/>
          <w:sz w:val="21"/>
          <w:szCs w:val="21"/>
        </w:rPr>
        <w:t>,</w:t>
      </w:r>
      <w:r w:rsidR="003707C4" w:rsidRPr="00151FC5">
        <w:rPr>
          <w:rFonts w:asciiTheme="minorHAnsi" w:hAnsiTheme="minorHAnsi" w:cstheme="minorHAnsi"/>
          <w:sz w:val="21"/>
          <w:szCs w:val="21"/>
        </w:rPr>
        <w:t xml:space="preserve"> </w:t>
      </w:r>
      <w:r w:rsidR="0047162A" w:rsidRPr="00151FC5">
        <w:rPr>
          <w:rFonts w:asciiTheme="minorHAnsi" w:hAnsiTheme="minorHAnsi" w:cstheme="minorHAnsi"/>
          <w:sz w:val="21"/>
          <w:szCs w:val="21"/>
        </w:rPr>
        <w:t>momentanément privés d’emploi</w:t>
      </w:r>
      <w:r w:rsidRPr="00151FC5">
        <w:rPr>
          <w:rFonts w:asciiTheme="minorHAnsi" w:hAnsiTheme="minorHAnsi" w:cstheme="minorHAnsi"/>
          <w:sz w:val="21"/>
          <w:szCs w:val="21"/>
        </w:rPr>
        <w:t xml:space="preserve">, </w:t>
      </w:r>
      <w:r w:rsidR="003707C4" w:rsidRPr="00151FC5">
        <w:rPr>
          <w:rFonts w:asciiTheme="minorHAnsi" w:hAnsiTheme="minorHAnsi" w:cstheme="minorHAnsi"/>
          <w:sz w:val="21"/>
          <w:szCs w:val="21"/>
        </w:rPr>
        <w:t>s</w:t>
      </w:r>
      <w:r w:rsidR="0047162A" w:rsidRPr="00151FC5">
        <w:rPr>
          <w:rFonts w:asciiTheme="minorHAnsi" w:hAnsiTheme="minorHAnsi" w:cstheme="minorHAnsi"/>
          <w:sz w:val="21"/>
          <w:szCs w:val="21"/>
        </w:rPr>
        <w:t xml:space="preserve">ous réserve de la prise en charge des allocations de retour à l’emploi par </w:t>
      </w:r>
      <w:r w:rsidR="00151FC5" w:rsidRPr="00151FC5">
        <w:rPr>
          <w:rFonts w:asciiTheme="minorHAnsi" w:hAnsiTheme="minorHAnsi" w:cstheme="minorHAnsi"/>
          <w:sz w:val="21"/>
          <w:szCs w:val="21"/>
        </w:rPr>
        <w:t>la collectivité</w:t>
      </w:r>
      <w:r w:rsidR="0047162A" w:rsidRPr="00151FC5">
        <w:rPr>
          <w:rFonts w:asciiTheme="minorHAnsi" w:hAnsiTheme="minorHAnsi" w:cstheme="minorHAnsi"/>
          <w:sz w:val="21"/>
          <w:szCs w:val="21"/>
        </w:rPr>
        <w:t>, ou sous réserve, pour l’agent en disponibilité, d’une demande de réintégration.</w:t>
      </w:r>
    </w:p>
    <w:p w14:paraId="0C2B4E4E" w14:textId="09B106EB" w:rsidR="0089197C" w:rsidRDefault="0089197C" w:rsidP="00DE6185">
      <w:pPr>
        <w:pStyle w:val="Corpsdetexte"/>
        <w:rPr>
          <w:rFonts w:asciiTheme="minorHAnsi" w:hAnsiTheme="minorHAnsi" w:cstheme="minorHAnsi"/>
          <w:b/>
          <w:sz w:val="21"/>
          <w:szCs w:val="21"/>
        </w:rPr>
      </w:pPr>
    </w:p>
    <w:p w14:paraId="262AB635" w14:textId="77777777" w:rsidR="00350789" w:rsidRDefault="00350789" w:rsidP="00DE6185">
      <w:pPr>
        <w:pStyle w:val="Corpsdetexte"/>
        <w:rPr>
          <w:rFonts w:asciiTheme="minorHAnsi" w:hAnsiTheme="minorHAnsi" w:cstheme="minorHAnsi"/>
          <w:b/>
          <w:sz w:val="21"/>
          <w:szCs w:val="21"/>
        </w:rPr>
      </w:pPr>
    </w:p>
    <w:p w14:paraId="37A1CFFC" w14:textId="77777777" w:rsidR="00F62C3A" w:rsidRDefault="00F62C3A" w:rsidP="00DE6185">
      <w:pPr>
        <w:pStyle w:val="Corpsdetexte"/>
        <w:rPr>
          <w:rFonts w:asciiTheme="minorHAnsi" w:hAnsiTheme="minorHAnsi" w:cstheme="minorHAnsi"/>
          <w:b/>
          <w:sz w:val="21"/>
          <w:szCs w:val="21"/>
        </w:rPr>
      </w:pPr>
    </w:p>
    <w:p w14:paraId="4DBEBC65" w14:textId="77777777" w:rsidR="00350789" w:rsidRPr="00151FC5" w:rsidRDefault="00350789" w:rsidP="00DE6185">
      <w:pPr>
        <w:pStyle w:val="Corpsdetexte"/>
        <w:rPr>
          <w:rFonts w:asciiTheme="minorHAnsi" w:hAnsiTheme="minorHAnsi" w:cstheme="minorHAnsi"/>
          <w:b/>
          <w:sz w:val="21"/>
          <w:szCs w:val="21"/>
        </w:rPr>
      </w:pPr>
    </w:p>
    <w:p w14:paraId="67631A0B" w14:textId="77777777" w:rsidR="003707C4" w:rsidRPr="00151FC5" w:rsidRDefault="003707C4" w:rsidP="00DE6185">
      <w:pPr>
        <w:pStyle w:val="Corpsdetexte"/>
        <w:rPr>
          <w:rFonts w:asciiTheme="minorHAnsi" w:hAnsiTheme="minorHAnsi" w:cstheme="minorHAnsi"/>
          <w:b/>
          <w:sz w:val="21"/>
          <w:szCs w:val="21"/>
        </w:rPr>
      </w:pPr>
    </w:p>
    <w:p w14:paraId="558EF5B4" w14:textId="45B5A060" w:rsidR="005E4DFC" w:rsidRPr="00151FC5" w:rsidRDefault="00DE6185" w:rsidP="000A490F">
      <w:pPr>
        <w:pStyle w:val="Paragraphedeliste"/>
        <w:widowControl/>
        <w:numPr>
          <w:ilvl w:val="0"/>
          <w:numId w:val="1"/>
        </w:numPr>
        <w:autoSpaceDE/>
        <w:autoSpaceDN/>
        <w:contextualSpacing/>
        <w:jc w:val="both"/>
        <w:rPr>
          <w:rFonts w:asciiTheme="minorHAnsi" w:eastAsiaTheme="minorHAnsi" w:hAnsiTheme="minorHAnsi" w:cstheme="minorHAnsi"/>
          <w:b/>
          <w:bCs/>
          <w:color w:val="0070C0"/>
          <w:sz w:val="28"/>
          <w:szCs w:val="28"/>
        </w:rPr>
      </w:pPr>
      <w:r w:rsidRPr="00151FC5">
        <w:rPr>
          <w:rFonts w:asciiTheme="minorHAnsi" w:eastAsiaTheme="minorHAnsi" w:hAnsiTheme="minorHAnsi" w:cstheme="minorHAnsi"/>
          <w:b/>
          <w:bCs/>
          <w:color w:val="0070C0"/>
          <w:sz w:val="28"/>
          <w:szCs w:val="28"/>
        </w:rPr>
        <w:lastRenderedPageBreak/>
        <w:t>LE CADRE JURIDIQUE</w:t>
      </w:r>
    </w:p>
    <w:p w14:paraId="63D65691" w14:textId="77777777" w:rsidR="00DE6185" w:rsidRPr="00151FC5" w:rsidRDefault="00DE6185" w:rsidP="00DE6185">
      <w:pPr>
        <w:widowControl/>
        <w:autoSpaceDE/>
        <w:autoSpaceDN/>
        <w:contextualSpacing/>
        <w:rPr>
          <w:rFonts w:asciiTheme="minorHAnsi" w:hAnsiTheme="minorHAnsi" w:cstheme="minorHAnsi"/>
          <w:b/>
          <w:sz w:val="21"/>
          <w:szCs w:val="21"/>
        </w:rPr>
      </w:pPr>
    </w:p>
    <w:p w14:paraId="70761FC9" w14:textId="23092045" w:rsidR="00106908" w:rsidRPr="00151FC5" w:rsidRDefault="007C01B8" w:rsidP="00136D9F">
      <w:pPr>
        <w:pStyle w:val="Paragraphedeliste"/>
        <w:widowControl/>
        <w:numPr>
          <w:ilvl w:val="0"/>
          <w:numId w:val="5"/>
        </w:numPr>
        <w:autoSpaceDE/>
        <w:autoSpaceDN/>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 xml:space="preserve">Le </w:t>
      </w:r>
      <w:r w:rsidR="00106908" w:rsidRPr="00151FC5">
        <w:rPr>
          <w:rFonts w:asciiTheme="minorHAnsi" w:eastAsiaTheme="minorHAnsi" w:hAnsiTheme="minorHAnsi" w:cstheme="minorHAnsi"/>
          <w:b/>
          <w:bCs/>
          <w:color w:val="0070C0"/>
          <w:sz w:val="21"/>
          <w:szCs w:val="21"/>
          <w:u w:val="single"/>
        </w:rPr>
        <w:t xml:space="preserve">Code </w:t>
      </w:r>
      <w:r w:rsidR="00AE35FD" w:rsidRPr="00151FC5">
        <w:rPr>
          <w:rFonts w:asciiTheme="minorHAnsi" w:eastAsiaTheme="minorHAnsi" w:hAnsiTheme="minorHAnsi" w:cstheme="minorHAnsi"/>
          <w:b/>
          <w:bCs/>
          <w:color w:val="0070C0"/>
          <w:sz w:val="21"/>
          <w:szCs w:val="21"/>
          <w:u w:val="single"/>
        </w:rPr>
        <w:t>G</w:t>
      </w:r>
      <w:r w:rsidR="00106908" w:rsidRPr="00151FC5">
        <w:rPr>
          <w:rFonts w:asciiTheme="minorHAnsi" w:eastAsiaTheme="minorHAnsi" w:hAnsiTheme="minorHAnsi" w:cstheme="minorHAnsi"/>
          <w:b/>
          <w:bCs/>
          <w:color w:val="0070C0"/>
          <w:sz w:val="21"/>
          <w:szCs w:val="21"/>
          <w:u w:val="single"/>
        </w:rPr>
        <w:t xml:space="preserve">énéral de la </w:t>
      </w:r>
      <w:r w:rsidR="00AE35FD" w:rsidRPr="00151FC5">
        <w:rPr>
          <w:rFonts w:asciiTheme="minorHAnsi" w:eastAsiaTheme="minorHAnsi" w:hAnsiTheme="minorHAnsi" w:cstheme="minorHAnsi"/>
          <w:b/>
          <w:bCs/>
          <w:color w:val="0070C0"/>
          <w:sz w:val="21"/>
          <w:szCs w:val="21"/>
          <w:u w:val="single"/>
        </w:rPr>
        <w:t>F</w:t>
      </w:r>
      <w:r w:rsidR="00106908" w:rsidRPr="00151FC5">
        <w:rPr>
          <w:rFonts w:asciiTheme="minorHAnsi" w:eastAsiaTheme="minorHAnsi" w:hAnsiTheme="minorHAnsi" w:cstheme="minorHAnsi"/>
          <w:b/>
          <w:bCs/>
          <w:color w:val="0070C0"/>
          <w:sz w:val="21"/>
          <w:szCs w:val="21"/>
          <w:u w:val="single"/>
        </w:rPr>
        <w:t xml:space="preserve">onction </w:t>
      </w:r>
      <w:r w:rsidR="00AE35FD" w:rsidRPr="00151FC5">
        <w:rPr>
          <w:rFonts w:asciiTheme="minorHAnsi" w:eastAsiaTheme="minorHAnsi" w:hAnsiTheme="minorHAnsi" w:cstheme="minorHAnsi"/>
          <w:b/>
          <w:bCs/>
          <w:color w:val="0070C0"/>
          <w:sz w:val="21"/>
          <w:szCs w:val="21"/>
          <w:u w:val="single"/>
        </w:rPr>
        <w:t>P</w:t>
      </w:r>
      <w:r w:rsidR="00106908" w:rsidRPr="00151FC5">
        <w:rPr>
          <w:rFonts w:asciiTheme="minorHAnsi" w:eastAsiaTheme="minorHAnsi" w:hAnsiTheme="minorHAnsi" w:cstheme="minorHAnsi"/>
          <w:b/>
          <w:bCs/>
          <w:color w:val="0070C0"/>
          <w:sz w:val="21"/>
          <w:szCs w:val="21"/>
          <w:u w:val="single"/>
        </w:rPr>
        <w:t>ublique</w:t>
      </w:r>
    </w:p>
    <w:p w14:paraId="1EAC950F" w14:textId="77777777" w:rsidR="00703EB2" w:rsidRPr="00151FC5" w:rsidRDefault="00703EB2" w:rsidP="00A5597E">
      <w:pPr>
        <w:pStyle w:val="Corpsdetexte"/>
        <w:rPr>
          <w:rFonts w:asciiTheme="minorHAnsi" w:hAnsiTheme="minorHAnsi" w:cstheme="minorHAnsi"/>
          <w:b/>
          <w:sz w:val="21"/>
          <w:szCs w:val="21"/>
        </w:rPr>
      </w:pPr>
    </w:p>
    <w:p w14:paraId="4A37D6D7" w14:textId="34F7F429" w:rsidR="005E4DFC" w:rsidRPr="00462120" w:rsidRDefault="009B23CA" w:rsidP="00A5597E">
      <w:pPr>
        <w:pStyle w:val="Corpsdetexte"/>
        <w:rPr>
          <w:rFonts w:asciiTheme="minorHAnsi" w:hAnsiTheme="minorHAnsi" w:cstheme="minorHAnsi"/>
          <w:bCs/>
          <w:sz w:val="21"/>
          <w:szCs w:val="21"/>
        </w:rPr>
      </w:pPr>
      <w:r w:rsidRPr="00462120">
        <w:rPr>
          <w:rFonts w:asciiTheme="minorHAnsi" w:hAnsiTheme="minorHAnsi" w:cstheme="minorHAnsi"/>
          <w:bCs/>
          <w:sz w:val="21"/>
          <w:szCs w:val="21"/>
        </w:rPr>
        <w:t xml:space="preserve">Notamment </w:t>
      </w:r>
      <w:r w:rsidR="00AE35FD" w:rsidRPr="00462120">
        <w:rPr>
          <w:rFonts w:asciiTheme="minorHAnsi" w:hAnsiTheme="minorHAnsi" w:cstheme="minorHAnsi"/>
          <w:bCs/>
          <w:sz w:val="21"/>
          <w:szCs w:val="21"/>
        </w:rPr>
        <w:t>s</w:t>
      </w:r>
      <w:r w:rsidR="00703EB2" w:rsidRPr="00462120">
        <w:rPr>
          <w:rFonts w:asciiTheme="minorHAnsi" w:hAnsiTheme="minorHAnsi" w:cstheme="minorHAnsi"/>
          <w:bCs/>
          <w:sz w:val="21"/>
          <w:szCs w:val="21"/>
        </w:rPr>
        <w:t xml:space="preserve">es articles </w:t>
      </w:r>
      <w:r w:rsidR="00AE35FD" w:rsidRPr="00462120">
        <w:rPr>
          <w:rFonts w:asciiTheme="minorHAnsi" w:hAnsiTheme="minorHAnsi" w:cstheme="minorHAnsi"/>
          <w:bCs/>
          <w:sz w:val="21"/>
          <w:szCs w:val="21"/>
        </w:rPr>
        <w:t xml:space="preserve">L. 115-4 et </w:t>
      </w:r>
      <w:r w:rsidR="00703EB2" w:rsidRPr="00462120">
        <w:rPr>
          <w:rFonts w:asciiTheme="minorHAnsi" w:hAnsiTheme="minorHAnsi" w:cstheme="minorHAnsi"/>
          <w:bCs/>
          <w:sz w:val="21"/>
          <w:szCs w:val="21"/>
        </w:rPr>
        <w:t>L</w:t>
      </w:r>
      <w:r w:rsidRPr="00462120">
        <w:rPr>
          <w:rFonts w:asciiTheme="minorHAnsi" w:hAnsiTheme="minorHAnsi" w:cstheme="minorHAnsi"/>
          <w:bCs/>
          <w:sz w:val="21"/>
          <w:szCs w:val="21"/>
        </w:rPr>
        <w:t>.421-1 à L.424-1.</w:t>
      </w:r>
    </w:p>
    <w:p w14:paraId="53D82814" w14:textId="77777777" w:rsidR="00703EB2" w:rsidRPr="00151FC5" w:rsidRDefault="00703EB2" w:rsidP="00A5597E">
      <w:pPr>
        <w:pStyle w:val="Corpsdetexte"/>
        <w:rPr>
          <w:rFonts w:asciiTheme="minorHAnsi" w:hAnsiTheme="minorHAnsi" w:cstheme="minorHAnsi"/>
          <w:b/>
          <w:sz w:val="21"/>
          <w:szCs w:val="21"/>
        </w:rPr>
      </w:pPr>
    </w:p>
    <w:p w14:paraId="15CD687C" w14:textId="48D9E7B1" w:rsidR="00614EBC" w:rsidRPr="00151FC5" w:rsidRDefault="0030221E" w:rsidP="00136D9F">
      <w:pPr>
        <w:pStyle w:val="Paragraphedeliste"/>
        <w:widowControl/>
        <w:numPr>
          <w:ilvl w:val="0"/>
          <w:numId w:val="5"/>
        </w:numPr>
        <w:autoSpaceDE/>
        <w:autoSpaceDN/>
        <w:contextualSpacing/>
        <w:rPr>
          <w:rFonts w:asciiTheme="minorHAnsi" w:eastAsiaTheme="minorHAnsi" w:hAnsiTheme="minorHAnsi" w:cstheme="minorHAnsi"/>
          <w:b/>
          <w:bCs/>
          <w:color w:val="0070C0"/>
          <w:sz w:val="21"/>
          <w:szCs w:val="21"/>
          <w:u w:val="single"/>
        </w:rPr>
      </w:pPr>
      <w:bookmarkStart w:id="0" w:name="_Hlk100234914"/>
      <w:r w:rsidRPr="00151FC5">
        <w:rPr>
          <w:rFonts w:asciiTheme="minorHAnsi" w:eastAsiaTheme="minorHAnsi" w:hAnsiTheme="minorHAnsi" w:cstheme="minorHAnsi"/>
          <w:b/>
          <w:bCs/>
          <w:color w:val="0070C0"/>
          <w:sz w:val="21"/>
          <w:szCs w:val="21"/>
          <w:u w:val="single"/>
        </w:rPr>
        <w:t>Les p</w:t>
      </w:r>
      <w:r w:rsidR="00F3039D" w:rsidRPr="00151FC5">
        <w:rPr>
          <w:rFonts w:asciiTheme="minorHAnsi" w:eastAsiaTheme="minorHAnsi" w:hAnsiTheme="minorHAnsi" w:cstheme="minorHAnsi"/>
          <w:b/>
          <w:bCs/>
          <w:color w:val="0070C0"/>
          <w:sz w:val="21"/>
          <w:szCs w:val="21"/>
          <w:u w:val="single"/>
        </w:rPr>
        <w:t>rincipaux</w:t>
      </w:r>
      <w:r w:rsidR="00106908" w:rsidRPr="00151FC5">
        <w:rPr>
          <w:rFonts w:asciiTheme="minorHAnsi" w:eastAsiaTheme="minorHAnsi" w:hAnsiTheme="minorHAnsi" w:cstheme="minorHAnsi"/>
          <w:b/>
          <w:bCs/>
          <w:color w:val="0070C0"/>
          <w:sz w:val="21"/>
          <w:szCs w:val="21"/>
          <w:u w:val="single"/>
        </w:rPr>
        <w:t xml:space="preserve"> </w:t>
      </w:r>
      <w:r w:rsidRPr="00151FC5">
        <w:rPr>
          <w:rFonts w:asciiTheme="minorHAnsi" w:eastAsiaTheme="minorHAnsi" w:hAnsiTheme="minorHAnsi" w:cstheme="minorHAnsi"/>
          <w:b/>
          <w:bCs/>
          <w:color w:val="0070C0"/>
          <w:sz w:val="21"/>
          <w:szCs w:val="21"/>
          <w:u w:val="single"/>
        </w:rPr>
        <w:t>d</w:t>
      </w:r>
      <w:r w:rsidR="008377C9" w:rsidRPr="00151FC5">
        <w:rPr>
          <w:rFonts w:asciiTheme="minorHAnsi" w:eastAsiaTheme="minorHAnsi" w:hAnsiTheme="minorHAnsi" w:cstheme="minorHAnsi"/>
          <w:b/>
          <w:bCs/>
          <w:color w:val="0070C0"/>
          <w:sz w:val="21"/>
          <w:szCs w:val="21"/>
          <w:u w:val="single"/>
        </w:rPr>
        <w:t>écrets :</w:t>
      </w:r>
    </w:p>
    <w:p w14:paraId="042E2129" w14:textId="77777777" w:rsidR="00614EBC" w:rsidRPr="00151FC5" w:rsidRDefault="00614EBC" w:rsidP="00DE6185">
      <w:pPr>
        <w:pStyle w:val="Corpsdetexte"/>
        <w:jc w:val="both"/>
        <w:rPr>
          <w:rFonts w:asciiTheme="minorHAnsi" w:hAnsiTheme="minorHAnsi" w:cstheme="minorHAnsi"/>
          <w:b/>
          <w:i/>
          <w:sz w:val="21"/>
          <w:szCs w:val="21"/>
        </w:rPr>
      </w:pPr>
    </w:p>
    <w:bookmarkEnd w:id="0"/>
    <w:p w14:paraId="373FD95E" w14:textId="54F84C3D" w:rsidR="00E070F9" w:rsidRPr="00151FC5" w:rsidRDefault="00AE35FD" w:rsidP="00E070F9">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 </w:t>
      </w:r>
      <w:r w:rsidR="00E070F9" w:rsidRPr="00151FC5">
        <w:rPr>
          <w:rFonts w:asciiTheme="minorHAnsi" w:hAnsiTheme="minorHAnsi" w:cstheme="minorHAnsi"/>
          <w:sz w:val="21"/>
          <w:szCs w:val="21"/>
        </w:rPr>
        <w:t>Décret n°85‐603 du 10 juin 1985 relatif à l’hygiène et à la sécurité du travail ainsi qu’à la médecine professionnelle et préventive dans la fonction publique territoriale,</w:t>
      </w:r>
    </w:p>
    <w:p w14:paraId="79165DB2" w14:textId="2782BA59" w:rsidR="00E070F9" w:rsidRPr="00E070F9" w:rsidRDefault="00E070F9" w:rsidP="00DE6185">
      <w:pPr>
        <w:pStyle w:val="Corpsdetexte"/>
        <w:jc w:val="both"/>
        <w:rPr>
          <w:rFonts w:asciiTheme="minorHAnsi" w:hAnsiTheme="minorHAnsi" w:cstheme="minorHAnsi"/>
          <w:sz w:val="10"/>
          <w:szCs w:val="10"/>
        </w:rPr>
      </w:pPr>
    </w:p>
    <w:p w14:paraId="78BAD9A3" w14:textId="55A50864" w:rsidR="00614EBC" w:rsidRPr="00151FC5" w:rsidRDefault="00E070F9" w:rsidP="00DE6185">
      <w:pPr>
        <w:pStyle w:val="Corpsdetexte"/>
        <w:jc w:val="both"/>
        <w:rPr>
          <w:rFonts w:asciiTheme="minorHAnsi" w:hAnsiTheme="minorHAnsi" w:cstheme="minorHAnsi"/>
          <w:sz w:val="21"/>
          <w:szCs w:val="21"/>
        </w:rPr>
      </w:pPr>
      <w:r>
        <w:rPr>
          <w:rFonts w:asciiTheme="minorHAnsi" w:hAnsiTheme="minorHAnsi" w:cstheme="minorHAnsi"/>
          <w:sz w:val="21"/>
          <w:szCs w:val="21"/>
        </w:rPr>
        <w:t xml:space="preserve">- </w:t>
      </w:r>
      <w:r w:rsidR="00AE35FD" w:rsidRPr="00151FC5">
        <w:rPr>
          <w:rFonts w:asciiTheme="minorHAnsi" w:hAnsiTheme="minorHAnsi" w:cstheme="minorHAnsi"/>
          <w:sz w:val="21"/>
          <w:szCs w:val="21"/>
        </w:rPr>
        <w:t>D</w:t>
      </w:r>
      <w:r w:rsidR="008377C9" w:rsidRPr="00151FC5">
        <w:rPr>
          <w:rFonts w:asciiTheme="minorHAnsi" w:hAnsiTheme="minorHAnsi" w:cstheme="minorHAnsi"/>
          <w:sz w:val="21"/>
          <w:szCs w:val="21"/>
        </w:rPr>
        <w:t xml:space="preserve">écret n°2007‐1845 du 26 décembre 2007 relatif à la formation professionnelle </w:t>
      </w:r>
      <w:r w:rsidR="007C01B8" w:rsidRPr="00151FC5">
        <w:rPr>
          <w:rFonts w:asciiTheme="minorHAnsi" w:hAnsiTheme="minorHAnsi" w:cstheme="minorHAnsi"/>
          <w:sz w:val="21"/>
          <w:szCs w:val="21"/>
        </w:rPr>
        <w:t>tout au</w:t>
      </w:r>
      <w:r w:rsidR="008377C9" w:rsidRPr="00151FC5">
        <w:rPr>
          <w:rFonts w:asciiTheme="minorHAnsi" w:hAnsiTheme="minorHAnsi" w:cstheme="minorHAnsi"/>
          <w:sz w:val="21"/>
          <w:szCs w:val="21"/>
        </w:rPr>
        <w:t xml:space="preserve"> long de la vie des agents de la fonction publique territoriale,</w:t>
      </w:r>
    </w:p>
    <w:p w14:paraId="58E11B04" w14:textId="22993C0F" w:rsidR="007C01B8" w:rsidRPr="00151FC5" w:rsidRDefault="00E47658" w:rsidP="00E47658">
      <w:pPr>
        <w:pStyle w:val="Corpsdetexte"/>
        <w:tabs>
          <w:tab w:val="left" w:pos="1695"/>
        </w:tabs>
        <w:jc w:val="both"/>
        <w:rPr>
          <w:rFonts w:asciiTheme="minorHAnsi" w:hAnsiTheme="minorHAnsi" w:cstheme="minorHAnsi"/>
          <w:sz w:val="10"/>
          <w:szCs w:val="10"/>
        </w:rPr>
      </w:pPr>
      <w:r w:rsidRPr="00151FC5">
        <w:rPr>
          <w:rFonts w:asciiTheme="minorHAnsi" w:hAnsiTheme="minorHAnsi" w:cstheme="minorHAnsi"/>
          <w:sz w:val="21"/>
          <w:szCs w:val="21"/>
        </w:rPr>
        <w:tab/>
      </w:r>
    </w:p>
    <w:p w14:paraId="333C47D0" w14:textId="591EE532" w:rsidR="00614EBC" w:rsidRPr="00151FC5" w:rsidRDefault="00AE35FD" w:rsidP="00DE6185">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D</w:t>
      </w:r>
      <w:r w:rsidR="008377C9" w:rsidRPr="00151FC5">
        <w:rPr>
          <w:rFonts w:asciiTheme="minorHAnsi" w:hAnsiTheme="minorHAnsi" w:cstheme="minorHAnsi"/>
          <w:sz w:val="21"/>
          <w:szCs w:val="21"/>
        </w:rPr>
        <w:t>écret n°2008‐512 du 29 mai 2008 relatif à la formation statutaire obligatoire des fonctionnaires territoriaux,</w:t>
      </w:r>
    </w:p>
    <w:p w14:paraId="0CD6C7A1" w14:textId="77777777" w:rsidR="007C01B8" w:rsidRPr="00151FC5" w:rsidRDefault="007C01B8" w:rsidP="00E47658">
      <w:pPr>
        <w:pStyle w:val="Corpsdetexte"/>
        <w:ind w:firstLine="720"/>
        <w:jc w:val="both"/>
        <w:rPr>
          <w:rFonts w:asciiTheme="minorHAnsi" w:hAnsiTheme="minorHAnsi" w:cstheme="minorHAnsi"/>
          <w:sz w:val="10"/>
          <w:szCs w:val="10"/>
        </w:rPr>
      </w:pPr>
    </w:p>
    <w:p w14:paraId="2A9BCB4F" w14:textId="458FADF5" w:rsidR="00614EBC" w:rsidRPr="00151FC5" w:rsidRDefault="00AE35FD" w:rsidP="00DE6185">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D</w:t>
      </w:r>
      <w:r w:rsidR="008377C9" w:rsidRPr="00151FC5">
        <w:rPr>
          <w:rFonts w:asciiTheme="minorHAnsi" w:hAnsiTheme="minorHAnsi" w:cstheme="minorHAnsi"/>
          <w:sz w:val="21"/>
          <w:szCs w:val="21"/>
        </w:rPr>
        <w:t>écret n°2008‐513 du 29 mai 2008 modifiant les statuts particuliers de certains cadres d’emplois de la fonction publique territoriale,</w:t>
      </w:r>
    </w:p>
    <w:p w14:paraId="0CF34119" w14:textId="77777777" w:rsidR="007C01B8" w:rsidRPr="00151FC5" w:rsidRDefault="007C01B8" w:rsidP="00E47658">
      <w:pPr>
        <w:pStyle w:val="Corpsdetexte"/>
        <w:ind w:firstLine="720"/>
        <w:jc w:val="both"/>
        <w:rPr>
          <w:rFonts w:asciiTheme="minorHAnsi" w:hAnsiTheme="minorHAnsi" w:cstheme="minorHAnsi"/>
          <w:sz w:val="10"/>
          <w:szCs w:val="10"/>
        </w:rPr>
      </w:pPr>
    </w:p>
    <w:p w14:paraId="1EA877D3" w14:textId="55394E49" w:rsidR="00614EBC" w:rsidRPr="00151FC5" w:rsidRDefault="00AE35FD" w:rsidP="00DE6185">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D</w:t>
      </w:r>
      <w:r w:rsidR="008377C9" w:rsidRPr="00151FC5">
        <w:rPr>
          <w:rFonts w:asciiTheme="minorHAnsi" w:hAnsiTheme="minorHAnsi" w:cstheme="minorHAnsi"/>
          <w:sz w:val="21"/>
          <w:szCs w:val="21"/>
        </w:rPr>
        <w:t>écret n°2015-1385 du 29 octobre 2015 relatif à la durée de la formation d’intégration dans certains cadres d’emplois de la fonction publique territoriale,</w:t>
      </w:r>
    </w:p>
    <w:p w14:paraId="205F0581" w14:textId="77777777" w:rsidR="007C01B8" w:rsidRDefault="007C01B8" w:rsidP="00DE6185">
      <w:pPr>
        <w:pStyle w:val="Corpsdetexte"/>
        <w:jc w:val="both"/>
        <w:rPr>
          <w:rFonts w:asciiTheme="minorHAnsi" w:hAnsiTheme="minorHAnsi" w:cstheme="minorHAnsi"/>
          <w:sz w:val="10"/>
          <w:szCs w:val="10"/>
        </w:rPr>
      </w:pPr>
    </w:p>
    <w:p w14:paraId="472A81CE" w14:textId="77777777" w:rsidR="004138EE" w:rsidRPr="00151FC5" w:rsidRDefault="004138EE" w:rsidP="004138EE">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Décret n°2015-1912 du 29 décembre 2015 portant diverses dispositions relatives aux agents contractuels de la fonction publique territoriale,</w:t>
      </w:r>
    </w:p>
    <w:p w14:paraId="5BE6FAA5" w14:textId="77777777" w:rsidR="004138EE" w:rsidRPr="00151FC5" w:rsidRDefault="004138EE" w:rsidP="00DE6185">
      <w:pPr>
        <w:pStyle w:val="Corpsdetexte"/>
        <w:jc w:val="both"/>
        <w:rPr>
          <w:rFonts w:asciiTheme="minorHAnsi" w:hAnsiTheme="minorHAnsi" w:cstheme="minorHAnsi"/>
          <w:sz w:val="10"/>
          <w:szCs w:val="10"/>
        </w:rPr>
      </w:pPr>
    </w:p>
    <w:p w14:paraId="2601B2F4" w14:textId="5BD49F0E" w:rsidR="00614EBC" w:rsidRPr="00151FC5" w:rsidRDefault="00AE35FD" w:rsidP="00DE6185">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D</w:t>
      </w:r>
      <w:r w:rsidR="008377C9" w:rsidRPr="00151FC5">
        <w:rPr>
          <w:rFonts w:asciiTheme="minorHAnsi" w:hAnsiTheme="minorHAnsi" w:cstheme="minorHAnsi"/>
          <w:sz w:val="21"/>
          <w:szCs w:val="21"/>
        </w:rPr>
        <w:t>écret n°2017-928 du 6 mai 2017 relatif à la mise en œuvre du compte personnel d’activité dans la fonction publique et à la formation professionnelle tout au long de la vie</w:t>
      </w:r>
      <w:r w:rsidR="00703EB2" w:rsidRPr="00151FC5">
        <w:rPr>
          <w:rFonts w:asciiTheme="minorHAnsi" w:hAnsiTheme="minorHAnsi" w:cstheme="minorHAnsi"/>
          <w:sz w:val="21"/>
          <w:szCs w:val="21"/>
        </w:rPr>
        <w:t xml:space="preserve"> modifié notamment par l</w:t>
      </w:r>
      <w:r w:rsidR="008377C9" w:rsidRPr="00151FC5">
        <w:rPr>
          <w:rFonts w:asciiTheme="minorHAnsi" w:hAnsiTheme="minorHAnsi" w:cstheme="minorHAnsi"/>
          <w:sz w:val="21"/>
          <w:szCs w:val="21"/>
        </w:rPr>
        <w:t>e décret n° 2019-1392 du 17 décembre 2019</w:t>
      </w:r>
      <w:r w:rsidR="007C01B8" w:rsidRPr="00151FC5">
        <w:rPr>
          <w:rFonts w:asciiTheme="minorHAnsi" w:hAnsiTheme="minorHAnsi" w:cstheme="minorHAnsi"/>
          <w:sz w:val="21"/>
          <w:szCs w:val="21"/>
        </w:rPr>
        <w:t>,</w:t>
      </w:r>
    </w:p>
    <w:p w14:paraId="238706D1" w14:textId="77777777" w:rsidR="000B234D" w:rsidRPr="00462120" w:rsidRDefault="000B234D" w:rsidP="000B234D">
      <w:pPr>
        <w:pStyle w:val="Corpsdetexte"/>
        <w:jc w:val="both"/>
        <w:rPr>
          <w:rFonts w:asciiTheme="minorHAnsi" w:hAnsiTheme="minorHAnsi" w:cstheme="minorHAnsi"/>
          <w:sz w:val="10"/>
          <w:szCs w:val="10"/>
        </w:rPr>
      </w:pPr>
    </w:p>
    <w:p w14:paraId="0E1D51D3" w14:textId="559D7146" w:rsidR="000B234D" w:rsidRPr="00462120" w:rsidRDefault="000B234D" w:rsidP="000B234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 Décret n°2022-1043 du 22 juillet 2022 relatif à la formation et à l’accompagnement personnalisé des agents publics en vue de favoriser leur évolution professionnelle,</w:t>
      </w:r>
    </w:p>
    <w:p w14:paraId="1B7A6D1B" w14:textId="77777777" w:rsidR="007C01B8" w:rsidRPr="00151FC5" w:rsidRDefault="007C01B8" w:rsidP="00DE6185">
      <w:pPr>
        <w:pStyle w:val="Corpsdetexte"/>
        <w:jc w:val="both"/>
        <w:rPr>
          <w:rFonts w:asciiTheme="minorHAnsi" w:hAnsiTheme="minorHAnsi" w:cstheme="minorHAnsi"/>
          <w:sz w:val="10"/>
          <w:szCs w:val="10"/>
        </w:rPr>
      </w:pPr>
    </w:p>
    <w:p w14:paraId="3824F767" w14:textId="6BA1C4FE" w:rsidR="007C01B8" w:rsidRPr="00151FC5" w:rsidRDefault="00E47658" w:rsidP="00E47658">
      <w:pPr>
        <w:pStyle w:val="Corpsdetexte"/>
        <w:tabs>
          <w:tab w:val="left" w:pos="3330"/>
        </w:tabs>
        <w:jc w:val="both"/>
        <w:rPr>
          <w:rFonts w:asciiTheme="minorHAnsi" w:hAnsiTheme="minorHAnsi" w:cstheme="minorHAnsi"/>
          <w:sz w:val="10"/>
          <w:szCs w:val="10"/>
        </w:rPr>
      </w:pPr>
      <w:r w:rsidRPr="00151FC5">
        <w:rPr>
          <w:rFonts w:asciiTheme="minorHAnsi" w:hAnsiTheme="minorHAnsi" w:cstheme="minorHAnsi"/>
          <w:sz w:val="21"/>
          <w:szCs w:val="21"/>
        </w:rPr>
        <w:tab/>
      </w:r>
    </w:p>
    <w:p w14:paraId="5BEC2F74" w14:textId="578499E1" w:rsidR="00E47658" w:rsidRPr="00151FC5" w:rsidRDefault="00E47658" w:rsidP="00E47658">
      <w:pPr>
        <w:pStyle w:val="Corpsdetexte"/>
        <w:tabs>
          <w:tab w:val="left" w:pos="2010"/>
        </w:tabs>
        <w:jc w:val="both"/>
        <w:rPr>
          <w:rFonts w:asciiTheme="minorHAnsi" w:hAnsiTheme="minorHAnsi" w:cstheme="minorHAnsi"/>
          <w:sz w:val="10"/>
          <w:szCs w:val="10"/>
        </w:rPr>
      </w:pPr>
      <w:r w:rsidRPr="00151FC5">
        <w:rPr>
          <w:rFonts w:asciiTheme="minorHAnsi" w:hAnsiTheme="minorHAnsi" w:cstheme="minorHAnsi"/>
          <w:sz w:val="21"/>
          <w:szCs w:val="21"/>
        </w:rPr>
        <w:tab/>
      </w:r>
    </w:p>
    <w:p w14:paraId="0381BACB" w14:textId="22E79DBE" w:rsidR="00E47658" w:rsidRPr="00151FC5" w:rsidRDefault="00E47658" w:rsidP="00DE6185">
      <w:pPr>
        <w:pStyle w:val="Corpsdetexte"/>
        <w:jc w:val="both"/>
        <w:rPr>
          <w:rFonts w:asciiTheme="minorHAnsi" w:hAnsiTheme="minorHAnsi" w:cstheme="minorHAnsi"/>
          <w:sz w:val="21"/>
          <w:szCs w:val="21"/>
        </w:rPr>
      </w:pPr>
    </w:p>
    <w:p w14:paraId="5C610DDF" w14:textId="77777777" w:rsidR="00AE35FD" w:rsidRPr="00151FC5" w:rsidRDefault="00AE35FD" w:rsidP="00DE6185">
      <w:pPr>
        <w:tabs>
          <w:tab w:val="left" w:pos="2148"/>
        </w:tabs>
        <w:ind w:right="1412"/>
        <w:jc w:val="both"/>
        <w:rPr>
          <w:rFonts w:asciiTheme="minorHAnsi" w:hAnsiTheme="minorHAnsi" w:cstheme="minorHAnsi"/>
          <w:sz w:val="21"/>
          <w:szCs w:val="21"/>
        </w:rPr>
      </w:pPr>
    </w:p>
    <w:p w14:paraId="6FCBE72F" w14:textId="2BEEE60D" w:rsidR="007C01B8" w:rsidRPr="00151FC5" w:rsidRDefault="00DE6185" w:rsidP="000A490F">
      <w:pPr>
        <w:pStyle w:val="Paragraphedeliste"/>
        <w:widowControl/>
        <w:numPr>
          <w:ilvl w:val="0"/>
          <w:numId w:val="1"/>
        </w:numPr>
        <w:autoSpaceDE/>
        <w:autoSpaceDN/>
        <w:contextualSpacing/>
        <w:jc w:val="both"/>
        <w:rPr>
          <w:rFonts w:asciiTheme="minorHAnsi" w:eastAsiaTheme="minorHAnsi" w:hAnsiTheme="minorHAnsi" w:cstheme="minorHAnsi"/>
          <w:b/>
          <w:bCs/>
          <w:color w:val="0070C0"/>
          <w:sz w:val="28"/>
          <w:szCs w:val="28"/>
        </w:rPr>
      </w:pPr>
      <w:r w:rsidRPr="00151FC5">
        <w:rPr>
          <w:rFonts w:asciiTheme="minorHAnsi" w:eastAsiaTheme="minorHAnsi" w:hAnsiTheme="minorHAnsi" w:cstheme="minorHAnsi"/>
          <w:b/>
          <w:bCs/>
          <w:color w:val="0070C0"/>
          <w:sz w:val="28"/>
          <w:szCs w:val="28"/>
        </w:rPr>
        <w:t xml:space="preserve">LES ACTEURS DE LA FORMATION ET LEUR RÔLE </w:t>
      </w:r>
    </w:p>
    <w:p w14:paraId="06FC5133" w14:textId="77777777" w:rsidR="00AE35FD" w:rsidRPr="00151FC5" w:rsidRDefault="00AE35FD" w:rsidP="00AE35FD">
      <w:pPr>
        <w:pStyle w:val="Paragraphedeliste"/>
        <w:widowControl/>
        <w:autoSpaceDE/>
        <w:autoSpaceDN/>
        <w:ind w:left="720" w:firstLine="0"/>
        <w:contextualSpacing/>
        <w:rPr>
          <w:rFonts w:asciiTheme="minorHAnsi" w:eastAsiaTheme="minorHAnsi" w:hAnsiTheme="minorHAnsi" w:cstheme="minorHAnsi"/>
          <w:b/>
          <w:bCs/>
          <w:color w:val="0070C0"/>
          <w:sz w:val="28"/>
          <w:szCs w:val="28"/>
        </w:rPr>
      </w:pPr>
    </w:p>
    <w:p w14:paraId="6C33BD2B" w14:textId="730FAE2D" w:rsidR="00F3039D" w:rsidRPr="00151FC5" w:rsidRDefault="00746AAC"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 </w:t>
      </w:r>
      <w:r w:rsidR="000B234D" w:rsidRPr="00151FC5">
        <w:rPr>
          <w:rFonts w:asciiTheme="minorHAnsi" w:hAnsiTheme="minorHAnsi" w:cstheme="minorHAnsi"/>
          <w:i/>
          <w:iCs/>
          <w:sz w:val="21"/>
          <w:szCs w:val="21"/>
        </w:rPr>
        <w:t>Maire/P</w:t>
      </w:r>
      <w:r w:rsidRPr="00151FC5">
        <w:rPr>
          <w:rFonts w:asciiTheme="minorHAnsi" w:hAnsiTheme="minorHAnsi" w:cstheme="minorHAnsi"/>
          <w:i/>
          <w:iCs/>
          <w:sz w:val="21"/>
          <w:szCs w:val="21"/>
        </w:rPr>
        <w:t xml:space="preserve">résident </w:t>
      </w:r>
      <w:r w:rsidR="000B234D" w:rsidRPr="00151FC5">
        <w:rPr>
          <w:rFonts w:asciiTheme="minorHAnsi" w:hAnsiTheme="minorHAnsi" w:cstheme="minorHAnsi"/>
          <w:i/>
          <w:iCs/>
          <w:sz w:val="21"/>
          <w:szCs w:val="21"/>
        </w:rPr>
        <w:t>de ……………………….</w:t>
      </w:r>
      <w:r w:rsidRPr="00151FC5">
        <w:rPr>
          <w:rFonts w:asciiTheme="minorHAnsi" w:hAnsiTheme="minorHAnsi" w:cstheme="minorHAnsi"/>
          <w:sz w:val="21"/>
          <w:szCs w:val="21"/>
        </w:rPr>
        <w:t xml:space="preserve"> définit les orientations politiques</w:t>
      </w:r>
      <w:r w:rsidR="00184566" w:rsidRPr="00151FC5">
        <w:rPr>
          <w:rFonts w:asciiTheme="minorHAnsi" w:hAnsiTheme="minorHAnsi" w:cstheme="minorHAnsi"/>
          <w:sz w:val="21"/>
          <w:szCs w:val="21"/>
        </w:rPr>
        <w:t xml:space="preserve"> en matière de formation et autorise les départs en formation</w:t>
      </w:r>
      <w:r w:rsidR="007C01B8" w:rsidRPr="00151FC5">
        <w:rPr>
          <w:rFonts w:asciiTheme="minorHAnsi" w:hAnsiTheme="minorHAnsi" w:cstheme="minorHAnsi"/>
          <w:sz w:val="21"/>
          <w:szCs w:val="21"/>
        </w:rPr>
        <w:t>.</w:t>
      </w:r>
    </w:p>
    <w:p w14:paraId="4B8D092F" w14:textId="77777777" w:rsidR="00DE6185" w:rsidRPr="00151FC5" w:rsidRDefault="00DE6185" w:rsidP="00AE35FD">
      <w:pPr>
        <w:pStyle w:val="Corpsdetexte"/>
        <w:jc w:val="both"/>
        <w:rPr>
          <w:rFonts w:asciiTheme="minorHAnsi" w:hAnsiTheme="minorHAnsi" w:cstheme="minorHAnsi"/>
          <w:sz w:val="21"/>
          <w:szCs w:val="21"/>
        </w:rPr>
      </w:pPr>
    </w:p>
    <w:p w14:paraId="7EA61065" w14:textId="17BB0D01" w:rsidR="00F3039D" w:rsidRPr="00151FC5" w:rsidRDefault="0018456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 Comité </w:t>
      </w:r>
      <w:r w:rsidR="00AE35FD" w:rsidRPr="00151FC5">
        <w:rPr>
          <w:rFonts w:asciiTheme="minorHAnsi" w:hAnsiTheme="minorHAnsi" w:cstheme="minorHAnsi"/>
          <w:sz w:val="21"/>
          <w:szCs w:val="21"/>
        </w:rPr>
        <w:t>S</w:t>
      </w:r>
      <w:r w:rsidRPr="00151FC5">
        <w:rPr>
          <w:rFonts w:asciiTheme="minorHAnsi" w:hAnsiTheme="minorHAnsi" w:cstheme="minorHAnsi"/>
          <w:sz w:val="21"/>
          <w:szCs w:val="21"/>
        </w:rPr>
        <w:t xml:space="preserve">ocial </w:t>
      </w:r>
      <w:r w:rsidR="00AE35FD" w:rsidRPr="00151FC5">
        <w:rPr>
          <w:rFonts w:asciiTheme="minorHAnsi" w:hAnsiTheme="minorHAnsi" w:cstheme="minorHAnsi"/>
          <w:sz w:val="21"/>
          <w:szCs w:val="21"/>
        </w:rPr>
        <w:t>T</w:t>
      </w:r>
      <w:r w:rsidRPr="00151FC5">
        <w:rPr>
          <w:rFonts w:asciiTheme="minorHAnsi" w:hAnsiTheme="minorHAnsi" w:cstheme="minorHAnsi"/>
          <w:sz w:val="21"/>
          <w:szCs w:val="21"/>
        </w:rPr>
        <w:t>erritorial rend un avis sur les dispositions générales à la formation</w:t>
      </w:r>
      <w:r w:rsidR="007C01B8" w:rsidRPr="00151FC5">
        <w:rPr>
          <w:rFonts w:asciiTheme="minorHAnsi" w:hAnsiTheme="minorHAnsi" w:cstheme="minorHAnsi"/>
          <w:sz w:val="21"/>
          <w:szCs w:val="21"/>
        </w:rPr>
        <w:t>.</w:t>
      </w:r>
    </w:p>
    <w:p w14:paraId="30E773F2" w14:textId="02B9C73B" w:rsidR="00184566" w:rsidRPr="00151FC5" w:rsidRDefault="0018456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Commission </w:t>
      </w:r>
      <w:r w:rsidR="00AE35FD" w:rsidRPr="00151FC5">
        <w:rPr>
          <w:rFonts w:asciiTheme="minorHAnsi" w:hAnsiTheme="minorHAnsi" w:cstheme="minorHAnsi"/>
          <w:sz w:val="21"/>
          <w:szCs w:val="21"/>
        </w:rPr>
        <w:t>A</w:t>
      </w:r>
      <w:r w:rsidRPr="00151FC5">
        <w:rPr>
          <w:rFonts w:asciiTheme="minorHAnsi" w:hAnsiTheme="minorHAnsi" w:cstheme="minorHAnsi"/>
          <w:sz w:val="21"/>
          <w:szCs w:val="21"/>
        </w:rPr>
        <w:t xml:space="preserve">dministrative ou </w:t>
      </w:r>
      <w:r w:rsidR="00AE35FD" w:rsidRPr="00151FC5">
        <w:rPr>
          <w:rFonts w:asciiTheme="minorHAnsi" w:hAnsiTheme="minorHAnsi" w:cstheme="minorHAnsi"/>
          <w:sz w:val="21"/>
          <w:szCs w:val="21"/>
        </w:rPr>
        <w:t>C</w:t>
      </w:r>
      <w:r w:rsidRPr="00151FC5">
        <w:rPr>
          <w:rFonts w:asciiTheme="minorHAnsi" w:hAnsiTheme="minorHAnsi" w:cstheme="minorHAnsi"/>
          <w:sz w:val="21"/>
          <w:szCs w:val="21"/>
        </w:rPr>
        <w:t xml:space="preserve">onsultative </w:t>
      </w:r>
      <w:r w:rsidR="00AE35FD" w:rsidRPr="00151FC5">
        <w:rPr>
          <w:rFonts w:asciiTheme="minorHAnsi" w:hAnsiTheme="minorHAnsi" w:cstheme="minorHAnsi"/>
          <w:sz w:val="21"/>
          <w:szCs w:val="21"/>
        </w:rPr>
        <w:t>P</w:t>
      </w:r>
      <w:r w:rsidRPr="00151FC5">
        <w:rPr>
          <w:rFonts w:asciiTheme="minorHAnsi" w:hAnsiTheme="minorHAnsi" w:cstheme="minorHAnsi"/>
          <w:sz w:val="21"/>
          <w:szCs w:val="21"/>
        </w:rPr>
        <w:t>aritaire émet un avis en cas de refus d’action de formation</w:t>
      </w:r>
      <w:r w:rsidR="007C01B8" w:rsidRPr="00151FC5">
        <w:rPr>
          <w:rFonts w:asciiTheme="minorHAnsi" w:hAnsiTheme="minorHAnsi" w:cstheme="minorHAnsi"/>
          <w:sz w:val="21"/>
          <w:szCs w:val="21"/>
        </w:rPr>
        <w:t>.</w:t>
      </w:r>
    </w:p>
    <w:p w14:paraId="5C3F71BC" w14:textId="77777777" w:rsidR="007C01B8" w:rsidRDefault="007C01B8" w:rsidP="00AE35FD">
      <w:pPr>
        <w:pStyle w:val="Corpsdetexte"/>
        <w:jc w:val="both"/>
        <w:rPr>
          <w:rFonts w:asciiTheme="minorHAnsi" w:hAnsiTheme="minorHAnsi" w:cstheme="minorHAnsi"/>
          <w:sz w:val="21"/>
          <w:szCs w:val="21"/>
        </w:rPr>
      </w:pPr>
    </w:p>
    <w:p w14:paraId="1BD0EC04" w14:textId="2EE97E24" w:rsidR="0069204D" w:rsidRPr="0069204D" w:rsidRDefault="0069204D" w:rsidP="0069204D">
      <w:pPr>
        <w:pStyle w:val="Corpsdetexte"/>
        <w:rPr>
          <w:rFonts w:asciiTheme="minorHAnsi" w:hAnsiTheme="minorHAnsi" w:cstheme="minorHAnsi"/>
          <w:i/>
          <w:iCs/>
          <w:color w:val="4F81BD" w:themeColor="accent1"/>
          <w:sz w:val="21"/>
          <w:szCs w:val="21"/>
        </w:rPr>
      </w:pPr>
      <w:r w:rsidRPr="0069204D">
        <w:rPr>
          <w:rFonts w:asciiTheme="minorHAnsi" w:hAnsiTheme="minorHAnsi" w:cstheme="minorHAnsi"/>
          <w:i/>
          <w:iCs/>
          <w:color w:val="4F81BD" w:themeColor="accent1"/>
          <w:sz w:val="21"/>
          <w:szCs w:val="21"/>
        </w:rPr>
        <w:t xml:space="preserve">[Préciser les </w:t>
      </w:r>
      <w:r>
        <w:rPr>
          <w:rFonts w:asciiTheme="minorHAnsi" w:hAnsiTheme="minorHAnsi" w:cstheme="minorHAnsi"/>
          <w:i/>
          <w:iCs/>
          <w:color w:val="4F81BD" w:themeColor="accent1"/>
          <w:sz w:val="21"/>
          <w:szCs w:val="21"/>
        </w:rPr>
        <w:t>circuits de diffusion et de validation</w:t>
      </w:r>
      <w:r w:rsidRPr="0069204D">
        <w:rPr>
          <w:rFonts w:asciiTheme="minorHAnsi" w:hAnsiTheme="minorHAnsi" w:cstheme="minorHAnsi"/>
          <w:i/>
          <w:iCs/>
          <w:color w:val="4F81BD" w:themeColor="accent1"/>
          <w:sz w:val="21"/>
          <w:szCs w:val="21"/>
        </w:rPr>
        <w:t xml:space="preserve"> applicables dans la collectivité]</w:t>
      </w:r>
      <w:r w:rsidR="00BD5B20">
        <w:rPr>
          <w:rFonts w:asciiTheme="minorHAnsi" w:hAnsiTheme="minorHAnsi" w:cstheme="minorHAnsi"/>
          <w:i/>
          <w:iCs/>
          <w:color w:val="4F81BD" w:themeColor="accent1"/>
          <w:sz w:val="21"/>
          <w:szCs w:val="21"/>
        </w:rPr>
        <w:t> :</w:t>
      </w:r>
    </w:p>
    <w:p w14:paraId="0EF6D818" w14:textId="77777777" w:rsidR="0069204D" w:rsidRPr="00151FC5" w:rsidRDefault="0069204D" w:rsidP="00AE35FD">
      <w:pPr>
        <w:pStyle w:val="Corpsdetexte"/>
        <w:jc w:val="both"/>
        <w:rPr>
          <w:rFonts w:asciiTheme="minorHAnsi" w:hAnsiTheme="minorHAnsi" w:cstheme="minorHAnsi"/>
          <w:sz w:val="21"/>
          <w:szCs w:val="21"/>
        </w:rPr>
      </w:pPr>
    </w:p>
    <w:p w14:paraId="7E4D31E3" w14:textId="7303BD95" w:rsidR="00B76EB1" w:rsidRPr="00151FC5" w:rsidRDefault="00B76EB1" w:rsidP="00AE35FD">
      <w:pPr>
        <w:pStyle w:val="Corpsdetexte"/>
        <w:jc w:val="both"/>
        <w:rPr>
          <w:rFonts w:asciiTheme="minorHAnsi" w:hAnsiTheme="minorHAnsi" w:cstheme="minorHAnsi"/>
          <w:sz w:val="21"/>
          <w:szCs w:val="21"/>
        </w:rPr>
      </w:pPr>
      <w:r w:rsidRPr="00BD5B20">
        <w:rPr>
          <w:rFonts w:asciiTheme="minorHAnsi" w:hAnsiTheme="minorHAnsi" w:cstheme="minorHAnsi"/>
          <w:i/>
          <w:iCs/>
          <w:sz w:val="21"/>
          <w:szCs w:val="21"/>
        </w:rPr>
        <w:t>La Direction</w:t>
      </w:r>
      <w:r w:rsidR="00BD5B20" w:rsidRPr="00BD5B20">
        <w:rPr>
          <w:rFonts w:asciiTheme="minorHAnsi" w:hAnsiTheme="minorHAnsi" w:cstheme="minorHAnsi"/>
          <w:i/>
          <w:iCs/>
          <w:sz w:val="21"/>
          <w:szCs w:val="21"/>
        </w:rPr>
        <w:t>/ le service formation / le responsable RH</w:t>
      </w:r>
      <w:r w:rsidR="00BD5B20">
        <w:rPr>
          <w:rFonts w:asciiTheme="minorHAnsi" w:hAnsiTheme="minorHAnsi" w:cstheme="minorHAnsi"/>
          <w:i/>
          <w:iCs/>
          <w:sz w:val="21"/>
          <w:szCs w:val="21"/>
        </w:rPr>
        <w:t xml:space="preserve">… </w:t>
      </w:r>
      <w:r w:rsidRPr="00151FC5">
        <w:rPr>
          <w:rFonts w:asciiTheme="minorHAnsi" w:hAnsiTheme="minorHAnsi" w:cstheme="minorHAnsi"/>
          <w:sz w:val="21"/>
          <w:szCs w:val="21"/>
        </w:rPr>
        <w:t>assure la diffusion du règlement formation ainsi que son actualisation, recueille les demandes de formation des agents et des services notamment suite aux entretiens professionnels, traite les départs en formation, s’assure du suivi des formations obligatoires.</w:t>
      </w:r>
    </w:p>
    <w:p w14:paraId="235654AC" w14:textId="77777777" w:rsidR="007C01B8" w:rsidRPr="00151FC5" w:rsidRDefault="007C01B8" w:rsidP="00AE35FD">
      <w:pPr>
        <w:pStyle w:val="Corpsdetexte"/>
        <w:jc w:val="both"/>
        <w:rPr>
          <w:rFonts w:asciiTheme="minorHAnsi" w:hAnsiTheme="minorHAnsi" w:cstheme="minorHAnsi"/>
          <w:sz w:val="21"/>
          <w:szCs w:val="21"/>
        </w:rPr>
      </w:pPr>
    </w:p>
    <w:p w14:paraId="56EC7DC1" w14:textId="4C06BEFD" w:rsidR="00B76EB1" w:rsidRPr="00151FC5" w:rsidRDefault="00E60E6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 responsable hiérarchique direct évalue</w:t>
      </w:r>
      <w:r w:rsidR="00B76EB1" w:rsidRPr="00151FC5">
        <w:rPr>
          <w:rFonts w:asciiTheme="minorHAnsi" w:hAnsiTheme="minorHAnsi" w:cstheme="minorHAnsi"/>
          <w:sz w:val="21"/>
          <w:szCs w:val="21"/>
        </w:rPr>
        <w:t xml:space="preserve"> les besoins en formation du service/des </w:t>
      </w:r>
      <w:r w:rsidRPr="00151FC5">
        <w:rPr>
          <w:rFonts w:asciiTheme="minorHAnsi" w:hAnsiTheme="minorHAnsi" w:cstheme="minorHAnsi"/>
          <w:sz w:val="21"/>
          <w:szCs w:val="21"/>
        </w:rPr>
        <w:t>agents, formalise</w:t>
      </w:r>
      <w:r w:rsidR="00B76EB1" w:rsidRPr="00151FC5">
        <w:rPr>
          <w:rFonts w:asciiTheme="minorHAnsi" w:hAnsiTheme="minorHAnsi" w:cstheme="minorHAnsi"/>
          <w:sz w:val="21"/>
          <w:szCs w:val="21"/>
        </w:rPr>
        <w:t xml:space="preserve"> auprès de </w:t>
      </w:r>
      <w:r w:rsidR="00BD5B20">
        <w:rPr>
          <w:rFonts w:asciiTheme="minorHAnsi" w:hAnsiTheme="minorHAnsi" w:cstheme="minorHAnsi"/>
          <w:sz w:val="21"/>
          <w:szCs w:val="21"/>
        </w:rPr>
        <w:t>l</w:t>
      </w:r>
      <w:r w:rsidR="00BD5B20" w:rsidRPr="00BD5B20">
        <w:rPr>
          <w:rFonts w:asciiTheme="minorHAnsi" w:hAnsiTheme="minorHAnsi" w:cstheme="minorHAnsi"/>
          <w:i/>
          <w:iCs/>
          <w:sz w:val="21"/>
          <w:szCs w:val="21"/>
        </w:rPr>
        <w:t>a Direction/ le service formation / le responsable RH</w:t>
      </w:r>
      <w:r w:rsidR="00BD5B20">
        <w:rPr>
          <w:rFonts w:asciiTheme="minorHAnsi" w:hAnsiTheme="minorHAnsi" w:cstheme="minorHAnsi"/>
          <w:i/>
          <w:iCs/>
          <w:sz w:val="21"/>
          <w:szCs w:val="21"/>
        </w:rPr>
        <w:t>…</w:t>
      </w:r>
      <w:r w:rsidR="00BD5B20" w:rsidRPr="00151FC5">
        <w:rPr>
          <w:rFonts w:asciiTheme="minorHAnsi" w:hAnsiTheme="minorHAnsi" w:cstheme="minorHAnsi"/>
          <w:sz w:val="21"/>
          <w:szCs w:val="21"/>
        </w:rPr>
        <w:t xml:space="preserve"> </w:t>
      </w:r>
      <w:r w:rsidR="00B76EB1" w:rsidRPr="00151FC5">
        <w:rPr>
          <w:rFonts w:asciiTheme="minorHAnsi" w:hAnsiTheme="minorHAnsi" w:cstheme="minorHAnsi"/>
          <w:sz w:val="21"/>
          <w:szCs w:val="21"/>
        </w:rPr>
        <w:t xml:space="preserve">les demandes de </w:t>
      </w:r>
      <w:r w:rsidRPr="00151FC5">
        <w:rPr>
          <w:rFonts w:asciiTheme="minorHAnsi" w:hAnsiTheme="minorHAnsi" w:cstheme="minorHAnsi"/>
          <w:sz w:val="21"/>
          <w:szCs w:val="21"/>
        </w:rPr>
        <w:t>formation, gère</w:t>
      </w:r>
      <w:r w:rsidR="00B76EB1" w:rsidRPr="00151FC5">
        <w:rPr>
          <w:rFonts w:asciiTheme="minorHAnsi" w:hAnsiTheme="minorHAnsi" w:cstheme="minorHAnsi"/>
          <w:sz w:val="21"/>
          <w:szCs w:val="21"/>
        </w:rPr>
        <w:t xml:space="preserve"> les modalités des départs en formation au sein de son service (absences,</w:t>
      </w:r>
      <w:r w:rsidR="0030221E" w:rsidRPr="00151FC5">
        <w:rPr>
          <w:rFonts w:asciiTheme="minorHAnsi" w:hAnsiTheme="minorHAnsi" w:cstheme="minorHAnsi"/>
          <w:sz w:val="21"/>
          <w:szCs w:val="21"/>
        </w:rPr>
        <w:t xml:space="preserve"> r</w:t>
      </w:r>
      <w:r w:rsidR="00B76EB1" w:rsidRPr="00151FC5">
        <w:rPr>
          <w:rFonts w:asciiTheme="minorHAnsi" w:hAnsiTheme="minorHAnsi" w:cstheme="minorHAnsi"/>
          <w:sz w:val="21"/>
          <w:szCs w:val="21"/>
        </w:rPr>
        <w:t>emplacements…).</w:t>
      </w:r>
    </w:p>
    <w:p w14:paraId="5923878A" w14:textId="77777777" w:rsidR="007C01B8" w:rsidRPr="00151FC5" w:rsidRDefault="007C01B8" w:rsidP="00AE35FD">
      <w:pPr>
        <w:pStyle w:val="Corpsdetexte"/>
        <w:jc w:val="both"/>
        <w:rPr>
          <w:rFonts w:asciiTheme="minorHAnsi" w:hAnsiTheme="minorHAnsi" w:cstheme="minorHAnsi"/>
          <w:sz w:val="21"/>
          <w:szCs w:val="21"/>
        </w:rPr>
      </w:pPr>
    </w:p>
    <w:p w14:paraId="348E5C26" w14:textId="1D0A1472" w:rsidR="00E60E6A" w:rsidRPr="00151FC5" w:rsidRDefault="00E60E6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Les agents sont les acteurs principaux de la formation </w:t>
      </w:r>
      <w:r w:rsidR="008112AB" w:rsidRPr="00151FC5">
        <w:rPr>
          <w:rFonts w:asciiTheme="minorHAnsi" w:hAnsiTheme="minorHAnsi" w:cstheme="minorHAnsi"/>
          <w:sz w:val="21"/>
          <w:szCs w:val="21"/>
        </w:rPr>
        <w:t>et</w:t>
      </w:r>
      <w:r w:rsidRPr="00151FC5">
        <w:rPr>
          <w:rFonts w:asciiTheme="minorHAnsi" w:hAnsiTheme="minorHAnsi" w:cstheme="minorHAnsi"/>
          <w:sz w:val="21"/>
          <w:szCs w:val="21"/>
        </w:rPr>
        <w:t xml:space="preserve"> communiquent leurs besoins en formation notamment lors des entretiens professionnels</w:t>
      </w:r>
      <w:r w:rsidR="008112AB" w:rsidRPr="00151FC5">
        <w:rPr>
          <w:rFonts w:asciiTheme="minorHAnsi" w:hAnsiTheme="minorHAnsi" w:cstheme="minorHAnsi"/>
          <w:sz w:val="21"/>
          <w:szCs w:val="21"/>
        </w:rPr>
        <w:t>.</w:t>
      </w:r>
    </w:p>
    <w:p w14:paraId="5471F646" w14:textId="0DC871FA" w:rsidR="00E60E6A" w:rsidRPr="00151FC5" w:rsidRDefault="00E60E6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Ils s’engagent à suivre les formations et à les évaluer si besoin.</w:t>
      </w:r>
    </w:p>
    <w:p w14:paraId="5DC947B4" w14:textId="77777777" w:rsidR="0074097C" w:rsidRPr="00151FC5" w:rsidRDefault="0074097C" w:rsidP="00AE35FD">
      <w:pPr>
        <w:pStyle w:val="Corpsdetexte"/>
        <w:jc w:val="both"/>
        <w:rPr>
          <w:rFonts w:asciiTheme="minorHAnsi" w:hAnsiTheme="minorHAnsi" w:cstheme="minorHAnsi"/>
          <w:sz w:val="21"/>
          <w:szCs w:val="21"/>
        </w:rPr>
      </w:pPr>
    </w:p>
    <w:p w14:paraId="0B43531F" w14:textId="61ACF6EA" w:rsidR="00614EBC" w:rsidRPr="00151FC5" w:rsidRDefault="00E60E6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Nos </w:t>
      </w:r>
      <w:r w:rsidR="0074097C" w:rsidRPr="00151FC5">
        <w:rPr>
          <w:rFonts w:asciiTheme="minorHAnsi" w:hAnsiTheme="minorHAnsi" w:cstheme="minorHAnsi"/>
          <w:sz w:val="21"/>
          <w:szCs w:val="21"/>
        </w:rPr>
        <w:t xml:space="preserve">principaux </w:t>
      </w:r>
      <w:r w:rsidRPr="00151FC5">
        <w:rPr>
          <w:rFonts w:asciiTheme="minorHAnsi" w:hAnsiTheme="minorHAnsi" w:cstheme="minorHAnsi"/>
          <w:sz w:val="21"/>
          <w:szCs w:val="21"/>
        </w:rPr>
        <w:t xml:space="preserve">partenaires </w:t>
      </w:r>
      <w:r w:rsidR="0030221E" w:rsidRPr="00151FC5">
        <w:rPr>
          <w:rFonts w:asciiTheme="minorHAnsi" w:hAnsiTheme="minorHAnsi" w:cstheme="minorHAnsi"/>
          <w:sz w:val="21"/>
          <w:szCs w:val="21"/>
        </w:rPr>
        <w:t xml:space="preserve">pour organiser les formations </w:t>
      </w:r>
      <w:r w:rsidRPr="00151FC5">
        <w:rPr>
          <w:rFonts w:asciiTheme="minorHAnsi" w:hAnsiTheme="minorHAnsi" w:cstheme="minorHAnsi"/>
          <w:sz w:val="21"/>
          <w:szCs w:val="21"/>
        </w:rPr>
        <w:t>sont</w:t>
      </w:r>
      <w:r w:rsidR="0074097C" w:rsidRPr="00151FC5">
        <w:rPr>
          <w:rFonts w:asciiTheme="minorHAnsi" w:hAnsiTheme="minorHAnsi" w:cstheme="minorHAnsi"/>
          <w:sz w:val="21"/>
          <w:szCs w:val="21"/>
        </w:rPr>
        <w:t> :</w:t>
      </w:r>
    </w:p>
    <w:p w14:paraId="0A053C83" w14:textId="77777777" w:rsidR="008112AB" w:rsidRPr="00151FC5" w:rsidRDefault="008112AB" w:rsidP="00AE35FD">
      <w:pPr>
        <w:pStyle w:val="Corpsdetexte"/>
        <w:jc w:val="both"/>
        <w:rPr>
          <w:rFonts w:asciiTheme="minorHAnsi" w:hAnsiTheme="minorHAnsi" w:cstheme="minorHAnsi"/>
          <w:sz w:val="21"/>
          <w:szCs w:val="21"/>
        </w:rPr>
      </w:pPr>
    </w:p>
    <w:p w14:paraId="21435BBB" w14:textId="489D5A86" w:rsidR="0074097C" w:rsidRPr="00151FC5" w:rsidRDefault="0074097C"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 xml:space="preserve">Le CNFPT qui est l’organisme de référence principal en matière de formation des agents de la </w:t>
      </w:r>
      <w:r w:rsidRPr="00151FC5">
        <w:rPr>
          <w:rFonts w:asciiTheme="minorHAnsi" w:hAnsiTheme="minorHAnsi" w:cstheme="minorHAnsi"/>
          <w:sz w:val="21"/>
          <w:szCs w:val="21"/>
        </w:rPr>
        <w:lastRenderedPageBreak/>
        <w:t xml:space="preserve">fonction publique territoriale. Il assure les formations statutaires et les formations tout au long de la vie. </w:t>
      </w:r>
      <w:r w:rsidR="00151FC5" w:rsidRPr="00151FC5">
        <w:rPr>
          <w:rFonts w:asciiTheme="minorHAnsi" w:hAnsiTheme="minorHAnsi" w:cstheme="minorHAnsi"/>
          <w:sz w:val="21"/>
          <w:szCs w:val="21"/>
        </w:rPr>
        <w:t>La collectivité</w:t>
      </w:r>
      <w:r w:rsidRPr="00151FC5">
        <w:rPr>
          <w:rFonts w:asciiTheme="minorHAnsi" w:hAnsiTheme="minorHAnsi" w:cstheme="minorHAnsi"/>
          <w:sz w:val="21"/>
          <w:szCs w:val="21"/>
        </w:rPr>
        <w:t xml:space="preserve"> ayant au moins un agent à temps complet verse une cotisation obligatoire auprès du CNFPT</w:t>
      </w:r>
      <w:r w:rsidR="00BD5B20">
        <w:rPr>
          <w:rFonts w:asciiTheme="minorHAnsi" w:hAnsiTheme="minorHAnsi" w:cstheme="minorHAnsi"/>
          <w:sz w:val="21"/>
          <w:szCs w:val="21"/>
        </w:rPr>
        <w:t>.</w:t>
      </w:r>
    </w:p>
    <w:p w14:paraId="037CD4FC" w14:textId="77777777" w:rsidR="008112AB" w:rsidRPr="00151FC5" w:rsidRDefault="008112AB" w:rsidP="00AE35FD">
      <w:pPr>
        <w:pStyle w:val="Corpsdetexte"/>
        <w:jc w:val="both"/>
        <w:rPr>
          <w:rFonts w:asciiTheme="minorHAnsi" w:hAnsiTheme="minorHAnsi" w:cstheme="minorHAnsi"/>
          <w:sz w:val="21"/>
          <w:szCs w:val="21"/>
        </w:rPr>
      </w:pPr>
    </w:p>
    <w:p w14:paraId="32CB792E" w14:textId="66341A51" w:rsidR="00E60E6A" w:rsidRPr="00151FC5" w:rsidRDefault="007A04F1"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w:t>
      </w:r>
    </w:p>
    <w:p w14:paraId="05D056CC" w14:textId="20B90EA3" w:rsidR="008112AB" w:rsidRPr="00151FC5" w:rsidRDefault="008112AB" w:rsidP="00AE35FD">
      <w:pPr>
        <w:pStyle w:val="Corpsdetexte"/>
        <w:rPr>
          <w:rFonts w:asciiTheme="minorHAnsi" w:hAnsiTheme="minorHAnsi" w:cstheme="minorHAnsi"/>
          <w:sz w:val="21"/>
          <w:szCs w:val="21"/>
        </w:rPr>
      </w:pPr>
    </w:p>
    <w:p w14:paraId="76735376" w14:textId="77777777" w:rsidR="00992DCE" w:rsidRPr="00151FC5" w:rsidRDefault="00992DCE" w:rsidP="00AE35FD">
      <w:pPr>
        <w:pStyle w:val="Corpsdetexte"/>
        <w:rPr>
          <w:rFonts w:asciiTheme="minorHAnsi" w:hAnsiTheme="minorHAnsi" w:cstheme="minorHAnsi"/>
          <w:sz w:val="21"/>
          <w:szCs w:val="21"/>
        </w:rPr>
      </w:pPr>
    </w:p>
    <w:p w14:paraId="0A1203CF" w14:textId="2EB2BB6C" w:rsidR="00152174" w:rsidRPr="00151FC5" w:rsidRDefault="00DE6185" w:rsidP="000A490F">
      <w:pPr>
        <w:pStyle w:val="Paragraphedeliste"/>
        <w:widowControl/>
        <w:numPr>
          <w:ilvl w:val="0"/>
          <w:numId w:val="1"/>
        </w:numPr>
        <w:autoSpaceDE/>
        <w:autoSpaceDN/>
        <w:contextualSpacing/>
        <w:jc w:val="both"/>
        <w:rPr>
          <w:rFonts w:asciiTheme="minorHAnsi" w:eastAsiaTheme="minorHAnsi" w:hAnsiTheme="minorHAnsi" w:cstheme="minorHAnsi"/>
          <w:b/>
          <w:bCs/>
          <w:color w:val="0070C0"/>
          <w:sz w:val="28"/>
          <w:szCs w:val="28"/>
        </w:rPr>
      </w:pPr>
      <w:r w:rsidRPr="00151FC5">
        <w:rPr>
          <w:rFonts w:asciiTheme="minorHAnsi" w:eastAsiaTheme="minorHAnsi" w:hAnsiTheme="minorHAnsi" w:cstheme="minorHAnsi"/>
          <w:b/>
          <w:bCs/>
          <w:color w:val="0070C0"/>
          <w:sz w:val="28"/>
          <w:szCs w:val="28"/>
        </w:rPr>
        <w:t>LES DIFFÉRENTS TYPES DE FORMATION</w:t>
      </w:r>
    </w:p>
    <w:p w14:paraId="03EF968A" w14:textId="77777777" w:rsidR="005A2271" w:rsidRPr="00151FC5" w:rsidRDefault="005A2271" w:rsidP="00AE35FD">
      <w:pPr>
        <w:tabs>
          <w:tab w:val="left" w:pos="2148"/>
        </w:tabs>
        <w:ind w:right="1412"/>
        <w:jc w:val="both"/>
        <w:rPr>
          <w:rFonts w:asciiTheme="minorHAnsi" w:hAnsiTheme="minorHAnsi" w:cstheme="minorHAnsi"/>
          <w:b/>
          <w:bCs/>
          <w:sz w:val="21"/>
          <w:szCs w:val="21"/>
          <w:u w:val="single"/>
        </w:rPr>
      </w:pPr>
    </w:p>
    <w:p w14:paraId="322DEA30" w14:textId="3A445C51" w:rsidR="00614EBC" w:rsidRPr="00151FC5" w:rsidRDefault="00152174" w:rsidP="00136D9F">
      <w:pPr>
        <w:pStyle w:val="Paragraphedeliste"/>
        <w:widowControl/>
        <w:numPr>
          <w:ilvl w:val="0"/>
          <w:numId w:val="3"/>
        </w:numPr>
        <w:autoSpaceDE/>
        <w:autoSpaceDN/>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Les formations obligatoires</w:t>
      </w:r>
      <w:r w:rsidR="008C1704" w:rsidRPr="00151FC5">
        <w:rPr>
          <w:rFonts w:asciiTheme="minorHAnsi" w:eastAsiaTheme="minorHAnsi" w:hAnsiTheme="minorHAnsi" w:cstheme="minorHAnsi"/>
          <w:b/>
          <w:bCs/>
          <w:color w:val="0070C0"/>
          <w:sz w:val="21"/>
          <w:szCs w:val="21"/>
          <w:u w:val="single"/>
        </w:rPr>
        <w:t xml:space="preserve"> </w:t>
      </w:r>
    </w:p>
    <w:p w14:paraId="7E802E80" w14:textId="77777777" w:rsidR="005A2271" w:rsidRPr="00151FC5" w:rsidRDefault="005A2271" w:rsidP="00AE35FD">
      <w:pPr>
        <w:tabs>
          <w:tab w:val="left" w:pos="2148"/>
        </w:tabs>
        <w:ind w:right="1412"/>
        <w:jc w:val="both"/>
        <w:rPr>
          <w:rFonts w:asciiTheme="minorHAnsi" w:hAnsiTheme="minorHAnsi" w:cstheme="minorHAnsi"/>
          <w:b/>
          <w:bCs/>
          <w:sz w:val="21"/>
          <w:szCs w:val="21"/>
        </w:rPr>
      </w:pPr>
    </w:p>
    <w:p w14:paraId="53260E13" w14:textId="18D3F36A" w:rsidR="00152174" w:rsidRPr="00151FC5" w:rsidRDefault="004030FF" w:rsidP="00136D9F">
      <w:pPr>
        <w:pStyle w:val="Paragraphedeliste"/>
        <w:widowControl/>
        <w:numPr>
          <w:ilvl w:val="1"/>
          <w:numId w:val="3"/>
        </w:numPr>
        <w:autoSpaceDE/>
        <w:autoSpaceDN/>
        <w:ind w:left="1276"/>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La</w:t>
      </w:r>
      <w:r w:rsidR="00152174" w:rsidRPr="00151FC5">
        <w:rPr>
          <w:rFonts w:asciiTheme="minorHAnsi" w:eastAsiaTheme="minorHAnsi" w:hAnsiTheme="minorHAnsi" w:cstheme="minorHAnsi"/>
          <w:b/>
          <w:bCs/>
          <w:color w:val="0070C0"/>
          <w:sz w:val="21"/>
          <w:szCs w:val="21"/>
          <w:u w:val="single"/>
        </w:rPr>
        <w:t xml:space="preserve"> formation d’</w:t>
      </w:r>
      <w:r w:rsidR="00B51244" w:rsidRPr="00151FC5">
        <w:rPr>
          <w:rFonts w:asciiTheme="minorHAnsi" w:eastAsiaTheme="minorHAnsi" w:hAnsiTheme="minorHAnsi" w:cstheme="minorHAnsi"/>
          <w:b/>
          <w:bCs/>
          <w:color w:val="0070C0"/>
          <w:sz w:val="21"/>
          <w:szCs w:val="21"/>
          <w:u w:val="single"/>
        </w:rPr>
        <w:t>intégration</w:t>
      </w:r>
    </w:p>
    <w:p w14:paraId="162DDAF7" w14:textId="77777777" w:rsidR="00DE6185" w:rsidRPr="00151FC5" w:rsidRDefault="00DE6185" w:rsidP="00AE35FD">
      <w:pPr>
        <w:pStyle w:val="Corpsdetexte"/>
        <w:jc w:val="both"/>
        <w:rPr>
          <w:rFonts w:asciiTheme="minorHAnsi" w:hAnsiTheme="minorHAnsi" w:cstheme="minorHAnsi"/>
          <w:sz w:val="21"/>
          <w:szCs w:val="21"/>
        </w:rPr>
      </w:pPr>
    </w:p>
    <w:p w14:paraId="13632C94" w14:textId="46A88BB6" w:rsidR="00363DF9" w:rsidRPr="00151FC5" w:rsidRDefault="00363DF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Elle vise à intégrer le fonctionnaire nouvellement nommé sur un cadre d’emplois.</w:t>
      </w:r>
    </w:p>
    <w:p w14:paraId="4B04AB3E" w14:textId="77777777" w:rsidR="00227FF2" w:rsidRPr="00151FC5" w:rsidRDefault="00227FF2" w:rsidP="00AE35FD">
      <w:pPr>
        <w:pStyle w:val="Corpsdetexte"/>
        <w:jc w:val="both"/>
        <w:rPr>
          <w:rFonts w:asciiTheme="minorHAnsi" w:hAnsiTheme="minorHAnsi" w:cstheme="minorHAnsi"/>
          <w:sz w:val="21"/>
          <w:szCs w:val="21"/>
        </w:rPr>
      </w:pPr>
    </w:p>
    <w:p w14:paraId="667D7923" w14:textId="45F2FC9C" w:rsidR="00DE6185"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w:t>
      </w:r>
      <w:r w:rsidR="005A2271" w:rsidRPr="00151FC5">
        <w:rPr>
          <w:rFonts w:asciiTheme="minorHAnsi" w:hAnsiTheme="minorHAnsi" w:cstheme="minorHAnsi"/>
          <w:b/>
          <w:bCs/>
          <w:sz w:val="21"/>
          <w:szCs w:val="21"/>
        </w:rPr>
        <w:t> :</w:t>
      </w:r>
    </w:p>
    <w:p w14:paraId="324D0CF8" w14:textId="2DB540E8" w:rsidR="0054237D" w:rsidRPr="00151FC5" w:rsidRDefault="004030FF"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Tous les agents nouvellement nommés </w:t>
      </w:r>
      <w:r w:rsidR="0054237D" w:rsidRPr="00151FC5">
        <w:rPr>
          <w:rFonts w:asciiTheme="minorHAnsi" w:hAnsiTheme="minorHAnsi" w:cstheme="minorHAnsi"/>
          <w:sz w:val="21"/>
          <w:szCs w:val="21"/>
        </w:rPr>
        <w:t>après un concours ou sous recrutement direct dans un cadre d’emplois de catégorie A, B ou C</w:t>
      </w:r>
      <w:r w:rsidRPr="00151FC5">
        <w:rPr>
          <w:rFonts w:asciiTheme="minorHAnsi" w:hAnsiTheme="minorHAnsi" w:cstheme="minorHAnsi"/>
          <w:sz w:val="21"/>
          <w:szCs w:val="21"/>
        </w:rPr>
        <w:t xml:space="preserve"> sauf ceux accédant à un nouveau grade par promotion interne.</w:t>
      </w:r>
    </w:p>
    <w:p w14:paraId="7A060C46" w14:textId="6347552C" w:rsidR="0054237D" w:rsidRPr="00151FC5" w:rsidRDefault="004030FF"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Ils </w:t>
      </w:r>
      <w:r w:rsidR="0054237D" w:rsidRPr="00151FC5">
        <w:rPr>
          <w:rFonts w:asciiTheme="minorHAnsi" w:hAnsiTheme="minorHAnsi" w:cstheme="minorHAnsi"/>
          <w:sz w:val="21"/>
          <w:szCs w:val="21"/>
        </w:rPr>
        <w:t>doivent suivre cette formation dans l’année qui suit leur nomination.</w:t>
      </w:r>
    </w:p>
    <w:p w14:paraId="707866D3" w14:textId="77777777" w:rsidR="00315E1B" w:rsidRPr="00151FC5" w:rsidRDefault="00315E1B" w:rsidP="00AE35FD">
      <w:pPr>
        <w:tabs>
          <w:tab w:val="left" w:pos="2148"/>
        </w:tabs>
        <w:ind w:right="1412"/>
        <w:jc w:val="both"/>
        <w:rPr>
          <w:rFonts w:asciiTheme="minorHAnsi" w:hAnsiTheme="minorHAnsi" w:cstheme="minorHAnsi"/>
          <w:b/>
          <w:bCs/>
          <w:sz w:val="21"/>
          <w:szCs w:val="21"/>
        </w:rPr>
      </w:pPr>
    </w:p>
    <w:p w14:paraId="07DAB02D" w14:textId="556CB1EF" w:rsidR="00DE6185"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Durée :</w:t>
      </w:r>
    </w:p>
    <w:p w14:paraId="1AF381DC" w14:textId="3187C4F4"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Pour les fonctionnaires de catégorie A et B : 10 </w:t>
      </w:r>
      <w:r w:rsidR="009769C0" w:rsidRPr="00151FC5">
        <w:rPr>
          <w:rFonts w:asciiTheme="minorHAnsi" w:hAnsiTheme="minorHAnsi" w:cstheme="minorHAnsi"/>
          <w:sz w:val="21"/>
          <w:szCs w:val="21"/>
        </w:rPr>
        <w:t>jours,</w:t>
      </w:r>
    </w:p>
    <w:p w14:paraId="0AC989D3" w14:textId="2C1CD084"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Pour les fonctionnaires de catégorie C : 5 </w:t>
      </w:r>
      <w:r w:rsidR="00B51244" w:rsidRPr="00151FC5">
        <w:rPr>
          <w:rFonts w:asciiTheme="minorHAnsi" w:hAnsiTheme="minorHAnsi" w:cstheme="minorHAnsi"/>
          <w:sz w:val="21"/>
          <w:szCs w:val="21"/>
        </w:rPr>
        <w:t>jours.</w:t>
      </w:r>
    </w:p>
    <w:p w14:paraId="687826A1" w14:textId="77777777" w:rsidR="00AE35FD" w:rsidRPr="00151FC5" w:rsidRDefault="00AE35FD" w:rsidP="00AE35FD">
      <w:pPr>
        <w:pStyle w:val="Corpsdetexte"/>
        <w:jc w:val="both"/>
        <w:rPr>
          <w:rFonts w:asciiTheme="minorHAnsi" w:hAnsiTheme="minorHAnsi" w:cstheme="minorHAnsi"/>
          <w:sz w:val="21"/>
          <w:szCs w:val="21"/>
        </w:rPr>
      </w:pPr>
    </w:p>
    <w:p w14:paraId="433666DC" w14:textId="5A0A3A55" w:rsidR="00DE6185" w:rsidRPr="00151FC5" w:rsidRDefault="007477A4"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Mise en œuvre :</w:t>
      </w:r>
    </w:p>
    <w:p w14:paraId="3D4F5F1D" w14:textId="77777777" w:rsidR="007477A4" w:rsidRPr="00151FC5" w:rsidRDefault="007477A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formation d’intégration est dispensée par le CNFPT.</w:t>
      </w:r>
    </w:p>
    <w:p w14:paraId="2900A56B" w14:textId="18E6F1D8" w:rsidR="007477A4" w:rsidRPr="00151FC5" w:rsidRDefault="007477A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L’inscription est réalisée par </w:t>
      </w:r>
      <w:r w:rsidR="007A04F1" w:rsidRPr="00151FC5">
        <w:rPr>
          <w:rFonts w:asciiTheme="minorHAnsi" w:hAnsiTheme="minorHAnsi" w:cstheme="minorHAnsi"/>
          <w:sz w:val="21"/>
          <w:szCs w:val="21"/>
        </w:rPr>
        <w:t>……………………………………………………….</w:t>
      </w:r>
      <w:r w:rsidRPr="00151FC5">
        <w:rPr>
          <w:rFonts w:asciiTheme="minorHAnsi" w:hAnsiTheme="minorHAnsi" w:cstheme="minorHAnsi"/>
          <w:sz w:val="21"/>
          <w:szCs w:val="21"/>
        </w:rPr>
        <w:t xml:space="preserve"> dès la nomination </w:t>
      </w:r>
      <w:r w:rsidR="005A2271" w:rsidRPr="00151FC5">
        <w:rPr>
          <w:rFonts w:asciiTheme="minorHAnsi" w:hAnsiTheme="minorHAnsi" w:cstheme="minorHAnsi"/>
          <w:sz w:val="21"/>
          <w:szCs w:val="21"/>
        </w:rPr>
        <w:t>de l’agent</w:t>
      </w:r>
      <w:r w:rsidRPr="00151FC5">
        <w:rPr>
          <w:rFonts w:asciiTheme="minorHAnsi" w:hAnsiTheme="minorHAnsi" w:cstheme="minorHAnsi"/>
          <w:sz w:val="21"/>
          <w:szCs w:val="21"/>
        </w:rPr>
        <w:t>.</w:t>
      </w:r>
    </w:p>
    <w:p w14:paraId="18D6B119" w14:textId="7E22EFE5" w:rsidR="007477A4" w:rsidRPr="00151FC5" w:rsidRDefault="007477A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A l’issue de la formation, le CNFPT remet à l’agent et</w:t>
      </w:r>
      <w:r w:rsidR="007A04F1" w:rsidRPr="00151FC5">
        <w:rPr>
          <w:rFonts w:asciiTheme="minorHAnsi" w:hAnsiTheme="minorHAnsi" w:cstheme="minorHAnsi"/>
          <w:sz w:val="21"/>
          <w:szCs w:val="21"/>
        </w:rPr>
        <w:t xml:space="preserve"> à</w:t>
      </w:r>
      <w:r w:rsidRPr="00151FC5">
        <w:rPr>
          <w:rFonts w:asciiTheme="minorHAnsi" w:hAnsiTheme="minorHAnsi" w:cstheme="minorHAnsi"/>
          <w:sz w:val="21"/>
          <w:szCs w:val="21"/>
        </w:rPr>
        <w:t xml:space="preserve"> </w:t>
      </w:r>
      <w:r w:rsidR="00151FC5" w:rsidRPr="00151FC5">
        <w:rPr>
          <w:rFonts w:asciiTheme="minorHAnsi" w:hAnsiTheme="minorHAnsi" w:cstheme="minorHAnsi"/>
          <w:sz w:val="21"/>
          <w:szCs w:val="21"/>
        </w:rPr>
        <w:t>la collectivité</w:t>
      </w:r>
      <w:r w:rsidR="007A04F1" w:rsidRPr="00151FC5">
        <w:rPr>
          <w:rFonts w:asciiTheme="minorHAnsi" w:hAnsiTheme="minorHAnsi" w:cstheme="minorHAnsi"/>
          <w:sz w:val="21"/>
          <w:szCs w:val="21"/>
        </w:rPr>
        <w:t xml:space="preserve"> </w:t>
      </w:r>
      <w:r w:rsidRPr="00151FC5">
        <w:rPr>
          <w:rFonts w:asciiTheme="minorHAnsi" w:hAnsiTheme="minorHAnsi" w:cstheme="minorHAnsi"/>
          <w:sz w:val="21"/>
          <w:szCs w:val="21"/>
        </w:rPr>
        <w:t>une attestation de présence.</w:t>
      </w:r>
    </w:p>
    <w:p w14:paraId="05F02673" w14:textId="77777777" w:rsidR="00B42AA5" w:rsidRPr="00151FC5" w:rsidRDefault="00B42AA5" w:rsidP="00AE35FD">
      <w:pPr>
        <w:pStyle w:val="Corpsdetexte"/>
        <w:jc w:val="both"/>
        <w:rPr>
          <w:rFonts w:asciiTheme="minorHAnsi" w:hAnsiTheme="minorHAnsi" w:cstheme="minorHAnsi"/>
          <w:sz w:val="21"/>
          <w:szCs w:val="21"/>
        </w:rPr>
      </w:pPr>
    </w:p>
    <w:p w14:paraId="7CE7D1B3" w14:textId="0D2A5978" w:rsidR="007477A4" w:rsidRPr="00151FC5" w:rsidRDefault="007477A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titularisation est subordonnée au suivi des formations d’intégration.</w:t>
      </w:r>
    </w:p>
    <w:p w14:paraId="2CB7124F" w14:textId="4F3CFA97" w:rsidR="00DE6185" w:rsidRPr="00151FC5" w:rsidRDefault="00DE6185" w:rsidP="00AE35FD">
      <w:pPr>
        <w:rPr>
          <w:rFonts w:asciiTheme="minorHAnsi" w:hAnsiTheme="minorHAnsi" w:cstheme="minorHAnsi"/>
          <w:sz w:val="21"/>
          <w:szCs w:val="21"/>
        </w:rPr>
      </w:pPr>
    </w:p>
    <w:p w14:paraId="6464B19E" w14:textId="1914D114" w:rsidR="007477A4" w:rsidRPr="00151FC5" w:rsidRDefault="007477A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Une dispense, totale ou partielle, peut être accordée au fonctionnaire justifiant :</w:t>
      </w:r>
    </w:p>
    <w:p w14:paraId="4EA5A6DC" w14:textId="77777777" w:rsidR="00DE6185" w:rsidRPr="00151FC5" w:rsidRDefault="00DE6185" w:rsidP="00AE35FD">
      <w:pPr>
        <w:pStyle w:val="Corpsdetexte"/>
        <w:jc w:val="both"/>
        <w:rPr>
          <w:rFonts w:asciiTheme="minorHAnsi" w:hAnsiTheme="minorHAnsi" w:cstheme="minorHAnsi"/>
          <w:sz w:val="21"/>
          <w:szCs w:val="21"/>
        </w:rPr>
      </w:pPr>
    </w:p>
    <w:p w14:paraId="05FEE254" w14:textId="310F4178" w:rsidR="007477A4" w:rsidRPr="00151FC5" w:rsidRDefault="00E96A0F"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D’une</w:t>
      </w:r>
      <w:r w:rsidR="007477A4" w:rsidRPr="00151FC5">
        <w:rPr>
          <w:rFonts w:asciiTheme="minorHAnsi" w:hAnsiTheme="minorHAnsi" w:cstheme="minorHAnsi"/>
          <w:sz w:val="21"/>
          <w:szCs w:val="21"/>
        </w:rPr>
        <w:t xml:space="preserve"> formation sanctionnée par un titre ou diplôme reconnu par l’</w:t>
      </w:r>
      <w:r w:rsidR="00BD5B20">
        <w:rPr>
          <w:rFonts w:asciiTheme="minorHAnsi" w:hAnsiTheme="minorHAnsi" w:cstheme="minorHAnsi"/>
          <w:sz w:val="21"/>
          <w:szCs w:val="21"/>
        </w:rPr>
        <w:t>É</w:t>
      </w:r>
      <w:r w:rsidR="007477A4" w:rsidRPr="00151FC5">
        <w:rPr>
          <w:rFonts w:asciiTheme="minorHAnsi" w:hAnsiTheme="minorHAnsi" w:cstheme="minorHAnsi"/>
          <w:sz w:val="21"/>
          <w:szCs w:val="21"/>
        </w:rPr>
        <w:t>tat et en adéquation avec les responsabilités,</w:t>
      </w:r>
    </w:p>
    <w:p w14:paraId="1E3D6185" w14:textId="2E3E36D1" w:rsidR="007477A4" w:rsidRPr="00151FC5" w:rsidRDefault="00E96A0F"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D’une</w:t>
      </w:r>
      <w:r w:rsidR="007477A4" w:rsidRPr="00151FC5">
        <w:rPr>
          <w:rFonts w:asciiTheme="minorHAnsi" w:hAnsiTheme="minorHAnsi" w:cstheme="minorHAnsi"/>
          <w:sz w:val="21"/>
          <w:szCs w:val="21"/>
        </w:rPr>
        <w:t xml:space="preserve"> expérience professionnelle d’au moins 3 ans en adéquation avec les responsabilités et en lien avec les missions définies par le statut particulier,</w:t>
      </w:r>
    </w:p>
    <w:p w14:paraId="33D2FD37" w14:textId="23C9C93E" w:rsidR="007477A4" w:rsidRPr="00151FC5" w:rsidRDefault="001A04D1"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De</w:t>
      </w:r>
      <w:r w:rsidR="007477A4" w:rsidRPr="00151FC5">
        <w:rPr>
          <w:rFonts w:asciiTheme="minorHAnsi" w:hAnsiTheme="minorHAnsi" w:cstheme="minorHAnsi"/>
          <w:sz w:val="21"/>
          <w:szCs w:val="21"/>
        </w:rPr>
        <w:t xml:space="preserve"> formations professionnelles déjà suivies, dès lors qu’elles sont en adéquation avec les responsabilités qui lui incombent, ou de bilans de compétences.</w:t>
      </w:r>
    </w:p>
    <w:p w14:paraId="4B38A03B" w14:textId="77777777" w:rsidR="00227FF2" w:rsidRPr="00151FC5" w:rsidRDefault="00227FF2" w:rsidP="00AE35FD">
      <w:pPr>
        <w:pStyle w:val="Corpsdetexte"/>
        <w:jc w:val="both"/>
        <w:rPr>
          <w:rFonts w:asciiTheme="minorHAnsi" w:hAnsiTheme="minorHAnsi" w:cstheme="minorHAnsi"/>
          <w:sz w:val="21"/>
          <w:szCs w:val="21"/>
        </w:rPr>
      </w:pPr>
    </w:p>
    <w:p w14:paraId="652B8FE3" w14:textId="17E3151B" w:rsidR="007477A4" w:rsidRPr="00151FC5" w:rsidRDefault="007477A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demande de dispense, totale ou partielle, doit être présentée au CNFPT par </w:t>
      </w:r>
      <w:r w:rsidR="00151FC5" w:rsidRPr="00151FC5">
        <w:rPr>
          <w:rFonts w:asciiTheme="minorHAnsi" w:hAnsiTheme="minorHAnsi" w:cstheme="minorHAnsi"/>
          <w:sz w:val="21"/>
          <w:szCs w:val="21"/>
        </w:rPr>
        <w:t>la collectivité</w:t>
      </w:r>
      <w:r w:rsidR="00151FC5">
        <w:rPr>
          <w:rFonts w:asciiTheme="minorHAnsi" w:hAnsiTheme="minorHAnsi" w:cstheme="minorHAnsi"/>
          <w:sz w:val="21"/>
          <w:szCs w:val="21"/>
        </w:rPr>
        <w:t xml:space="preserve"> </w:t>
      </w:r>
      <w:r w:rsidRPr="00151FC5">
        <w:rPr>
          <w:rFonts w:asciiTheme="minorHAnsi" w:hAnsiTheme="minorHAnsi" w:cstheme="minorHAnsi"/>
          <w:sz w:val="21"/>
          <w:szCs w:val="21"/>
        </w:rPr>
        <w:t>et ce en concertation avec l’agent. La décision de dispense du CNFPT fait l’objet d’une attestation précisant le nombre de jours et la nature de la formation pour laquelle la dispense est accordée.</w:t>
      </w:r>
    </w:p>
    <w:p w14:paraId="3A2F7F9E" w14:textId="09124FF2" w:rsidR="007477A4" w:rsidRPr="00151FC5" w:rsidRDefault="007477A4" w:rsidP="00AE35FD">
      <w:pPr>
        <w:pStyle w:val="Corpsdetexte"/>
        <w:jc w:val="both"/>
        <w:rPr>
          <w:rFonts w:asciiTheme="minorHAnsi" w:hAnsiTheme="minorHAnsi" w:cstheme="minorHAnsi"/>
          <w:sz w:val="21"/>
          <w:szCs w:val="21"/>
        </w:rPr>
      </w:pPr>
    </w:p>
    <w:p w14:paraId="1E91A958" w14:textId="77777777" w:rsidR="005100DB" w:rsidRPr="00151FC5" w:rsidRDefault="005100DB" w:rsidP="00AE35FD">
      <w:pPr>
        <w:pStyle w:val="Corpsdetexte"/>
        <w:jc w:val="both"/>
        <w:rPr>
          <w:rFonts w:asciiTheme="minorHAnsi" w:hAnsiTheme="minorHAnsi" w:cstheme="minorHAnsi"/>
          <w:sz w:val="21"/>
          <w:szCs w:val="21"/>
        </w:rPr>
      </w:pPr>
    </w:p>
    <w:p w14:paraId="65A08A40" w14:textId="2D76D793" w:rsidR="007477A4" w:rsidRPr="00151FC5" w:rsidRDefault="000B0232" w:rsidP="00136D9F">
      <w:pPr>
        <w:pStyle w:val="Paragraphedeliste"/>
        <w:widowControl/>
        <w:numPr>
          <w:ilvl w:val="1"/>
          <w:numId w:val="3"/>
        </w:numPr>
        <w:autoSpaceDE/>
        <w:autoSpaceDN/>
        <w:ind w:left="1276"/>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La</w:t>
      </w:r>
      <w:r w:rsidR="001A04D1" w:rsidRPr="00151FC5">
        <w:rPr>
          <w:rFonts w:asciiTheme="minorHAnsi" w:eastAsiaTheme="minorHAnsi" w:hAnsiTheme="minorHAnsi" w:cstheme="minorHAnsi"/>
          <w:b/>
          <w:bCs/>
          <w:color w:val="0070C0"/>
          <w:sz w:val="21"/>
          <w:szCs w:val="21"/>
          <w:u w:val="single"/>
        </w:rPr>
        <w:t xml:space="preserve"> formation de </w:t>
      </w:r>
      <w:r w:rsidRPr="00151FC5">
        <w:rPr>
          <w:rFonts w:asciiTheme="minorHAnsi" w:eastAsiaTheme="minorHAnsi" w:hAnsiTheme="minorHAnsi" w:cstheme="minorHAnsi"/>
          <w:b/>
          <w:bCs/>
          <w:color w:val="0070C0"/>
          <w:sz w:val="21"/>
          <w:szCs w:val="21"/>
          <w:u w:val="single"/>
        </w:rPr>
        <w:t>professionnalisation</w:t>
      </w:r>
    </w:p>
    <w:p w14:paraId="236C58E3" w14:textId="77777777" w:rsidR="005100DB" w:rsidRPr="00151FC5" w:rsidRDefault="005100DB" w:rsidP="00AE35FD">
      <w:pPr>
        <w:pStyle w:val="Corpsdetexte"/>
        <w:jc w:val="both"/>
        <w:rPr>
          <w:rFonts w:asciiTheme="minorHAnsi" w:hAnsiTheme="minorHAnsi" w:cstheme="minorHAnsi"/>
          <w:sz w:val="21"/>
          <w:szCs w:val="21"/>
        </w:rPr>
      </w:pPr>
    </w:p>
    <w:p w14:paraId="4C79881E" w14:textId="72578A95" w:rsidR="0039297D" w:rsidRPr="00151FC5" w:rsidRDefault="0039297D"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Elle vise l’adaptation du fonctionnaire à son emploi et au maintien de ses compétences.</w:t>
      </w:r>
    </w:p>
    <w:p w14:paraId="4998E191" w14:textId="77777777" w:rsidR="005100DB" w:rsidRPr="00151FC5" w:rsidRDefault="005100DB" w:rsidP="00AE35FD">
      <w:pPr>
        <w:pStyle w:val="Corpsdetexte"/>
        <w:jc w:val="both"/>
        <w:rPr>
          <w:rFonts w:asciiTheme="minorHAnsi" w:hAnsiTheme="minorHAnsi" w:cstheme="minorHAnsi"/>
          <w:sz w:val="21"/>
          <w:szCs w:val="21"/>
        </w:rPr>
      </w:pPr>
    </w:p>
    <w:p w14:paraId="11FF1C16" w14:textId="551E22F6" w:rsidR="007477A4" w:rsidRPr="00151FC5" w:rsidRDefault="005100DB" w:rsidP="00136D9F">
      <w:pPr>
        <w:pStyle w:val="Paragraphedeliste"/>
        <w:widowControl/>
        <w:numPr>
          <w:ilvl w:val="2"/>
          <w:numId w:val="3"/>
        </w:numPr>
        <w:autoSpaceDE/>
        <w:autoSpaceDN/>
        <w:ind w:left="2127"/>
        <w:contextualSpacing/>
        <w:rPr>
          <w:rFonts w:asciiTheme="minorHAnsi" w:eastAsiaTheme="minorHAnsi" w:hAnsiTheme="minorHAnsi" w:cstheme="minorHAnsi"/>
          <w:b/>
          <w:bCs/>
          <w:color w:val="0070C0"/>
          <w:sz w:val="21"/>
          <w:szCs w:val="21"/>
          <w:u w:val="single"/>
        </w:rPr>
      </w:pPr>
      <w:bookmarkStart w:id="1" w:name="_Hlk100239923"/>
      <w:r w:rsidRPr="00151FC5">
        <w:rPr>
          <w:rFonts w:asciiTheme="minorHAnsi" w:eastAsiaTheme="minorHAnsi" w:hAnsiTheme="minorHAnsi" w:cstheme="minorHAnsi"/>
          <w:b/>
          <w:bCs/>
          <w:color w:val="0070C0"/>
          <w:sz w:val="21"/>
          <w:szCs w:val="21"/>
          <w:u w:val="single"/>
        </w:rPr>
        <w:t>A</w:t>
      </w:r>
      <w:r w:rsidR="000B0232" w:rsidRPr="00151FC5">
        <w:rPr>
          <w:rFonts w:asciiTheme="minorHAnsi" w:eastAsiaTheme="minorHAnsi" w:hAnsiTheme="minorHAnsi" w:cstheme="minorHAnsi"/>
          <w:b/>
          <w:bCs/>
          <w:color w:val="0070C0"/>
          <w:sz w:val="21"/>
          <w:szCs w:val="21"/>
          <w:u w:val="single"/>
        </w:rPr>
        <w:t>u premier emploi</w:t>
      </w:r>
    </w:p>
    <w:bookmarkEnd w:id="1"/>
    <w:p w14:paraId="2CB8CCA8" w14:textId="4890086C" w:rsidR="007477A4" w:rsidRPr="00151FC5" w:rsidRDefault="007477A4" w:rsidP="00AE35FD">
      <w:pPr>
        <w:tabs>
          <w:tab w:val="left" w:pos="2147"/>
          <w:tab w:val="left" w:pos="2148"/>
        </w:tabs>
        <w:rPr>
          <w:rFonts w:asciiTheme="minorHAnsi" w:hAnsiTheme="minorHAnsi" w:cstheme="minorHAnsi"/>
          <w:sz w:val="21"/>
          <w:szCs w:val="21"/>
        </w:rPr>
      </w:pPr>
    </w:p>
    <w:p w14:paraId="68CD607F" w14:textId="646ED4B0" w:rsidR="005100DB"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w:t>
      </w:r>
      <w:r w:rsidR="00DF6E90" w:rsidRPr="00151FC5">
        <w:rPr>
          <w:rFonts w:asciiTheme="minorHAnsi" w:hAnsiTheme="minorHAnsi" w:cstheme="minorHAnsi"/>
          <w:b/>
          <w:bCs/>
          <w:sz w:val="21"/>
          <w:szCs w:val="21"/>
        </w:rPr>
        <w:t> :</w:t>
      </w:r>
    </w:p>
    <w:p w14:paraId="42C88EAC" w14:textId="13D0D676" w:rsidR="00324EE3" w:rsidRPr="00151FC5" w:rsidRDefault="00324EE3"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fonctionnaires de toutes catégories (</w:t>
      </w:r>
      <w:r w:rsidR="005A2271" w:rsidRPr="00151FC5">
        <w:rPr>
          <w:rFonts w:asciiTheme="minorHAnsi" w:hAnsiTheme="minorHAnsi" w:cstheme="minorHAnsi"/>
          <w:sz w:val="21"/>
          <w:szCs w:val="21"/>
        </w:rPr>
        <w:t>A, B</w:t>
      </w:r>
      <w:r w:rsidRPr="00151FC5">
        <w:rPr>
          <w:rFonts w:asciiTheme="minorHAnsi" w:hAnsiTheme="minorHAnsi" w:cstheme="minorHAnsi"/>
          <w:sz w:val="21"/>
          <w:szCs w:val="21"/>
        </w:rPr>
        <w:t xml:space="preserve"> ou C) nouvellement nommés stagiaires, y compris ceux en détachement et ceux nommés au titre de la promotion interne, sauf les médecins territoriaux.</w:t>
      </w:r>
    </w:p>
    <w:p w14:paraId="2035F71B" w14:textId="45C2AC0B" w:rsidR="00315E1B" w:rsidRPr="00151FC5" w:rsidRDefault="00315E1B" w:rsidP="00AE35FD">
      <w:pPr>
        <w:pStyle w:val="Corpsdetexte"/>
        <w:jc w:val="both"/>
        <w:rPr>
          <w:rFonts w:asciiTheme="minorHAnsi" w:hAnsiTheme="minorHAnsi" w:cstheme="minorHAnsi"/>
          <w:sz w:val="21"/>
          <w:szCs w:val="21"/>
        </w:rPr>
      </w:pPr>
    </w:p>
    <w:p w14:paraId="12CD7799" w14:textId="0AE25ADA" w:rsidR="005100DB"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Durée :</w:t>
      </w:r>
    </w:p>
    <w:p w14:paraId="6AAC385B" w14:textId="59D10BEF" w:rsidR="00614EBC" w:rsidRPr="00151FC5" w:rsidRDefault="000B0232"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Pour</w:t>
      </w:r>
      <w:r w:rsidR="008377C9" w:rsidRPr="00151FC5">
        <w:rPr>
          <w:rFonts w:asciiTheme="minorHAnsi" w:hAnsiTheme="minorHAnsi" w:cstheme="minorHAnsi"/>
          <w:sz w:val="21"/>
          <w:szCs w:val="21"/>
        </w:rPr>
        <w:t xml:space="preserve"> les catégories A et B : de 5 à 10 jours</w:t>
      </w:r>
    </w:p>
    <w:p w14:paraId="6BFAE647" w14:textId="48BAAE28" w:rsidR="00614EBC" w:rsidRPr="00151FC5" w:rsidRDefault="000B0232"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Pour</w:t>
      </w:r>
      <w:r w:rsidR="008377C9" w:rsidRPr="00151FC5">
        <w:rPr>
          <w:rFonts w:asciiTheme="minorHAnsi" w:hAnsiTheme="minorHAnsi" w:cstheme="minorHAnsi"/>
          <w:sz w:val="21"/>
          <w:szCs w:val="21"/>
        </w:rPr>
        <w:t xml:space="preserve"> la catégorie C : de 3 à 10 </w:t>
      </w:r>
      <w:r w:rsidRPr="00151FC5">
        <w:rPr>
          <w:rFonts w:asciiTheme="minorHAnsi" w:hAnsiTheme="minorHAnsi" w:cstheme="minorHAnsi"/>
          <w:sz w:val="21"/>
          <w:szCs w:val="21"/>
        </w:rPr>
        <w:t>jours.</w:t>
      </w:r>
    </w:p>
    <w:p w14:paraId="3CB80C93" w14:textId="77777777" w:rsidR="00B452C3" w:rsidRPr="00151FC5" w:rsidRDefault="00B452C3" w:rsidP="00AE35FD">
      <w:pPr>
        <w:pStyle w:val="Paragraphedeliste"/>
        <w:tabs>
          <w:tab w:val="left" w:pos="2147"/>
          <w:tab w:val="left" w:pos="2148"/>
        </w:tabs>
        <w:ind w:left="0" w:firstLine="0"/>
        <w:rPr>
          <w:rFonts w:asciiTheme="minorHAnsi" w:hAnsiTheme="minorHAnsi" w:cstheme="minorHAnsi"/>
          <w:sz w:val="21"/>
          <w:szCs w:val="21"/>
        </w:rPr>
      </w:pPr>
    </w:p>
    <w:p w14:paraId="5EC85CC8" w14:textId="28C41ACA" w:rsidR="00485F91" w:rsidRPr="00151FC5" w:rsidRDefault="00324EE3"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Mise en œuvre :</w:t>
      </w:r>
    </w:p>
    <w:p w14:paraId="5EB15BF4" w14:textId="7030DC3A" w:rsidR="00324EE3" w:rsidRPr="00151FC5" w:rsidRDefault="005E606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Doit intervenir dans les 2 ans après la nomination</w:t>
      </w:r>
    </w:p>
    <w:p w14:paraId="3AB8628A" w14:textId="77777777" w:rsidR="00B42AA5" w:rsidRPr="00151FC5" w:rsidRDefault="00B42AA5" w:rsidP="00AE35FD">
      <w:pPr>
        <w:pStyle w:val="Corpsdetexte"/>
        <w:jc w:val="both"/>
        <w:rPr>
          <w:rFonts w:asciiTheme="minorHAnsi" w:hAnsiTheme="minorHAnsi" w:cstheme="minorHAnsi"/>
          <w:sz w:val="21"/>
          <w:szCs w:val="21"/>
        </w:rPr>
      </w:pPr>
    </w:p>
    <w:p w14:paraId="18448A1C" w14:textId="7687E1C7" w:rsidR="00AF7DDD" w:rsidRPr="00151FC5" w:rsidRDefault="00A44238" w:rsidP="00136D9F">
      <w:pPr>
        <w:pStyle w:val="Paragraphedeliste"/>
        <w:widowControl/>
        <w:numPr>
          <w:ilvl w:val="2"/>
          <w:numId w:val="3"/>
        </w:numPr>
        <w:autoSpaceDE/>
        <w:autoSpaceDN/>
        <w:ind w:left="2127"/>
        <w:contextualSpacing/>
        <w:rPr>
          <w:rFonts w:asciiTheme="minorHAnsi" w:eastAsiaTheme="minorHAnsi" w:hAnsiTheme="minorHAnsi" w:cstheme="minorHAnsi"/>
          <w:b/>
          <w:bCs/>
          <w:color w:val="0070C0"/>
          <w:sz w:val="21"/>
          <w:szCs w:val="21"/>
          <w:u w:val="single"/>
        </w:rPr>
      </w:pPr>
      <w:bookmarkStart w:id="2" w:name="_Hlk100240135"/>
      <w:r w:rsidRPr="00151FC5">
        <w:rPr>
          <w:rFonts w:asciiTheme="minorHAnsi" w:eastAsiaTheme="minorHAnsi" w:hAnsiTheme="minorHAnsi" w:cstheme="minorHAnsi"/>
          <w:b/>
          <w:bCs/>
          <w:color w:val="0070C0"/>
          <w:sz w:val="21"/>
          <w:szCs w:val="21"/>
          <w:u w:val="single"/>
        </w:rPr>
        <w:t>T</w:t>
      </w:r>
      <w:r w:rsidR="00AF7DDD" w:rsidRPr="00151FC5">
        <w:rPr>
          <w:rFonts w:asciiTheme="minorHAnsi" w:eastAsiaTheme="minorHAnsi" w:hAnsiTheme="minorHAnsi" w:cstheme="minorHAnsi"/>
          <w:b/>
          <w:bCs/>
          <w:color w:val="0070C0"/>
          <w:sz w:val="21"/>
          <w:szCs w:val="21"/>
          <w:u w:val="single"/>
        </w:rPr>
        <w:t>out au long de la carrière</w:t>
      </w:r>
    </w:p>
    <w:bookmarkEnd w:id="2"/>
    <w:p w14:paraId="2EA103AD" w14:textId="77777777" w:rsidR="0039297D" w:rsidRPr="00151FC5" w:rsidRDefault="0039297D" w:rsidP="00AE35FD">
      <w:pPr>
        <w:pStyle w:val="Titre9"/>
        <w:ind w:left="0"/>
        <w:rPr>
          <w:rFonts w:asciiTheme="minorHAnsi" w:hAnsiTheme="minorHAnsi" w:cstheme="minorHAnsi"/>
          <w:spacing w:val="10"/>
          <w:w w:val="95"/>
          <w:sz w:val="21"/>
          <w:szCs w:val="21"/>
        </w:rPr>
      </w:pPr>
    </w:p>
    <w:p w14:paraId="6B1E5974" w14:textId="064476B3" w:rsidR="005100DB"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w:t>
      </w:r>
      <w:r w:rsidR="003417C8" w:rsidRPr="00151FC5">
        <w:rPr>
          <w:rFonts w:asciiTheme="minorHAnsi" w:hAnsiTheme="minorHAnsi" w:cstheme="minorHAnsi"/>
          <w:b/>
          <w:bCs/>
          <w:sz w:val="21"/>
          <w:szCs w:val="21"/>
        </w:rPr>
        <w:t> :</w:t>
      </w:r>
    </w:p>
    <w:p w14:paraId="0B0C2A72" w14:textId="2159695D" w:rsidR="005E606E" w:rsidRPr="00151FC5" w:rsidRDefault="005E606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Tous les fonctionnaires de toutes catégories (A, B ou C</w:t>
      </w:r>
      <w:r w:rsidR="00927CE1" w:rsidRPr="00151FC5">
        <w:rPr>
          <w:rFonts w:asciiTheme="minorHAnsi" w:hAnsiTheme="minorHAnsi" w:cstheme="minorHAnsi"/>
          <w:sz w:val="21"/>
          <w:szCs w:val="21"/>
        </w:rPr>
        <w:t>), afin</w:t>
      </w:r>
      <w:r w:rsidRPr="00151FC5">
        <w:rPr>
          <w:rFonts w:asciiTheme="minorHAnsi" w:hAnsiTheme="minorHAnsi" w:cstheme="minorHAnsi"/>
          <w:sz w:val="21"/>
          <w:szCs w:val="21"/>
        </w:rPr>
        <w:t xml:space="preserve"> qu’ils s’adaptent à l’évolution de leur poste</w:t>
      </w:r>
    </w:p>
    <w:p w14:paraId="468538A2" w14:textId="3E0EC6AC" w:rsidR="00614EBC" w:rsidRPr="00151FC5" w:rsidRDefault="00614EBC" w:rsidP="00AE35FD">
      <w:pPr>
        <w:pStyle w:val="Corpsdetexte"/>
        <w:rPr>
          <w:rFonts w:asciiTheme="minorHAnsi" w:hAnsiTheme="minorHAnsi" w:cstheme="minorHAnsi"/>
          <w:b/>
          <w:sz w:val="21"/>
          <w:szCs w:val="21"/>
        </w:rPr>
      </w:pPr>
    </w:p>
    <w:p w14:paraId="7042F129" w14:textId="0B8A772A" w:rsidR="005100DB"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Durée :</w:t>
      </w:r>
    </w:p>
    <w:p w14:paraId="025EEAB8" w14:textId="570A87C7" w:rsidR="007D477E" w:rsidRPr="00151FC5" w:rsidRDefault="007D477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Pour</w:t>
      </w:r>
      <w:r w:rsidR="008377C9" w:rsidRPr="00151FC5">
        <w:rPr>
          <w:rFonts w:asciiTheme="minorHAnsi" w:hAnsiTheme="minorHAnsi" w:cstheme="minorHAnsi"/>
          <w:sz w:val="21"/>
          <w:szCs w:val="21"/>
        </w:rPr>
        <w:t xml:space="preserve"> les catégories A, B et C : </w:t>
      </w:r>
      <w:r w:rsidR="008377C9" w:rsidRPr="00151FC5">
        <w:rPr>
          <w:rFonts w:asciiTheme="minorHAnsi" w:hAnsiTheme="minorHAnsi" w:cstheme="minorHAnsi"/>
          <w:b/>
          <w:bCs/>
          <w:sz w:val="21"/>
          <w:szCs w:val="21"/>
        </w:rPr>
        <w:t>de 2 à 10 jours par période de 5 ans</w:t>
      </w:r>
      <w:r w:rsidR="008377C9" w:rsidRPr="00151FC5">
        <w:rPr>
          <w:rFonts w:asciiTheme="minorHAnsi" w:hAnsiTheme="minorHAnsi" w:cstheme="minorHAnsi"/>
          <w:sz w:val="21"/>
          <w:szCs w:val="21"/>
        </w:rPr>
        <w:t xml:space="preserve"> à la suite des formations de professionnalisation au premier emploi.</w:t>
      </w:r>
    </w:p>
    <w:p w14:paraId="31856A80" w14:textId="4DDDDA18" w:rsidR="00B42AA5" w:rsidRDefault="00B42AA5" w:rsidP="00AE35FD">
      <w:pPr>
        <w:rPr>
          <w:rFonts w:asciiTheme="minorHAnsi" w:hAnsiTheme="minorHAnsi" w:cstheme="minorHAnsi"/>
          <w:sz w:val="21"/>
          <w:szCs w:val="21"/>
        </w:rPr>
      </w:pPr>
    </w:p>
    <w:p w14:paraId="243B73E9" w14:textId="77777777" w:rsidR="00BD5B20" w:rsidRPr="00151FC5" w:rsidRDefault="00BD5B20" w:rsidP="00AE35FD">
      <w:pPr>
        <w:rPr>
          <w:rFonts w:asciiTheme="minorHAnsi" w:hAnsiTheme="minorHAnsi" w:cstheme="minorHAnsi"/>
          <w:sz w:val="21"/>
          <w:szCs w:val="21"/>
        </w:rPr>
      </w:pPr>
    </w:p>
    <w:p w14:paraId="75EB000B" w14:textId="11AD31B8" w:rsidR="007D477E" w:rsidRPr="00151FC5" w:rsidRDefault="005100DB" w:rsidP="00136D9F">
      <w:pPr>
        <w:pStyle w:val="Paragraphedeliste"/>
        <w:widowControl/>
        <w:numPr>
          <w:ilvl w:val="2"/>
          <w:numId w:val="3"/>
        </w:numPr>
        <w:autoSpaceDE/>
        <w:autoSpaceDN/>
        <w:ind w:left="2127"/>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S</w:t>
      </w:r>
      <w:r w:rsidR="007D477E" w:rsidRPr="00151FC5">
        <w:rPr>
          <w:rFonts w:asciiTheme="minorHAnsi" w:eastAsiaTheme="minorHAnsi" w:hAnsiTheme="minorHAnsi" w:cstheme="minorHAnsi"/>
          <w:b/>
          <w:bCs/>
          <w:color w:val="0070C0"/>
          <w:sz w:val="21"/>
          <w:szCs w:val="21"/>
          <w:u w:val="single"/>
        </w:rPr>
        <w:t>uite à affectation sur un poste à responsabilités</w:t>
      </w:r>
    </w:p>
    <w:p w14:paraId="168C56CA" w14:textId="77777777" w:rsidR="007D477E" w:rsidRPr="00151FC5" w:rsidRDefault="007D477E" w:rsidP="00AE35FD">
      <w:pPr>
        <w:tabs>
          <w:tab w:val="left" w:pos="2147"/>
          <w:tab w:val="left" w:pos="2148"/>
        </w:tabs>
        <w:rPr>
          <w:rFonts w:asciiTheme="minorHAnsi" w:hAnsiTheme="minorHAnsi" w:cstheme="minorHAnsi"/>
          <w:w w:val="95"/>
          <w:sz w:val="18"/>
          <w:szCs w:val="18"/>
        </w:rPr>
      </w:pPr>
    </w:p>
    <w:p w14:paraId="2F0DB207" w14:textId="15D1BDE6" w:rsidR="005100DB"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w:t>
      </w:r>
      <w:r w:rsidR="003417C8" w:rsidRPr="00151FC5">
        <w:rPr>
          <w:rFonts w:asciiTheme="minorHAnsi" w:hAnsiTheme="minorHAnsi" w:cstheme="minorHAnsi"/>
          <w:b/>
          <w:bCs/>
          <w:sz w:val="21"/>
          <w:szCs w:val="21"/>
        </w:rPr>
        <w:t> :</w:t>
      </w:r>
    </w:p>
    <w:p w14:paraId="52EE3565" w14:textId="101ED2B5" w:rsidR="005100DB" w:rsidRPr="00151FC5" w:rsidRDefault="005E606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Tout fonctionnaire qui accède pour la première fois à des fonctions d’encadrement bénéficie </w:t>
      </w:r>
      <w:r w:rsidR="005A2271" w:rsidRPr="00151FC5">
        <w:rPr>
          <w:rFonts w:asciiTheme="minorHAnsi" w:hAnsiTheme="minorHAnsi" w:cstheme="minorHAnsi"/>
          <w:sz w:val="21"/>
          <w:szCs w:val="21"/>
        </w:rPr>
        <w:t xml:space="preserve">de </w:t>
      </w:r>
      <w:r w:rsidRPr="00151FC5">
        <w:rPr>
          <w:rFonts w:asciiTheme="minorHAnsi" w:hAnsiTheme="minorHAnsi" w:cstheme="minorHAnsi"/>
          <w:sz w:val="21"/>
          <w:szCs w:val="21"/>
        </w:rPr>
        <w:t>formations au management</w:t>
      </w:r>
      <w:r w:rsidR="00507C8B" w:rsidRPr="00151FC5">
        <w:rPr>
          <w:rFonts w:asciiTheme="minorHAnsi" w:hAnsiTheme="minorHAnsi" w:cstheme="minorHAnsi"/>
          <w:sz w:val="21"/>
          <w:szCs w:val="21"/>
        </w:rPr>
        <w:t>.</w:t>
      </w:r>
    </w:p>
    <w:p w14:paraId="178353B6" w14:textId="43A6FC0D"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Sont considérés comme des postes à </w:t>
      </w:r>
      <w:r w:rsidR="00AA1B91" w:rsidRPr="00151FC5">
        <w:rPr>
          <w:rFonts w:asciiTheme="minorHAnsi" w:hAnsiTheme="minorHAnsi" w:cstheme="minorHAnsi"/>
          <w:sz w:val="21"/>
          <w:szCs w:val="21"/>
        </w:rPr>
        <w:t>responsabilités</w:t>
      </w:r>
      <w:r w:rsidR="007A04F1" w:rsidRPr="00151FC5">
        <w:rPr>
          <w:rFonts w:asciiTheme="minorHAnsi" w:hAnsiTheme="minorHAnsi" w:cstheme="minorHAnsi"/>
          <w:sz w:val="21"/>
          <w:szCs w:val="21"/>
        </w:rPr>
        <w:t xml:space="preserve"> à</w:t>
      </w:r>
      <w:r w:rsidR="00AA1B91" w:rsidRPr="00151FC5">
        <w:rPr>
          <w:rFonts w:asciiTheme="minorHAnsi" w:hAnsiTheme="minorHAnsi" w:cstheme="minorHAnsi"/>
          <w:sz w:val="21"/>
          <w:szCs w:val="21"/>
        </w:rPr>
        <w:t xml:space="preserve"> </w:t>
      </w:r>
      <w:r w:rsidR="00151FC5" w:rsidRPr="00151FC5">
        <w:rPr>
          <w:rFonts w:asciiTheme="minorHAnsi" w:hAnsiTheme="minorHAnsi" w:cstheme="minorHAnsi"/>
          <w:sz w:val="21"/>
          <w:szCs w:val="21"/>
        </w:rPr>
        <w:t xml:space="preserve">la collectivité </w:t>
      </w:r>
      <w:r w:rsidR="00AA1B91" w:rsidRPr="00151FC5">
        <w:rPr>
          <w:rFonts w:asciiTheme="minorHAnsi" w:hAnsiTheme="minorHAnsi" w:cstheme="minorHAnsi"/>
          <w:sz w:val="21"/>
          <w:szCs w:val="21"/>
        </w:rPr>
        <w:t>:</w:t>
      </w:r>
    </w:p>
    <w:p w14:paraId="242F35CD" w14:textId="015E2BE7" w:rsidR="00614EBC" w:rsidRPr="00151FC5" w:rsidRDefault="009442A9"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Les</w:t>
      </w:r>
      <w:r w:rsidR="008377C9" w:rsidRPr="00151FC5">
        <w:rPr>
          <w:rFonts w:asciiTheme="minorHAnsi" w:hAnsiTheme="minorHAnsi" w:cstheme="minorHAnsi"/>
          <w:sz w:val="21"/>
          <w:szCs w:val="21"/>
        </w:rPr>
        <w:t xml:space="preserve"> emplois fonctionnels,</w:t>
      </w:r>
    </w:p>
    <w:p w14:paraId="422FB44B" w14:textId="30659454" w:rsidR="00614EBC" w:rsidRPr="00462120" w:rsidRDefault="009442A9" w:rsidP="00136D9F">
      <w:pPr>
        <w:pStyle w:val="Corpsdetexte"/>
        <w:numPr>
          <w:ilvl w:val="0"/>
          <w:numId w:val="2"/>
        </w:numPr>
        <w:jc w:val="both"/>
        <w:rPr>
          <w:rFonts w:asciiTheme="minorHAnsi" w:hAnsiTheme="minorHAnsi" w:cstheme="minorHAnsi"/>
          <w:sz w:val="21"/>
          <w:szCs w:val="21"/>
        </w:rPr>
      </w:pPr>
      <w:r w:rsidRPr="00151FC5">
        <w:rPr>
          <w:rFonts w:asciiTheme="minorHAnsi" w:hAnsiTheme="minorHAnsi" w:cstheme="minorHAnsi"/>
          <w:sz w:val="21"/>
          <w:szCs w:val="21"/>
        </w:rPr>
        <w:t>Les</w:t>
      </w:r>
      <w:r w:rsidR="008377C9" w:rsidRPr="00151FC5">
        <w:rPr>
          <w:rFonts w:asciiTheme="minorHAnsi" w:hAnsiTheme="minorHAnsi" w:cstheme="minorHAnsi"/>
          <w:sz w:val="21"/>
          <w:szCs w:val="21"/>
        </w:rPr>
        <w:t xml:space="preserve"> emplois de direction, d’encadrement, assortis de responsabilités particulières, éligibles à la Nouvelle Bonification Indiciaire (NBI),</w:t>
      </w:r>
      <w:bookmarkStart w:id="3" w:name="_Hlk100578890"/>
    </w:p>
    <w:p w14:paraId="3B246B47" w14:textId="7182D7E9" w:rsidR="00614EBC" w:rsidRPr="00462120" w:rsidRDefault="009442A9" w:rsidP="00136D9F">
      <w:pPr>
        <w:pStyle w:val="Corpsdetexte"/>
        <w:numPr>
          <w:ilvl w:val="0"/>
          <w:numId w:val="2"/>
        </w:numPr>
        <w:jc w:val="both"/>
        <w:rPr>
          <w:rFonts w:asciiTheme="minorHAnsi" w:hAnsiTheme="minorHAnsi" w:cstheme="minorHAnsi"/>
          <w:sz w:val="21"/>
          <w:szCs w:val="21"/>
        </w:rPr>
      </w:pPr>
      <w:r w:rsidRPr="00462120">
        <w:rPr>
          <w:rFonts w:asciiTheme="minorHAnsi" w:hAnsiTheme="minorHAnsi" w:cstheme="minorHAnsi"/>
          <w:sz w:val="21"/>
          <w:szCs w:val="21"/>
        </w:rPr>
        <w:t>Un</w:t>
      </w:r>
      <w:r w:rsidR="008377C9" w:rsidRPr="00462120">
        <w:rPr>
          <w:rFonts w:asciiTheme="minorHAnsi" w:hAnsiTheme="minorHAnsi" w:cstheme="minorHAnsi"/>
          <w:sz w:val="21"/>
          <w:szCs w:val="21"/>
        </w:rPr>
        <w:t xml:space="preserve"> emploi </w:t>
      </w:r>
      <w:r w:rsidR="00D30C2B" w:rsidRPr="00462120">
        <w:rPr>
          <w:rFonts w:asciiTheme="minorHAnsi" w:hAnsiTheme="minorHAnsi" w:cstheme="minorHAnsi"/>
          <w:sz w:val="21"/>
          <w:szCs w:val="21"/>
        </w:rPr>
        <w:t xml:space="preserve">qui serait </w:t>
      </w:r>
      <w:r w:rsidR="008377C9" w:rsidRPr="00462120">
        <w:rPr>
          <w:rFonts w:asciiTheme="minorHAnsi" w:hAnsiTheme="minorHAnsi" w:cstheme="minorHAnsi"/>
          <w:sz w:val="21"/>
          <w:szCs w:val="21"/>
        </w:rPr>
        <w:t xml:space="preserve">déclaré emploi à responsabilités par </w:t>
      </w:r>
      <w:r w:rsidR="00151FC5" w:rsidRPr="00462120">
        <w:rPr>
          <w:rFonts w:asciiTheme="minorHAnsi" w:hAnsiTheme="minorHAnsi" w:cstheme="minorHAnsi"/>
          <w:sz w:val="21"/>
          <w:szCs w:val="21"/>
        </w:rPr>
        <w:t>la collectivité</w:t>
      </w:r>
      <w:r w:rsidR="00151FC5" w:rsidRPr="00462120">
        <w:rPr>
          <w:rFonts w:asciiTheme="minorHAnsi" w:hAnsiTheme="minorHAnsi" w:cstheme="minorHAnsi"/>
          <w:i/>
          <w:iCs/>
          <w:sz w:val="21"/>
          <w:szCs w:val="21"/>
        </w:rPr>
        <w:t xml:space="preserve"> </w:t>
      </w:r>
      <w:r w:rsidR="00AA1B91" w:rsidRPr="00462120">
        <w:rPr>
          <w:rFonts w:asciiTheme="minorHAnsi" w:hAnsiTheme="minorHAnsi" w:cstheme="minorHAnsi"/>
          <w:sz w:val="21"/>
          <w:szCs w:val="21"/>
        </w:rPr>
        <w:t>après</w:t>
      </w:r>
      <w:r w:rsidR="008377C9" w:rsidRPr="00462120">
        <w:rPr>
          <w:rFonts w:asciiTheme="minorHAnsi" w:hAnsiTheme="minorHAnsi" w:cstheme="minorHAnsi"/>
          <w:sz w:val="21"/>
          <w:szCs w:val="21"/>
        </w:rPr>
        <w:t xml:space="preserve"> avis du comité </w:t>
      </w:r>
      <w:r w:rsidR="007A04F1" w:rsidRPr="00462120">
        <w:rPr>
          <w:rFonts w:asciiTheme="minorHAnsi" w:hAnsiTheme="minorHAnsi" w:cstheme="minorHAnsi"/>
          <w:sz w:val="21"/>
          <w:szCs w:val="21"/>
        </w:rPr>
        <w:t>social territorial</w:t>
      </w:r>
      <w:r w:rsidR="008377C9" w:rsidRPr="00462120">
        <w:rPr>
          <w:rFonts w:asciiTheme="minorHAnsi" w:hAnsiTheme="minorHAnsi" w:cstheme="minorHAnsi"/>
          <w:sz w:val="21"/>
          <w:szCs w:val="21"/>
        </w:rPr>
        <w:t>.</w:t>
      </w:r>
    </w:p>
    <w:p w14:paraId="7F3447F3" w14:textId="77777777" w:rsidR="00614EBC" w:rsidRPr="00151FC5" w:rsidRDefault="00614EBC" w:rsidP="00AE35FD">
      <w:pPr>
        <w:pStyle w:val="Corpsdetexte"/>
        <w:rPr>
          <w:rFonts w:asciiTheme="minorHAnsi" w:hAnsiTheme="minorHAnsi" w:cstheme="minorHAnsi"/>
          <w:sz w:val="18"/>
          <w:szCs w:val="18"/>
        </w:rPr>
      </w:pPr>
    </w:p>
    <w:p w14:paraId="649CB7CE" w14:textId="2A6ED023" w:rsidR="005100DB"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Durée :</w:t>
      </w:r>
    </w:p>
    <w:p w14:paraId="4148B865" w14:textId="0781BE1A" w:rsidR="00614EBC" w:rsidRPr="00151FC5" w:rsidRDefault="009442A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Pour</w:t>
      </w:r>
      <w:r w:rsidR="008377C9" w:rsidRPr="00151FC5">
        <w:rPr>
          <w:rFonts w:asciiTheme="minorHAnsi" w:hAnsiTheme="minorHAnsi" w:cstheme="minorHAnsi"/>
          <w:sz w:val="21"/>
          <w:szCs w:val="21"/>
        </w:rPr>
        <w:t xml:space="preserve"> les catégories A, B et C : de </w:t>
      </w:r>
      <w:r w:rsidR="008377C9" w:rsidRPr="00151FC5">
        <w:rPr>
          <w:rFonts w:asciiTheme="minorHAnsi" w:hAnsiTheme="minorHAnsi" w:cstheme="minorHAnsi"/>
          <w:b/>
          <w:bCs/>
          <w:sz w:val="21"/>
          <w:szCs w:val="21"/>
        </w:rPr>
        <w:t>3 à 10 jours</w:t>
      </w:r>
      <w:r w:rsidR="008377C9" w:rsidRPr="00151FC5">
        <w:rPr>
          <w:rFonts w:asciiTheme="minorHAnsi" w:hAnsiTheme="minorHAnsi" w:cstheme="minorHAnsi"/>
          <w:sz w:val="21"/>
          <w:szCs w:val="21"/>
        </w:rPr>
        <w:t xml:space="preserve"> dans les </w:t>
      </w:r>
      <w:r w:rsidR="008377C9" w:rsidRPr="00151FC5">
        <w:rPr>
          <w:rFonts w:asciiTheme="minorHAnsi" w:hAnsiTheme="minorHAnsi" w:cstheme="minorHAnsi"/>
          <w:b/>
          <w:bCs/>
          <w:sz w:val="21"/>
          <w:szCs w:val="21"/>
        </w:rPr>
        <w:t>6 mois suivant l’affectation</w:t>
      </w:r>
      <w:r w:rsidR="008377C9" w:rsidRPr="00151FC5">
        <w:rPr>
          <w:rFonts w:asciiTheme="minorHAnsi" w:hAnsiTheme="minorHAnsi" w:cstheme="minorHAnsi"/>
          <w:sz w:val="21"/>
          <w:szCs w:val="21"/>
        </w:rPr>
        <w:t>.</w:t>
      </w:r>
    </w:p>
    <w:p w14:paraId="57BDBEE5" w14:textId="7B88A2A8" w:rsidR="00614EBC" w:rsidRPr="00151FC5" w:rsidRDefault="00614EBC" w:rsidP="00AE35FD">
      <w:pPr>
        <w:pStyle w:val="Corpsdetexte"/>
        <w:rPr>
          <w:rFonts w:asciiTheme="minorHAnsi" w:hAnsiTheme="minorHAnsi" w:cstheme="minorHAnsi"/>
          <w:sz w:val="18"/>
          <w:szCs w:val="18"/>
        </w:rPr>
      </w:pPr>
    </w:p>
    <w:p w14:paraId="43D50DAD" w14:textId="77777777" w:rsidR="00992DCE" w:rsidRPr="00151FC5" w:rsidRDefault="00992DCE" w:rsidP="00AE35FD">
      <w:pPr>
        <w:pStyle w:val="Corpsdetexte"/>
        <w:rPr>
          <w:rFonts w:asciiTheme="minorHAnsi" w:hAnsiTheme="minorHAnsi" w:cstheme="minorHAnsi"/>
          <w:sz w:val="18"/>
          <w:szCs w:val="18"/>
        </w:rPr>
      </w:pPr>
    </w:p>
    <w:p w14:paraId="25512D36" w14:textId="5336A48F" w:rsidR="00614EBC" w:rsidRPr="00151FC5" w:rsidRDefault="005100DB" w:rsidP="00136D9F">
      <w:pPr>
        <w:pStyle w:val="Paragraphedeliste"/>
        <w:widowControl/>
        <w:numPr>
          <w:ilvl w:val="2"/>
          <w:numId w:val="3"/>
        </w:numPr>
        <w:autoSpaceDE/>
        <w:autoSpaceDN/>
        <w:ind w:left="2127"/>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D</w:t>
      </w:r>
      <w:r w:rsidR="00227FF2" w:rsidRPr="00151FC5">
        <w:rPr>
          <w:rFonts w:asciiTheme="minorHAnsi" w:eastAsiaTheme="minorHAnsi" w:hAnsiTheme="minorHAnsi" w:cstheme="minorHAnsi"/>
          <w:b/>
          <w:bCs/>
          <w:color w:val="0070C0"/>
          <w:sz w:val="21"/>
          <w:szCs w:val="21"/>
          <w:u w:val="single"/>
        </w:rPr>
        <w:t>ispositions communes aux</w:t>
      </w:r>
      <w:r w:rsidR="008377C9" w:rsidRPr="00151FC5">
        <w:rPr>
          <w:rFonts w:asciiTheme="minorHAnsi" w:eastAsiaTheme="minorHAnsi" w:hAnsiTheme="minorHAnsi" w:cstheme="minorHAnsi"/>
          <w:b/>
          <w:bCs/>
          <w:color w:val="0070C0"/>
          <w:sz w:val="21"/>
          <w:szCs w:val="21"/>
          <w:u w:val="single"/>
        </w:rPr>
        <w:t xml:space="preserve"> 3 sortes de formation de professionnalisation :</w:t>
      </w:r>
    </w:p>
    <w:p w14:paraId="3640382D" w14:textId="77777777" w:rsidR="00614EBC" w:rsidRPr="00151FC5" w:rsidRDefault="00614EBC" w:rsidP="00AE35FD">
      <w:pPr>
        <w:tabs>
          <w:tab w:val="left" w:pos="2148"/>
        </w:tabs>
        <w:ind w:right="1412"/>
        <w:jc w:val="both"/>
        <w:rPr>
          <w:rFonts w:asciiTheme="minorHAnsi" w:hAnsiTheme="minorHAnsi" w:cstheme="minorHAnsi"/>
          <w:sz w:val="18"/>
          <w:szCs w:val="18"/>
        </w:rPr>
      </w:pPr>
    </w:p>
    <w:p w14:paraId="58B7DBBB" w14:textId="50386800" w:rsidR="00614EBC" w:rsidRPr="00151FC5" w:rsidRDefault="008377C9" w:rsidP="00136D9F">
      <w:pPr>
        <w:pStyle w:val="Corpsdetexte"/>
        <w:numPr>
          <w:ilvl w:val="0"/>
          <w:numId w:val="4"/>
        </w:numPr>
        <w:jc w:val="both"/>
        <w:rPr>
          <w:rFonts w:asciiTheme="minorHAnsi" w:hAnsiTheme="minorHAnsi" w:cstheme="minorHAnsi"/>
          <w:sz w:val="21"/>
          <w:szCs w:val="21"/>
        </w:rPr>
      </w:pPr>
      <w:r w:rsidRPr="00151FC5">
        <w:rPr>
          <w:rFonts w:asciiTheme="minorHAnsi" w:hAnsiTheme="minorHAnsi" w:cstheme="minorHAnsi"/>
          <w:sz w:val="21"/>
          <w:szCs w:val="21"/>
        </w:rPr>
        <w:t>La formation de professionnalisation conditionne l’accès à un nouveau cadre d’emplois</w:t>
      </w:r>
      <w:r w:rsidR="0039297D" w:rsidRPr="00151FC5">
        <w:rPr>
          <w:rFonts w:asciiTheme="minorHAnsi" w:hAnsiTheme="minorHAnsi" w:cstheme="minorHAnsi"/>
          <w:sz w:val="21"/>
          <w:szCs w:val="21"/>
        </w:rPr>
        <w:t xml:space="preserve"> </w:t>
      </w:r>
      <w:r w:rsidRPr="00151FC5">
        <w:rPr>
          <w:rFonts w:asciiTheme="minorHAnsi" w:hAnsiTheme="minorHAnsi" w:cstheme="minorHAnsi"/>
          <w:sz w:val="21"/>
          <w:szCs w:val="21"/>
        </w:rPr>
        <w:t>par le biais de l’avancement de grade ou de la promotion interne,</w:t>
      </w:r>
    </w:p>
    <w:p w14:paraId="2075766B" w14:textId="58798F29" w:rsidR="00614EBC" w:rsidRPr="00151FC5" w:rsidRDefault="008377C9" w:rsidP="00136D9F">
      <w:pPr>
        <w:pStyle w:val="Corpsdetexte"/>
        <w:numPr>
          <w:ilvl w:val="0"/>
          <w:numId w:val="4"/>
        </w:numPr>
        <w:jc w:val="both"/>
        <w:rPr>
          <w:rFonts w:asciiTheme="minorHAnsi" w:hAnsiTheme="minorHAnsi" w:cstheme="minorHAnsi"/>
          <w:sz w:val="21"/>
          <w:szCs w:val="21"/>
        </w:rPr>
      </w:pPr>
      <w:r w:rsidRPr="00151FC5">
        <w:rPr>
          <w:rFonts w:asciiTheme="minorHAnsi" w:hAnsiTheme="minorHAnsi" w:cstheme="minorHAnsi"/>
          <w:sz w:val="21"/>
          <w:szCs w:val="21"/>
        </w:rPr>
        <w:t xml:space="preserve">L’inscription est réalisée </w:t>
      </w:r>
      <w:r w:rsidR="007A04F1" w:rsidRPr="00151FC5">
        <w:rPr>
          <w:rFonts w:asciiTheme="minorHAnsi" w:hAnsiTheme="minorHAnsi" w:cstheme="minorHAnsi"/>
          <w:sz w:val="21"/>
          <w:szCs w:val="21"/>
        </w:rPr>
        <w:t xml:space="preserve">par </w:t>
      </w:r>
      <w:r w:rsidR="00BD5B20">
        <w:rPr>
          <w:rFonts w:asciiTheme="minorHAnsi" w:hAnsiTheme="minorHAnsi" w:cstheme="minorHAnsi"/>
          <w:sz w:val="21"/>
          <w:szCs w:val="21"/>
        </w:rPr>
        <w:t>l</w:t>
      </w:r>
      <w:r w:rsidR="00BD5B20" w:rsidRPr="00BD5B20">
        <w:rPr>
          <w:rFonts w:asciiTheme="minorHAnsi" w:hAnsiTheme="minorHAnsi" w:cstheme="minorHAnsi"/>
          <w:i/>
          <w:iCs/>
          <w:sz w:val="21"/>
          <w:szCs w:val="21"/>
        </w:rPr>
        <w:t>a Direction/ le service formation / le responsable RH</w:t>
      </w:r>
      <w:r w:rsidR="00BD5B20">
        <w:rPr>
          <w:rFonts w:asciiTheme="minorHAnsi" w:hAnsiTheme="minorHAnsi" w:cstheme="minorHAnsi"/>
          <w:i/>
          <w:iCs/>
          <w:sz w:val="21"/>
          <w:szCs w:val="21"/>
        </w:rPr>
        <w:t>…</w:t>
      </w:r>
      <w:r w:rsidRPr="00151FC5">
        <w:rPr>
          <w:rFonts w:asciiTheme="minorHAnsi" w:hAnsiTheme="minorHAnsi" w:cstheme="minorHAnsi"/>
          <w:sz w:val="21"/>
          <w:szCs w:val="21"/>
        </w:rPr>
        <w:t xml:space="preserve"> après concertation avec l’agent et après avis favorable du supérieur hiérarchique</w:t>
      </w:r>
      <w:r w:rsidR="0039297D" w:rsidRPr="00151FC5">
        <w:rPr>
          <w:rFonts w:asciiTheme="minorHAnsi" w:hAnsiTheme="minorHAnsi" w:cstheme="minorHAnsi"/>
          <w:sz w:val="21"/>
          <w:szCs w:val="21"/>
        </w:rPr>
        <w:t>.</w:t>
      </w:r>
    </w:p>
    <w:p w14:paraId="7898E52E" w14:textId="0CE52DB3" w:rsidR="00614EBC" w:rsidRPr="00151FC5" w:rsidRDefault="0039297D" w:rsidP="00136D9F">
      <w:pPr>
        <w:pStyle w:val="Corpsdetexte"/>
        <w:numPr>
          <w:ilvl w:val="0"/>
          <w:numId w:val="4"/>
        </w:numPr>
        <w:jc w:val="both"/>
        <w:rPr>
          <w:rFonts w:asciiTheme="minorHAnsi" w:hAnsiTheme="minorHAnsi" w:cstheme="minorHAnsi"/>
          <w:sz w:val="21"/>
          <w:szCs w:val="21"/>
        </w:rPr>
      </w:pPr>
      <w:r w:rsidRPr="00151FC5">
        <w:rPr>
          <w:rFonts w:asciiTheme="minorHAnsi" w:hAnsiTheme="minorHAnsi" w:cstheme="minorHAnsi"/>
          <w:sz w:val="21"/>
          <w:szCs w:val="21"/>
        </w:rPr>
        <w:t>Un suivi des</w:t>
      </w:r>
      <w:r w:rsidR="008377C9" w:rsidRPr="00151FC5">
        <w:rPr>
          <w:rFonts w:asciiTheme="minorHAnsi" w:hAnsiTheme="minorHAnsi" w:cstheme="minorHAnsi"/>
          <w:sz w:val="21"/>
          <w:szCs w:val="21"/>
        </w:rPr>
        <w:t xml:space="preserve"> compteurs de formation de professionnalisation des agents</w:t>
      </w:r>
      <w:r w:rsidRPr="00151FC5">
        <w:rPr>
          <w:rFonts w:asciiTheme="minorHAnsi" w:hAnsiTheme="minorHAnsi" w:cstheme="minorHAnsi"/>
          <w:sz w:val="21"/>
          <w:szCs w:val="21"/>
        </w:rPr>
        <w:t xml:space="preserve"> est assuré.</w:t>
      </w:r>
    </w:p>
    <w:p w14:paraId="4F16D816" w14:textId="77777777" w:rsidR="0038488A" w:rsidRPr="00151FC5" w:rsidRDefault="0038488A" w:rsidP="00AE35FD">
      <w:pPr>
        <w:pStyle w:val="Paragraphedeliste"/>
        <w:tabs>
          <w:tab w:val="left" w:pos="2148"/>
        </w:tabs>
        <w:ind w:left="0" w:firstLine="0"/>
        <w:rPr>
          <w:rFonts w:asciiTheme="minorHAnsi" w:hAnsiTheme="minorHAnsi" w:cstheme="minorHAnsi"/>
          <w:sz w:val="18"/>
          <w:szCs w:val="18"/>
        </w:rPr>
      </w:pPr>
    </w:p>
    <w:p w14:paraId="047A4490" w14:textId="10E0AB9E" w:rsidR="00A406AB"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Une dispense, totale ou partielle, peut être accordée au fonctionnaire justifiant :</w:t>
      </w:r>
    </w:p>
    <w:p w14:paraId="1624972E" w14:textId="77777777" w:rsidR="00A406AB" w:rsidRPr="00151FC5" w:rsidRDefault="00A406AB" w:rsidP="00AE35FD">
      <w:pPr>
        <w:pStyle w:val="Corpsdetexte"/>
        <w:jc w:val="both"/>
        <w:rPr>
          <w:rFonts w:asciiTheme="minorHAnsi" w:hAnsiTheme="minorHAnsi" w:cstheme="minorHAnsi"/>
          <w:sz w:val="18"/>
          <w:szCs w:val="18"/>
        </w:rPr>
      </w:pPr>
    </w:p>
    <w:p w14:paraId="4F9B3822" w14:textId="14C87DD4" w:rsidR="00614EBC" w:rsidRPr="00151FC5" w:rsidRDefault="008377C9" w:rsidP="00136D9F">
      <w:pPr>
        <w:pStyle w:val="Corpsdetexte"/>
        <w:numPr>
          <w:ilvl w:val="0"/>
          <w:numId w:val="4"/>
        </w:numPr>
        <w:jc w:val="both"/>
        <w:rPr>
          <w:rFonts w:asciiTheme="minorHAnsi" w:hAnsiTheme="minorHAnsi" w:cstheme="minorHAnsi"/>
          <w:sz w:val="21"/>
          <w:szCs w:val="21"/>
        </w:rPr>
      </w:pPr>
      <w:r w:rsidRPr="00151FC5">
        <w:rPr>
          <w:rFonts w:asciiTheme="minorHAnsi" w:hAnsiTheme="minorHAnsi" w:cstheme="minorHAnsi"/>
          <w:sz w:val="21"/>
          <w:szCs w:val="21"/>
        </w:rPr>
        <w:t>Pour la formation de professionnalisation au premier emploi :</w:t>
      </w:r>
    </w:p>
    <w:p w14:paraId="6A8FF7BE" w14:textId="77777777" w:rsidR="00A406AB" w:rsidRPr="00151FC5" w:rsidRDefault="00A406AB" w:rsidP="00AE35FD">
      <w:pPr>
        <w:pStyle w:val="Corpsdetexte"/>
        <w:jc w:val="both"/>
        <w:rPr>
          <w:rFonts w:asciiTheme="minorHAnsi" w:hAnsiTheme="minorHAnsi" w:cstheme="minorHAnsi"/>
          <w:sz w:val="18"/>
          <w:szCs w:val="18"/>
        </w:rPr>
      </w:pPr>
    </w:p>
    <w:p w14:paraId="10C55283" w14:textId="2CAA49BC" w:rsidR="00614EBC" w:rsidRPr="00151FC5" w:rsidRDefault="00A406AB" w:rsidP="00136D9F">
      <w:pPr>
        <w:pStyle w:val="Corpsdetexte"/>
        <w:numPr>
          <w:ilvl w:val="1"/>
          <w:numId w:val="4"/>
        </w:numPr>
        <w:jc w:val="both"/>
        <w:rPr>
          <w:rFonts w:asciiTheme="minorHAnsi" w:hAnsiTheme="minorHAnsi" w:cstheme="minorHAnsi"/>
          <w:sz w:val="21"/>
          <w:szCs w:val="21"/>
        </w:rPr>
      </w:pPr>
      <w:r w:rsidRPr="00151FC5">
        <w:rPr>
          <w:rFonts w:asciiTheme="minorHAnsi" w:hAnsiTheme="minorHAnsi" w:cstheme="minorHAnsi"/>
          <w:sz w:val="21"/>
          <w:szCs w:val="21"/>
        </w:rPr>
        <w:t>D’une</w:t>
      </w:r>
      <w:r w:rsidR="008377C9" w:rsidRPr="00151FC5">
        <w:rPr>
          <w:rFonts w:asciiTheme="minorHAnsi" w:hAnsiTheme="minorHAnsi" w:cstheme="minorHAnsi"/>
          <w:sz w:val="21"/>
          <w:szCs w:val="21"/>
        </w:rPr>
        <w:t xml:space="preserve"> formation sanctionnée par un titre ou diplôme reconnu par l’</w:t>
      </w:r>
      <w:r w:rsidR="00BD5B20">
        <w:rPr>
          <w:rFonts w:asciiTheme="minorHAnsi" w:hAnsiTheme="minorHAnsi" w:cstheme="minorHAnsi"/>
          <w:sz w:val="21"/>
          <w:szCs w:val="21"/>
        </w:rPr>
        <w:t>É</w:t>
      </w:r>
      <w:r w:rsidR="008377C9" w:rsidRPr="00151FC5">
        <w:rPr>
          <w:rFonts w:asciiTheme="minorHAnsi" w:hAnsiTheme="minorHAnsi" w:cstheme="minorHAnsi"/>
          <w:sz w:val="21"/>
          <w:szCs w:val="21"/>
        </w:rPr>
        <w:t>tat et en adéquation avec les responsabilités,</w:t>
      </w:r>
    </w:p>
    <w:p w14:paraId="7CFB1D1D" w14:textId="34A1606D" w:rsidR="00614EBC" w:rsidRPr="00151FC5" w:rsidRDefault="00A406AB" w:rsidP="00136D9F">
      <w:pPr>
        <w:pStyle w:val="Corpsdetexte"/>
        <w:numPr>
          <w:ilvl w:val="1"/>
          <w:numId w:val="4"/>
        </w:numPr>
        <w:jc w:val="both"/>
        <w:rPr>
          <w:rFonts w:asciiTheme="minorHAnsi" w:hAnsiTheme="minorHAnsi" w:cstheme="minorHAnsi"/>
          <w:sz w:val="21"/>
          <w:szCs w:val="21"/>
        </w:rPr>
      </w:pPr>
      <w:r w:rsidRPr="00151FC5">
        <w:rPr>
          <w:rFonts w:asciiTheme="minorHAnsi" w:hAnsiTheme="minorHAnsi" w:cstheme="minorHAnsi"/>
          <w:sz w:val="21"/>
          <w:szCs w:val="21"/>
        </w:rPr>
        <w:t>D’une</w:t>
      </w:r>
      <w:r w:rsidR="008377C9" w:rsidRPr="00151FC5">
        <w:rPr>
          <w:rFonts w:asciiTheme="minorHAnsi" w:hAnsiTheme="minorHAnsi" w:cstheme="minorHAnsi"/>
          <w:sz w:val="21"/>
          <w:szCs w:val="21"/>
        </w:rPr>
        <w:t xml:space="preserve"> expérience professionnelle d’au moins 3 ans en adéquation avec les responsabilités et en lien avec les missions définies par le statut particulier,</w:t>
      </w:r>
    </w:p>
    <w:p w14:paraId="2DFD0972" w14:textId="77777777" w:rsidR="00A406AB" w:rsidRPr="00151FC5" w:rsidRDefault="00A406AB" w:rsidP="00AE35FD">
      <w:pPr>
        <w:pStyle w:val="Corpsdetexte"/>
        <w:jc w:val="both"/>
        <w:rPr>
          <w:rFonts w:asciiTheme="minorHAnsi" w:hAnsiTheme="minorHAnsi" w:cstheme="minorHAnsi"/>
          <w:sz w:val="18"/>
          <w:szCs w:val="18"/>
        </w:rPr>
      </w:pPr>
    </w:p>
    <w:p w14:paraId="4898E436" w14:textId="30202A09" w:rsidR="00614EBC" w:rsidRPr="00151FC5" w:rsidRDefault="008377C9" w:rsidP="00136D9F">
      <w:pPr>
        <w:pStyle w:val="Corpsdetexte"/>
        <w:numPr>
          <w:ilvl w:val="0"/>
          <w:numId w:val="4"/>
        </w:numPr>
        <w:jc w:val="both"/>
        <w:rPr>
          <w:rFonts w:asciiTheme="minorHAnsi" w:hAnsiTheme="minorHAnsi" w:cstheme="minorHAnsi"/>
          <w:sz w:val="21"/>
          <w:szCs w:val="21"/>
        </w:rPr>
      </w:pPr>
      <w:r w:rsidRPr="00151FC5">
        <w:rPr>
          <w:rFonts w:asciiTheme="minorHAnsi" w:hAnsiTheme="minorHAnsi" w:cstheme="minorHAnsi"/>
          <w:sz w:val="21"/>
          <w:szCs w:val="21"/>
        </w:rPr>
        <w:t>Pour les 3 formations de professionnalisation :</w:t>
      </w:r>
    </w:p>
    <w:p w14:paraId="5CF97854" w14:textId="77777777" w:rsidR="00A406AB" w:rsidRPr="00151FC5" w:rsidRDefault="00A406AB" w:rsidP="00AE35FD">
      <w:pPr>
        <w:pStyle w:val="Corpsdetexte"/>
        <w:jc w:val="both"/>
        <w:rPr>
          <w:rFonts w:asciiTheme="minorHAnsi" w:hAnsiTheme="minorHAnsi" w:cstheme="minorHAnsi"/>
          <w:sz w:val="18"/>
          <w:szCs w:val="18"/>
        </w:rPr>
      </w:pPr>
    </w:p>
    <w:p w14:paraId="089CF9AA" w14:textId="46F5AB50" w:rsidR="00614EBC" w:rsidRPr="00151FC5" w:rsidRDefault="00A406AB" w:rsidP="00136D9F">
      <w:pPr>
        <w:pStyle w:val="Corpsdetexte"/>
        <w:numPr>
          <w:ilvl w:val="1"/>
          <w:numId w:val="4"/>
        </w:numPr>
        <w:jc w:val="both"/>
        <w:rPr>
          <w:rFonts w:asciiTheme="minorHAnsi" w:hAnsiTheme="minorHAnsi" w:cstheme="minorHAnsi"/>
          <w:sz w:val="21"/>
          <w:szCs w:val="21"/>
        </w:rPr>
      </w:pPr>
      <w:r w:rsidRPr="00151FC5">
        <w:rPr>
          <w:rFonts w:asciiTheme="minorHAnsi" w:hAnsiTheme="minorHAnsi" w:cstheme="minorHAnsi"/>
          <w:sz w:val="21"/>
          <w:szCs w:val="21"/>
        </w:rPr>
        <w:t>D</w:t>
      </w:r>
      <w:r w:rsidR="008377C9" w:rsidRPr="00151FC5">
        <w:rPr>
          <w:rFonts w:asciiTheme="minorHAnsi" w:hAnsiTheme="minorHAnsi" w:cstheme="minorHAnsi"/>
          <w:sz w:val="21"/>
          <w:szCs w:val="21"/>
        </w:rPr>
        <w:t>e formations professionnelles déjà suivies, dès lors qu’elles sont en</w:t>
      </w:r>
      <w:r w:rsidR="00805F62" w:rsidRPr="00151FC5">
        <w:rPr>
          <w:rFonts w:asciiTheme="minorHAnsi" w:hAnsiTheme="minorHAnsi" w:cstheme="minorHAnsi"/>
          <w:sz w:val="21"/>
          <w:szCs w:val="21"/>
        </w:rPr>
        <w:t xml:space="preserve"> a</w:t>
      </w:r>
      <w:r w:rsidR="008377C9" w:rsidRPr="00151FC5">
        <w:rPr>
          <w:rFonts w:asciiTheme="minorHAnsi" w:hAnsiTheme="minorHAnsi" w:cstheme="minorHAnsi"/>
          <w:sz w:val="21"/>
          <w:szCs w:val="21"/>
        </w:rPr>
        <w:t>déquation avec les responsabilités qui lui incombent, ou de bilans de compétences.</w:t>
      </w:r>
    </w:p>
    <w:p w14:paraId="6EAFD481" w14:textId="77777777" w:rsidR="00805F62" w:rsidRPr="00151FC5" w:rsidRDefault="00805F62" w:rsidP="00AE35FD">
      <w:pPr>
        <w:pStyle w:val="Paragraphedeliste"/>
        <w:tabs>
          <w:tab w:val="left" w:pos="3589"/>
          <w:tab w:val="left" w:pos="3590"/>
        </w:tabs>
        <w:ind w:left="0" w:right="1400" w:firstLine="0"/>
        <w:rPr>
          <w:rFonts w:asciiTheme="minorHAnsi" w:hAnsiTheme="minorHAnsi" w:cstheme="minorHAnsi"/>
          <w:sz w:val="18"/>
          <w:szCs w:val="18"/>
        </w:rPr>
      </w:pPr>
    </w:p>
    <w:p w14:paraId="0922A2FD" w14:textId="7EC52736"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demande de dispense, totale ou partielle, doit être présentée au CNFPT par </w:t>
      </w:r>
      <w:r w:rsidR="00151FC5" w:rsidRPr="006D16F2">
        <w:rPr>
          <w:rFonts w:asciiTheme="minorHAnsi" w:hAnsiTheme="minorHAnsi" w:cstheme="minorHAnsi"/>
          <w:sz w:val="21"/>
          <w:szCs w:val="21"/>
        </w:rPr>
        <w:t>la collectivité</w:t>
      </w:r>
      <w:r w:rsidR="007A04F1" w:rsidRPr="00151FC5">
        <w:rPr>
          <w:rFonts w:asciiTheme="minorHAnsi" w:hAnsiTheme="minorHAnsi" w:cstheme="minorHAnsi"/>
          <w:i/>
          <w:iCs/>
          <w:sz w:val="21"/>
          <w:szCs w:val="21"/>
        </w:rPr>
        <w:t>.</w:t>
      </w:r>
    </w:p>
    <w:p w14:paraId="225C7500" w14:textId="3580AA5C"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décision de dispense du CNFPT fait l’objet d’une attestation précisant le nombre de jours et la nature de la formation</w:t>
      </w:r>
      <w:r w:rsidR="003417C8" w:rsidRPr="00151FC5">
        <w:rPr>
          <w:rFonts w:asciiTheme="minorHAnsi" w:hAnsiTheme="minorHAnsi" w:cstheme="minorHAnsi"/>
          <w:sz w:val="21"/>
          <w:szCs w:val="21"/>
        </w:rPr>
        <w:t>.</w:t>
      </w:r>
    </w:p>
    <w:p w14:paraId="72D052FB" w14:textId="7136C39B" w:rsidR="0038488A" w:rsidRDefault="0038488A" w:rsidP="00AE35FD">
      <w:pPr>
        <w:pStyle w:val="Corpsdetexte"/>
        <w:ind w:right="1399"/>
        <w:jc w:val="both"/>
        <w:rPr>
          <w:rFonts w:asciiTheme="minorHAnsi" w:hAnsiTheme="minorHAnsi" w:cstheme="minorHAnsi"/>
          <w:sz w:val="18"/>
          <w:szCs w:val="18"/>
        </w:rPr>
      </w:pPr>
    </w:p>
    <w:p w14:paraId="6029E64A" w14:textId="77777777" w:rsidR="00CB5E14" w:rsidRDefault="00CB5E14" w:rsidP="00AE35FD">
      <w:pPr>
        <w:pStyle w:val="Corpsdetexte"/>
        <w:ind w:right="1399"/>
        <w:jc w:val="both"/>
        <w:rPr>
          <w:rFonts w:asciiTheme="minorHAnsi" w:hAnsiTheme="minorHAnsi" w:cstheme="minorHAnsi"/>
          <w:sz w:val="18"/>
          <w:szCs w:val="18"/>
        </w:rPr>
      </w:pPr>
    </w:p>
    <w:p w14:paraId="0C957535" w14:textId="77777777" w:rsidR="00CB5E14" w:rsidRPr="00151FC5" w:rsidRDefault="00CB5E14" w:rsidP="00AE35FD">
      <w:pPr>
        <w:pStyle w:val="Corpsdetexte"/>
        <w:ind w:right="1399"/>
        <w:jc w:val="both"/>
        <w:rPr>
          <w:rFonts w:asciiTheme="minorHAnsi" w:hAnsiTheme="minorHAnsi" w:cstheme="minorHAnsi"/>
          <w:sz w:val="18"/>
          <w:szCs w:val="18"/>
        </w:rPr>
      </w:pPr>
    </w:p>
    <w:p w14:paraId="5CFAF7B2" w14:textId="77777777" w:rsidR="00B42AA5" w:rsidRPr="00151FC5" w:rsidRDefault="00B42AA5" w:rsidP="00AE35FD">
      <w:pPr>
        <w:pStyle w:val="Corpsdetexte"/>
        <w:ind w:right="1399"/>
        <w:jc w:val="both"/>
        <w:rPr>
          <w:rFonts w:asciiTheme="minorHAnsi" w:hAnsiTheme="minorHAnsi" w:cstheme="minorHAnsi"/>
          <w:sz w:val="18"/>
          <w:szCs w:val="18"/>
        </w:rPr>
      </w:pPr>
    </w:p>
    <w:p w14:paraId="42B0EE70" w14:textId="59D29C20" w:rsidR="00614EBC" w:rsidRPr="00151FC5" w:rsidRDefault="00BF2882" w:rsidP="00136D9F">
      <w:pPr>
        <w:pStyle w:val="Paragraphedeliste"/>
        <w:widowControl/>
        <w:numPr>
          <w:ilvl w:val="1"/>
          <w:numId w:val="3"/>
        </w:numPr>
        <w:autoSpaceDE/>
        <w:autoSpaceDN/>
        <w:ind w:left="1276"/>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 xml:space="preserve">Les </w:t>
      </w:r>
      <w:r w:rsidR="004A3F35" w:rsidRPr="00151FC5">
        <w:rPr>
          <w:rFonts w:asciiTheme="minorHAnsi" w:eastAsiaTheme="minorHAnsi" w:hAnsiTheme="minorHAnsi" w:cstheme="minorHAnsi"/>
          <w:b/>
          <w:bCs/>
          <w:color w:val="0070C0"/>
          <w:sz w:val="21"/>
          <w:szCs w:val="21"/>
          <w:u w:val="single"/>
        </w:rPr>
        <w:t>formations spécifiques obligatoires en hygiène et sécurité</w:t>
      </w:r>
    </w:p>
    <w:p w14:paraId="4B7790FE" w14:textId="77777777" w:rsidR="004A3F35" w:rsidRPr="00151FC5" w:rsidRDefault="004A3F35" w:rsidP="00AE35FD">
      <w:pPr>
        <w:pStyle w:val="Corpsdetexte"/>
        <w:ind w:right="1388"/>
        <w:jc w:val="both"/>
        <w:rPr>
          <w:rFonts w:asciiTheme="minorHAnsi" w:hAnsiTheme="minorHAnsi" w:cstheme="minorHAnsi"/>
          <w:spacing w:val="-1"/>
          <w:w w:val="95"/>
          <w:sz w:val="18"/>
          <w:szCs w:val="18"/>
        </w:rPr>
      </w:pPr>
    </w:p>
    <w:p w14:paraId="101C7531" w14:textId="52FF6A24" w:rsidR="00614EBC" w:rsidRPr="00151FC5" w:rsidRDefault="00151FC5" w:rsidP="00AE35FD">
      <w:pPr>
        <w:pStyle w:val="Corpsdetexte"/>
        <w:jc w:val="both"/>
        <w:rPr>
          <w:rFonts w:asciiTheme="minorHAnsi" w:hAnsiTheme="minorHAnsi" w:cstheme="minorHAnsi"/>
          <w:sz w:val="21"/>
          <w:szCs w:val="21"/>
        </w:rPr>
      </w:pPr>
      <w:r w:rsidRPr="006D16F2">
        <w:rPr>
          <w:rFonts w:asciiTheme="minorHAnsi" w:hAnsiTheme="minorHAnsi" w:cstheme="minorHAnsi"/>
          <w:sz w:val="21"/>
          <w:szCs w:val="21"/>
        </w:rPr>
        <w:t>La collectivité</w:t>
      </w:r>
      <w:r w:rsidR="006D16F2">
        <w:rPr>
          <w:rFonts w:asciiTheme="minorHAnsi" w:hAnsiTheme="minorHAnsi" w:cstheme="minorHAnsi"/>
          <w:sz w:val="21"/>
          <w:szCs w:val="21"/>
        </w:rPr>
        <w:t xml:space="preserve"> </w:t>
      </w:r>
      <w:r w:rsidR="008377C9" w:rsidRPr="00151FC5">
        <w:rPr>
          <w:rFonts w:asciiTheme="minorHAnsi" w:hAnsiTheme="minorHAnsi" w:cstheme="minorHAnsi"/>
          <w:sz w:val="21"/>
          <w:szCs w:val="21"/>
        </w:rPr>
        <w:t>est chargé</w:t>
      </w:r>
      <w:r w:rsidR="00BD5B20">
        <w:rPr>
          <w:rFonts w:asciiTheme="minorHAnsi" w:hAnsiTheme="minorHAnsi" w:cstheme="minorHAnsi"/>
          <w:sz w:val="21"/>
          <w:szCs w:val="21"/>
        </w:rPr>
        <w:t>e</w:t>
      </w:r>
      <w:r w:rsidR="008377C9" w:rsidRPr="00151FC5">
        <w:rPr>
          <w:rFonts w:asciiTheme="minorHAnsi" w:hAnsiTheme="minorHAnsi" w:cstheme="minorHAnsi"/>
          <w:sz w:val="21"/>
          <w:szCs w:val="21"/>
        </w:rPr>
        <w:t xml:space="preserve"> de veiller à la sécurité et à la protection de la santé physique et mentale de ses agents. Ainsi, </w:t>
      </w:r>
      <w:r w:rsidR="004138EE">
        <w:rPr>
          <w:rFonts w:asciiTheme="minorHAnsi" w:hAnsiTheme="minorHAnsi" w:cstheme="minorHAnsi"/>
          <w:sz w:val="21"/>
          <w:szCs w:val="21"/>
        </w:rPr>
        <w:t>elle</w:t>
      </w:r>
      <w:r w:rsidR="0038488A" w:rsidRPr="00151FC5">
        <w:rPr>
          <w:rFonts w:asciiTheme="minorHAnsi" w:hAnsiTheme="minorHAnsi" w:cstheme="minorHAnsi"/>
          <w:sz w:val="21"/>
          <w:szCs w:val="21"/>
        </w:rPr>
        <w:t xml:space="preserve"> </w:t>
      </w:r>
      <w:r w:rsidR="008377C9" w:rsidRPr="00151FC5">
        <w:rPr>
          <w:rFonts w:asciiTheme="minorHAnsi" w:hAnsiTheme="minorHAnsi" w:cstheme="minorHAnsi"/>
          <w:sz w:val="21"/>
          <w:szCs w:val="21"/>
        </w:rPr>
        <w:t>est tenu</w:t>
      </w:r>
      <w:r w:rsidR="004138EE">
        <w:rPr>
          <w:rFonts w:asciiTheme="minorHAnsi" w:hAnsiTheme="minorHAnsi" w:cstheme="minorHAnsi"/>
          <w:sz w:val="21"/>
          <w:szCs w:val="21"/>
        </w:rPr>
        <w:t>e</w:t>
      </w:r>
      <w:r w:rsidR="008377C9" w:rsidRPr="00151FC5">
        <w:rPr>
          <w:rFonts w:asciiTheme="minorHAnsi" w:hAnsiTheme="minorHAnsi" w:cstheme="minorHAnsi"/>
          <w:sz w:val="21"/>
          <w:szCs w:val="21"/>
        </w:rPr>
        <w:t xml:space="preserve"> de s’assurer que ses agents bénéficient d’une formation pratique et appropriée en matière d’hygiène et de sécurité.</w:t>
      </w:r>
    </w:p>
    <w:p w14:paraId="2EC885D6" w14:textId="77777777" w:rsidR="00614EBC" w:rsidRPr="00151FC5" w:rsidRDefault="00614EBC" w:rsidP="00AE35FD">
      <w:pPr>
        <w:pStyle w:val="Corpsdetexte"/>
        <w:jc w:val="both"/>
        <w:rPr>
          <w:rFonts w:asciiTheme="minorHAnsi" w:hAnsiTheme="minorHAnsi" w:cstheme="minorHAnsi"/>
          <w:sz w:val="18"/>
          <w:szCs w:val="18"/>
        </w:rPr>
      </w:pPr>
    </w:p>
    <w:p w14:paraId="5DC31C96" w14:textId="1B64DDC2"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Ce</w:t>
      </w:r>
      <w:r w:rsidR="007D12CF" w:rsidRPr="00151FC5">
        <w:rPr>
          <w:rFonts w:asciiTheme="minorHAnsi" w:hAnsiTheme="minorHAnsi" w:cstheme="minorHAnsi"/>
          <w:sz w:val="21"/>
          <w:szCs w:val="21"/>
        </w:rPr>
        <w:t>s</w:t>
      </w:r>
      <w:r w:rsidRPr="00151FC5">
        <w:rPr>
          <w:rFonts w:asciiTheme="minorHAnsi" w:hAnsiTheme="minorHAnsi" w:cstheme="minorHAnsi"/>
          <w:sz w:val="21"/>
          <w:szCs w:val="21"/>
        </w:rPr>
        <w:t xml:space="preserve"> formation</w:t>
      </w:r>
      <w:r w:rsidR="007D12CF" w:rsidRPr="00151FC5">
        <w:rPr>
          <w:rFonts w:asciiTheme="minorHAnsi" w:hAnsiTheme="minorHAnsi" w:cstheme="minorHAnsi"/>
          <w:sz w:val="21"/>
          <w:szCs w:val="21"/>
        </w:rPr>
        <w:t>s</w:t>
      </w:r>
      <w:r w:rsidRPr="00151FC5">
        <w:rPr>
          <w:rFonts w:asciiTheme="minorHAnsi" w:hAnsiTheme="minorHAnsi" w:cstheme="minorHAnsi"/>
          <w:sz w:val="21"/>
          <w:szCs w:val="21"/>
        </w:rPr>
        <w:t xml:space="preserve"> concerne</w:t>
      </w:r>
      <w:r w:rsidR="007D12CF" w:rsidRPr="00151FC5">
        <w:rPr>
          <w:rFonts w:asciiTheme="minorHAnsi" w:hAnsiTheme="minorHAnsi" w:cstheme="minorHAnsi"/>
          <w:sz w:val="21"/>
          <w:szCs w:val="21"/>
        </w:rPr>
        <w:t>nt</w:t>
      </w:r>
      <w:r w:rsidRPr="00151FC5">
        <w:rPr>
          <w:rFonts w:asciiTheme="minorHAnsi" w:hAnsiTheme="minorHAnsi" w:cstheme="minorHAnsi"/>
          <w:sz w:val="21"/>
          <w:szCs w:val="21"/>
        </w:rPr>
        <w:t xml:space="preserve"> notamment :</w:t>
      </w:r>
    </w:p>
    <w:p w14:paraId="3E53F333" w14:textId="77777777" w:rsidR="004637D7" w:rsidRPr="00151FC5" w:rsidRDefault="004637D7" w:rsidP="00AE35FD">
      <w:pPr>
        <w:pStyle w:val="Corpsdetexte"/>
        <w:jc w:val="both"/>
        <w:rPr>
          <w:rFonts w:asciiTheme="minorHAnsi" w:hAnsiTheme="minorHAnsi" w:cstheme="minorHAnsi"/>
          <w:sz w:val="18"/>
          <w:szCs w:val="18"/>
        </w:rPr>
      </w:pPr>
    </w:p>
    <w:p w14:paraId="212C8906" w14:textId="4843A8DA" w:rsidR="00614EBC" w:rsidRPr="00151FC5" w:rsidRDefault="00815377"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Les</w:t>
      </w:r>
      <w:r w:rsidR="008377C9" w:rsidRPr="00151FC5">
        <w:rPr>
          <w:rFonts w:asciiTheme="minorHAnsi" w:hAnsiTheme="minorHAnsi" w:cstheme="minorHAnsi"/>
          <w:sz w:val="21"/>
          <w:szCs w:val="21"/>
        </w:rPr>
        <w:t xml:space="preserve"> gestes aux premiers secours,</w:t>
      </w:r>
    </w:p>
    <w:p w14:paraId="44917F8D" w14:textId="476AA230" w:rsidR="00614EBC" w:rsidRPr="00151FC5" w:rsidRDefault="00815377"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La</w:t>
      </w:r>
      <w:r w:rsidR="008377C9" w:rsidRPr="00151FC5">
        <w:rPr>
          <w:rFonts w:asciiTheme="minorHAnsi" w:hAnsiTheme="minorHAnsi" w:cstheme="minorHAnsi"/>
          <w:sz w:val="21"/>
          <w:szCs w:val="21"/>
        </w:rPr>
        <w:t xml:space="preserve"> manipulation du matériel d’incendie,</w:t>
      </w:r>
    </w:p>
    <w:p w14:paraId="1CD70BEE" w14:textId="3BD98304" w:rsidR="00614EBC" w:rsidRPr="00151FC5" w:rsidRDefault="00815377"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L’utilisation</w:t>
      </w:r>
      <w:r w:rsidR="008377C9" w:rsidRPr="00151FC5">
        <w:rPr>
          <w:rFonts w:asciiTheme="minorHAnsi" w:hAnsiTheme="minorHAnsi" w:cstheme="minorHAnsi"/>
          <w:sz w:val="21"/>
          <w:szCs w:val="21"/>
        </w:rPr>
        <w:t xml:space="preserve"> des EPI (</w:t>
      </w:r>
      <w:r w:rsidR="00BD5B20">
        <w:rPr>
          <w:rFonts w:asciiTheme="minorHAnsi" w:hAnsiTheme="minorHAnsi" w:cstheme="minorHAnsi"/>
          <w:sz w:val="21"/>
          <w:szCs w:val="21"/>
        </w:rPr>
        <w:t>É</w:t>
      </w:r>
      <w:r w:rsidR="008377C9" w:rsidRPr="00151FC5">
        <w:rPr>
          <w:rFonts w:asciiTheme="minorHAnsi" w:hAnsiTheme="minorHAnsi" w:cstheme="minorHAnsi"/>
          <w:sz w:val="21"/>
          <w:szCs w:val="21"/>
        </w:rPr>
        <w:t>quipements de Protection Individuelle),</w:t>
      </w:r>
    </w:p>
    <w:p w14:paraId="4B4CDDE5" w14:textId="0D81D314" w:rsidR="00614EBC" w:rsidRPr="00151FC5" w:rsidRDefault="00815377"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Les</w:t>
      </w:r>
      <w:r w:rsidR="008377C9" w:rsidRPr="00151FC5">
        <w:rPr>
          <w:rFonts w:asciiTheme="minorHAnsi" w:hAnsiTheme="minorHAnsi" w:cstheme="minorHAnsi"/>
          <w:sz w:val="21"/>
          <w:szCs w:val="21"/>
        </w:rPr>
        <w:t xml:space="preserve"> habilitations électriques,</w:t>
      </w:r>
    </w:p>
    <w:p w14:paraId="3F00BDEE" w14:textId="3FF27875" w:rsidR="00614EBC" w:rsidRPr="00151FC5" w:rsidRDefault="00815377"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L’accueil</w:t>
      </w:r>
      <w:r w:rsidR="008377C9" w:rsidRPr="00151FC5">
        <w:rPr>
          <w:rFonts w:asciiTheme="minorHAnsi" w:hAnsiTheme="minorHAnsi" w:cstheme="minorHAnsi"/>
          <w:sz w:val="21"/>
          <w:szCs w:val="21"/>
        </w:rPr>
        <w:t xml:space="preserve"> sécurité dans la collectivité et au poste de travail,</w:t>
      </w:r>
    </w:p>
    <w:p w14:paraId="35A70C5A" w14:textId="769E8BEA" w:rsidR="00614EBC" w:rsidRPr="00151FC5" w:rsidRDefault="00805F62"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La</w:t>
      </w:r>
      <w:r w:rsidR="008377C9" w:rsidRPr="00151FC5">
        <w:rPr>
          <w:rFonts w:asciiTheme="minorHAnsi" w:hAnsiTheme="minorHAnsi" w:cstheme="minorHAnsi"/>
          <w:sz w:val="21"/>
          <w:szCs w:val="21"/>
        </w:rPr>
        <w:t xml:space="preserve"> réalisation d’activités particulières (utilisation de </w:t>
      </w:r>
      <w:r w:rsidRPr="00151FC5">
        <w:rPr>
          <w:rFonts w:asciiTheme="minorHAnsi" w:hAnsiTheme="minorHAnsi" w:cstheme="minorHAnsi"/>
          <w:sz w:val="21"/>
          <w:szCs w:val="21"/>
        </w:rPr>
        <w:t>produits chimiques</w:t>
      </w:r>
      <w:r w:rsidR="008377C9" w:rsidRPr="00151FC5">
        <w:rPr>
          <w:rFonts w:asciiTheme="minorHAnsi" w:hAnsiTheme="minorHAnsi" w:cstheme="minorHAnsi"/>
          <w:sz w:val="21"/>
          <w:szCs w:val="21"/>
        </w:rPr>
        <w:t>, gestes et postures…)</w:t>
      </w:r>
      <w:r w:rsidRPr="00151FC5">
        <w:rPr>
          <w:rFonts w:asciiTheme="minorHAnsi" w:hAnsiTheme="minorHAnsi" w:cstheme="minorHAnsi"/>
          <w:sz w:val="21"/>
          <w:szCs w:val="21"/>
        </w:rPr>
        <w:t>,</w:t>
      </w:r>
    </w:p>
    <w:p w14:paraId="6491A8DE" w14:textId="09F569E8" w:rsidR="00614EBC" w:rsidRPr="00151FC5" w:rsidRDefault="004637D7" w:rsidP="00136D9F">
      <w:pPr>
        <w:pStyle w:val="Corpsdetexte"/>
        <w:numPr>
          <w:ilvl w:val="0"/>
          <w:numId w:val="6"/>
        </w:numPr>
        <w:jc w:val="both"/>
        <w:rPr>
          <w:rFonts w:asciiTheme="minorHAnsi" w:hAnsiTheme="minorHAnsi" w:cstheme="minorHAnsi"/>
          <w:sz w:val="21"/>
          <w:szCs w:val="21"/>
        </w:rPr>
      </w:pPr>
      <w:r w:rsidRPr="00151FC5">
        <w:rPr>
          <w:rFonts w:asciiTheme="minorHAnsi" w:hAnsiTheme="minorHAnsi" w:cstheme="minorHAnsi"/>
          <w:sz w:val="21"/>
          <w:szCs w:val="21"/>
        </w:rPr>
        <w:t>Les modules de formation obligatoires aux fonctions d’assistants de prévention</w:t>
      </w:r>
      <w:r w:rsidR="007D12CF" w:rsidRPr="00151FC5">
        <w:rPr>
          <w:rFonts w:asciiTheme="minorHAnsi" w:hAnsiTheme="minorHAnsi" w:cstheme="minorHAnsi"/>
          <w:sz w:val="21"/>
          <w:szCs w:val="21"/>
        </w:rPr>
        <w:t>, de conseiller prévention</w:t>
      </w:r>
      <w:r w:rsidRPr="00151FC5">
        <w:rPr>
          <w:rFonts w:asciiTheme="minorHAnsi" w:hAnsiTheme="minorHAnsi" w:cstheme="minorHAnsi"/>
          <w:sz w:val="21"/>
          <w:szCs w:val="21"/>
        </w:rPr>
        <w:t xml:space="preserve"> et d’ACFI</w:t>
      </w:r>
      <w:r w:rsidR="00805F62" w:rsidRPr="00151FC5">
        <w:rPr>
          <w:rFonts w:asciiTheme="minorHAnsi" w:hAnsiTheme="minorHAnsi" w:cstheme="minorHAnsi"/>
          <w:sz w:val="21"/>
          <w:szCs w:val="21"/>
        </w:rPr>
        <w:t>.</w:t>
      </w:r>
    </w:p>
    <w:p w14:paraId="663EE0CC" w14:textId="77777777" w:rsidR="00AA1B91" w:rsidRPr="00151FC5" w:rsidRDefault="00AA1B91" w:rsidP="00AE35FD">
      <w:pPr>
        <w:tabs>
          <w:tab w:val="left" w:pos="2148"/>
        </w:tabs>
        <w:ind w:right="1412"/>
        <w:jc w:val="both"/>
        <w:rPr>
          <w:rFonts w:asciiTheme="minorHAnsi" w:hAnsiTheme="minorHAnsi" w:cstheme="minorHAnsi"/>
          <w:b/>
          <w:bCs/>
          <w:sz w:val="21"/>
          <w:szCs w:val="21"/>
        </w:rPr>
      </w:pPr>
    </w:p>
    <w:p w14:paraId="3B0DC913" w14:textId="78338F4D" w:rsidR="003417C8"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 :</w:t>
      </w:r>
    </w:p>
    <w:p w14:paraId="483891E9" w14:textId="2283FB02" w:rsidR="003417C8" w:rsidRPr="00151FC5" w:rsidRDefault="003417C8"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Tous les agents</w:t>
      </w:r>
      <w:r w:rsidR="00BD5B20">
        <w:rPr>
          <w:rFonts w:asciiTheme="minorHAnsi" w:hAnsiTheme="minorHAnsi" w:cstheme="minorHAnsi"/>
          <w:sz w:val="21"/>
          <w:szCs w:val="21"/>
        </w:rPr>
        <w:t>,</w:t>
      </w:r>
      <w:r w:rsidRPr="00151FC5">
        <w:rPr>
          <w:rFonts w:asciiTheme="minorHAnsi" w:hAnsiTheme="minorHAnsi" w:cstheme="minorHAnsi"/>
          <w:sz w:val="21"/>
          <w:szCs w:val="21"/>
        </w:rPr>
        <w:t xml:space="preserve"> en fonction des postes occupés.</w:t>
      </w:r>
    </w:p>
    <w:p w14:paraId="2CC4838C" w14:textId="151FFD20" w:rsidR="00614EBC" w:rsidRPr="00151FC5" w:rsidRDefault="00614EBC" w:rsidP="00AE35FD">
      <w:pPr>
        <w:pStyle w:val="Corpsdetexte"/>
        <w:jc w:val="both"/>
        <w:rPr>
          <w:rFonts w:asciiTheme="minorHAnsi" w:hAnsiTheme="minorHAnsi" w:cstheme="minorHAnsi"/>
          <w:sz w:val="21"/>
          <w:szCs w:val="21"/>
        </w:rPr>
      </w:pPr>
    </w:p>
    <w:p w14:paraId="00D9642F" w14:textId="6D0D6CD7" w:rsidR="0038488A" w:rsidRPr="00151FC5" w:rsidRDefault="0038488A"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Mise en œuvre</w:t>
      </w:r>
      <w:r w:rsidR="00507C8B" w:rsidRPr="00151FC5">
        <w:rPr>
          <w:rFonts w:asciiTheme="minorHAnsi" w:hAnsiTheme="minorHAnsi" w:cstheme="minorHAnsi"/>
          <w:b/>
          <w:bCs/>
          <w:sz w:val="21"/>
          <w:szCs w:val="21"/>
        </w:rPr>
        <w:t> :</w:t>
      </w:r>
    </w:p>
    <w:p w14:paraId="550C0E1F" w14:textId="1813AF4E" w:rsidR="004637D7" w:rsidRPr="00151FC5" w:rsidRDefault="0038488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formation </w:t>
      </w:r>
      <w:r w:rsidR="007D12CF" w:rsidRPr="00151FC5">
        <w:rPr>
          <w:rFonts w:asciiTheme="minorHAnsi" w:hAnsiTheme="minorHAnsi" w:cstheme="minorHAnsi"/>
          <w:sz w:val="21"/>
          <w:szCs w:val="21"/>
        </w:rPr>
        <w:t>est renouvelée chaque fois que nécessaire</w:t>
      </w:r>
      <w:r w:rsidRPr="00151FC5">
        <w:rPr>
          <w:rFonts w:asciiTheme="minorHAnsi" w:hAnsiTheme="minorHAnsi" w:cstheme="minorHAnsi"/>
          <w:color w:val="000000" w:themeColor="text1"/>
          <w:sz w:val="21"/>
          <w:szCs w:val="21"/>
        </w:rPr>
        <w:t xml:space="preserve">. </w:t>
      </w:r>
      <w:r w:rsidR="00BD5B20">
        <w:rPr>
          <w:rFonts w:asciiTheme="minorHAnsi" w:hAnsiTheme="minorHAnsi" w:cstheme="minorHAnsi"/>
          <w:sz w:val="21"/>
          <w:szCs w:val="21"/>
        </w:rPr>
        <w:t>L</w:t>
      </w:r>
      <w:r w:rsidR="00BD5B20" w:rsidRPr="00BD5B20">
        <w:rPr>
          <w:rFonts w:asciiTheme="minorHAnsi" w:hAnsiTheme="minorHAnsi" w:cstheme="minorHAnsi"/>
          <w:i/>
          <w:iCs/>
          <w:sz w:val="21"/>
          <w:szCs w:val="21"/>
        </w:rPr>
        <w:t>a Direction/ le service formation / le responsable RH</w:t>
      </w:r>
      <w:r w:rsidR="00BD5B20">
        <w:rPr>
          <w:rFonts w:asciiTheme="minorHAnsi" w:hAnsiTheme="minorHAnsi" w:cstheme="minorHAnsi"/>
          <w:i/>
          <w:iCs/>
          <w:sz w:val="21"/>
          <w:szCs w:val="21"/>
        </w:rPr>
        <w:t>…</w:t>
      </w:r>
      <w:r w:rsidR="00BD5B20" w:rsidRPr="00151FC5">
        <w:rPr>
          <w:rFonts w:asciiTheme="minorHAnsi" w:hAnsiTheme="minorHAnsi" w:cstheme="minorHAnsi"/>
          <w:sz w:val="21"/>
          <w:szCs w:val="21"/>
        </w:rPr>
        <w:t xml:space="preserve"> </w:t>
      </w:r>
      <w:r w:rsidRPr="00151FC5">
        <w:rPr>
          <w:rFonts w:asciiTheme="minorHAnsi" w:hAnsiTheme="minorHAnsi" w:cstheme="minorHAnsi"/>
          <w:color w:val="000000" w:themeColor="text1"/>
          <w:sz w:val="21"/>
          <w:szCs w:val="21"/>
        </w:rPr>
        <w:t>doit tenir un tableau de suivi de ces formations</w:t>
      </w:r>
      <w:r w:rsidR="009B23CA" w:rsidRPr="00151FC5">
        <w:rPr>
          <w:rFonts w:asciiTheme="minorHAnsi" w:hAnsiTheme="minorHAnsi" w:cstheme="minorHAnsi"/>
          <w:color w:val="000000" w:themeColor="text1"/>
          <w:sz w:val="21"/>
          <w:szCs w:val="21"/>
        </w:rPr>
        <w:t xml:space="preserve"> en lien avec </w:t>
      </w:r>
      <w:r w:rsidR="009B23CA" w:rsidRPr="00BD5B20">
        <w:rPr>
          <w:rFonts w:asciiTheme="minorHAnsi" w:hAnsiTheme="minorHAnsi" w:cstheme="minorHAnsi"/>
          <w:i/>
          <w:iCs/>
          <w:color w:val="000000" w:themeColor="text1"/>
          <w:sz w:val="21"/>
          <w:szCs w:val="21"/>
        </w:rPr>
        <w:t>le service prévention</w:t>
      </w:r>
      <w:r w:rsidR="00BD5B20">
        <w:rPr>
          <w:rFonts w:asciiTheme="minorHAnsi" w:hAnsiTheme="minorHAnsi" w:cstheme="minorHAnsi"/>
          <w:i/>
          <w:iCs/>
          <w:color w:val="000000" w:themeColor="text1"/>
          <w:sz w:val="21"/>
          <w:szCs w:val="21"/>
        </w:rPr>
        <w:t xml:space="preserve"> </w:t>
      </w:r>
      <w:r w:rsidR="00BD5B20" w:rsidRPr="00BD5B20">
        <w:rPr>
          <w:rFonts w:asciiTheme="minorHAnsi" w:hAnsiTheme="minorHAnsi" w:cstheme="minorHAnsi"/>
          <w:i/>
          <w:iCs/>
          <w:color w:val="000000" w:themeColor="text1"/>
          <w:sz w:val="21"/>
          <w:szCs w:val="21"/>
        </w:rPr>
        <w:t>/</w:t>
      </w:r>
      <w:r w:rsidR="00BD5B20">
        <w:rPr>
          <w:rFonts w:asciiTheme="minorHAnsi" w:hAnsiTheme="minorHAnsi" w:cstheme="minorHAnsi"/>
          <w:i/>
          <w:iCs/>
          <w:color w:val="000000" w:themeColor="text1"/>
          <w:sz w:val="21"/>
          <w:szCs w:val="21"/>
        </w:rPr>
        <w:t xml:space="preserve"> </w:t>
      </w:r>
      <w:r w:rsidR="00BD5B20" w:rsidRPr="00BD5B20">
        <w:rPr>
          <w:rFonts w:asciiTheme="minorHAnsi" w:hAnsiTheme="minorHAnsi" w:cstheme="minorHAnsi"/>
          <w:i/>
          <w:iCs/>
          <w:color w:val="000000" w:themeColor="text1"/>
          <w:sz w:val="21"/>
          <w:szCs w:val="21"/>
        </w:rPr>
        <w:t>l’assistant de prévention</w:t>
      </w:r>
      <w:r w:rsidR="009B23CA" w:rsidRPr="00151FC5">
        <w:rPr>
          <w:rFonts w:asciiTheme="minorHAnsi" w:hAnsiTheme="minorHAnsi" w:cstheme="minorHAnsi"/>
          <w:color w:val="000000" w:themeColor="text1"/>
          <w:sz w:val="21"/>
          <w:szCs w:val="21"/>
        </w:rPr>
        <w:t>,</w:t>
      </w:r>
      <w:r w:rsidRPr="00151FC5">
        <w:rPr>
          <w:rFonts w:asciiTheme="minorHAnsi" w:hAnsiTheme="minorHAnsi" w:cstheme="minorHAnsi"/>
          <w:color w:val="000000" w:themeColor="text1"/>
          <w:sz w:val="21"/>
          <w:szCs w:val="21"/>
        </w:rPr>
        <w:t xml:space="preserve"> et veiller </w:t>
      </w:r>
      <w:r w:rsidRPr="00151FC5">
        <w:rPr>
          <w:rFonts w:asciiTheme="minorHAnsi" w:hAnsiTheme="minorHAnsi" w:cstheme="minorHAnsi"/>
          <w:sz w:val="21"/>
          <w:szCs w:val="21"/>
        </w:rPr>
        <w:t>à leur mise à jour</w:t>
      </w:r>
      <w:r w:rsidR="00AA1B91" w:rsidRPr="00151FC5">
        <w:rPr>
          <w:rFonts w:asciiTheme="minorHAnsi" w:hAnsiTheme="minorHAnsi" w:cstheme="minorHAnsi"/>
          <w:sz w:val="21"/>
          <w:szCs w:val="21"/>
        </w:rPr>
        <w:t xml:space="preserve"> et</w:t>
      </w:r>
      <w:r w:rsidRPr="00151FC5">
        <w:rPr>
          <w:rFonts w:asciiTheme="minorHAnsi" w:hAnsiTheme="minorHAnsi" w:cstheme="minorHAnsi"/>
          <w:sz w:val="21"/>
          <w:szCs w:val="21"/>
        </w:rPr>
        <w:t xml:space="preserve"> procède à l’inscription de l’agent</w:t>
      </w:r>
      <w:r w:rsidR="009B23CA" w:rsidRPr="00151FC5">
        <w:rPr>
          <w:rFonts w:asciiTheme="minorHAnsi" w:hAnsiTheme="minorHAnsi" w:cstheme="minorHAnsi"/>
          <w:sz w:val="21"/>
          <w:szCs w:val="21"/>
        </w:rPr>
        <w:t>.</w:t>
      </w:r>
    </w:p>
    <w:p w14:paraId="27F059AC" w14:textId="77777777" w:rsidR="004637D7" w:rsidRPr="00151FC5" w:rsidRDefault="004637D7" w:rsidP="00AE35FD">
      <w:pPr>
        <w:pStyle w:val="Corpsdetexte"/>
        <w:jc w:val="both"/>
        <w:rPr>
          <w:rFonts w:asciiTheme="minorHAnsi" w:hAnsiTheme="minorHAnsi" w:cstheme="minorHAnsi"/>
          <w:sz w:val="21"/>
          <w:szCs w:val="21"/>
        </w:rPr>
      </w:pPr>
    </w:p>
    <w:p w14:paraId="6424B2AC" w14:textId="77777777" w:rsidR="004637D7" w:rsidRPr="00151FC5" w:rsidRDefault="004637D7" w:rsidP="00AE35FD">
      <w:pPr>
        <w:pStyle w:val="Corpsdetexte"/>
        <w:jc w:val="both"/>
        <w:rPr>
          <w:rFonts w:asciiTheme="minorHAnsi" w:hAnsiTheme="minorHAnsi" w:cstheme="minorHAnsi"/>
          <w:sz w:val="21"/>
          <w:szCs w:val="21"/>
        </w:rPr>
      </w:pPr>
    </w:p>
    <w:p w14:paraId="7B5193BE" w14:textId="7B13C5CD" w:rsidR="00614EBC" w:rsidRPr="00151FC5" w:rsidRDefault="004F751A" w:rsidP="00136D9F">
      <w:pPr>
        <w:pStyle w:val="Paragraphedeliste"/>
        <w:widowControl/>
        <w:numPr>
          <w:ilvl w:val="0"/>
          <w:numId w:val="3"/>
        </w:numPr>
        <w:autoSpaceDE/>
        <w:autoSpaceDN/>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Les formations facultatives</w:t>
      </w:r>
    </w:p>
    <w:p w14:paraId="22CE773F" w14:textId="77777777" w:rsidR="00462FC6" w:rsidRPr="00151FC5" w:rsidRDefault="00462FC6" w:rsidP="00AE35FD">
      <w:pPr>
        <w:pStyle w:val="Corpsdetexte"/>
        <w:rPr>
          <w:rFonts w:asciiTheme="minorHAnsi" w:hAnsiTheme="minorHAnsi" w:cstheme="minorHAnsi"/>
          <w:b/>
          <w:bCs/>
          <w:sz w:val="21"/>
          <w:szCs w:val="21"/>
        </w:rPr>
      </w:pPr>
    </w:p>
    <w:p w14:paraId="7B03E235" w14:textId="190878F1" w:rsidR="004F751A" w:rsidRPr="00151FC5" w:rsidRDefault="004F751A" w:rsidP="00136D9F">
      <w:pPr>
        <w:pStyle w:val="Paragraphedeliste"/>
        <w:widowControl/>
        <w:numPr>
          <w:ilvl w:val="1"/>
          <w:numId w:val="3"/>
        </w:numPr>
        <w:autoSpaceDE/>
        <w:autoSpaceDN/>
        <w:contextualSpacing/>
        <w:rPr>
          <w:rFonts w:asciiTheme="minorHAnsi" w:eastAsiaTheme="minorHAnsi" w:hAnsiTheme="minorHAnsi" w:cstheme="minorHAnsi"/>
          <w:b/>
          <w:bCs/>
          <w:color w:val="0070C0"/>
          <w:sz w:val="21"/>
          <w:szCs w:val="21"/>
          <w:u w:val="single"/>
        </w:rPr>
      </w:pPr>
      <w:bookmarkStart w:id="4" w:name="_Hlk100241886"/>
      <w:r w:rsidRPr="00151FC5">
        <w:rPr>
          <w:rFonts w:asciiTheme="minorHAnsi" w:eastAsiaTheme="minorHAnsi" w:hAnsiTheme="minorHAnsi" w:cstheme="minorHAnsi"/>
          <w:b/>
          <w:bCs/>
          <w:color w:val="0070C0"/>
          <w:sz w:val="21"/>
          <w:szCs w:val="21"/>
          <w:u w:val="single"/>
        </w:rPr>
        <w:t>Les formations de perfectionnement</w:t>
      </w:r>
    </w:p>
    <w:bookmarkEnd w:id="4"/>
    <w:p w14:paraId="039DE852" w14:textId="77777777" w:rsidR="00614EBC" w:rsidRPr="00151FC5" w:rsidRDefault="00614EBC" w:rsidP="00AE35FD">
      <w:pPr>
        <w:pStyle w:val="Corpsdetexte"/>
        <w:rPr>
          <w:rFonts w:asciiTheme="minorHAnsi" w:hAnsiTheme="minorHAnsi" w:cstheme="minorHAnsi"/>
          <w:sz w:val="21"/>
          <w:szCs w:val="21"/>
        </w:rPr>
      </w:pPr>
    </w:p>
    <w:p w14:paraId="7CD6E01A"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formation de perfectionnement permet aux agents de renforcer, de développer leurs compétences ou d’en acquérir de nouvelles.</w:t>
      </w:r>
    </w:p>
    <w:p w14:paraId="5A6033F7" w14:textId="77777777" w:rsidR="00614EBC" w:rsidRPr="00151FC5" w:rsidRDefault="00614EBC" w:rsidP="00AE35FD">
      <w:pPr>
        <w:pStyle w:val="Corpsdetexte"/>
        <w:rPr>
          <w:rFonts w:asciiTheme="minorHAnsi" w:hAnsiTheme="minorHAnsi" w:cstheme="minorHAnsi"/>
          <w:sz w:val="21"/>
          <w:szCs w:val="21"/>
        </w:rPr>
      </w:pPr>
    </w:p>
    <w:p w14:paraId="2232098F" w14:textId="3715554A" w:rsidR="0054237D"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 :</w:t>
      </w:r>
    </w:p>
    <w:p w14:paraId="6ACA0BE2" w14:textId="7C731C97" w:rsidR="00614EBC" w:rsidRPr="00151FC5" w:rsidRDefault="00927CE1"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Les fonctionnaires et les agents contractuels </w:t>
      </w:r>
      <w:bookmarkEnd w:id="3"/>
      <w:r w:rsidRPr="00151FC5">
        <w:rPr>
          <w:rFonts w:asciiTheme="minorHAnsi" w:hAnsiTheme="minorHAnsi" w:cstheme="minorHAnsi"/>
          <w:sz w:val="21"/>
          <w:szCs w:val="21"/>
        </w:rPr>
        <w:t>peuvent bénéficier de formations de perfectionnement.</w:t>
      </w:r>
    </w:p>
    <w:p w14:paraId="671CD06D" w14:textId="77777777" w:rsidR="00636D07" w:rsidRPr="00151FC5" w:rsidRDefault="00636D07" w:rsidP="00AE35FD">
      <w:pPr>
        <w:pStyle w:val="Corpsdetexte"/>
        <w:jc w:val="both"/>
        <w:rPr>
          <w:rFonts w:asciiTheme="minorHAnsi" w:hAnsiTheme="minorHAnsi" w:cstheme="minorHAnsi"/>
          <w:sz w:val="21"/>
          <w:szCs w:val="21"/>
        </w:rPr>
      </w:pPr>
    </w:p>
    <w:p w14:paraId="2CC3570A" w14:textId="4875C1FD" w:rsidR="006B4E91" w:rsidRPr="00151FC5" w:rsidRDefault="006B4E91" w:rsidP="00AE35FD">
      <w:pPr>
        <w:pStyle w:val="Corpsdetexte"/>
        <w:rPr>
          <w:rFonts w:asciiTheme="minorHAnsi" w:hAnsiTheme="minorHAnsi" w:cstheme="minorHAnsi"/>
          <w:b/>
          <w:bCs/>
          <w:sz w:val="21"/>
          <w:szCs w:val="21"/>
        </w:rPr>
      </w:pPr>
      <w:r w:rsidRPr="00151FC5">
        <w:rPr>
          <w:rFonts w:asciiTheme="minorHAnsi" w:hAnsiTheme="minorHAnsi" w:cstheme="minorHAnsi"/>
          <w:b/>
          <w:bCs/>
          <w:sz w:val="21"/>
          <w:szCs w:val="21"/>
        </w:rPr>
        <w:t>Mise en œuvre :</w:t>
      </w:r>
    </w:p>
    <w:p w14:paraId="4FA65D8A" w14:textId="4652D15F" w:rsidR="00462FC6" w:rsidRPr="00151FC5" w:rsidRDefault="00462FC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formation de perfectionnement est accomplie en cours de carrière, sous réserve des nécessités de service </w:t>
      </w:r>
      <w:r w:rsidR="00834F10" w:rsidRPr="00151FC5">
        <w:rPr>
          <w:rFonts w:asciiTheme="minorHAnsi" w:hAnsiTheme="minorHAnsi" w:cstheme="minorHAnsi"/>
          <w:sz w:val="21"/>
          <w:szCs w:val="21"/>
        </w:rPr>
        <w:t>à :</w:t>
      </w:r>
    </w:p>
    <w:p w14:paraId="3C5F4C67" w14:textId="5E3E4203" w:rsidR="00462FC6" w:rsidRPr="00151FC5" w:rsidRDefault="00834F10" w:rsidP="00136D9F">
      <w:pPr>
        <w:pStyle w:val="Corpsdetexte"/>
        <w:numPr>
          <w:ilvl w:val="1"/>
          <w:numId w:val="4"/>
        </w:numPr>
        <w:ind w:left="993"/>
        <w:jc w:val="both"/>
        <w:rPr>
          <w:rFonts w:asciiTheme="minorHAnsi" w:hAnsiTheme="minorHAnsi" w:cstheme="minorHAnsi"/>
          <w:color w:val="000000" w:themeColor="text1"/>
          <w:sz w:val="21"/>
          <w:szCs w:val="21"/>
        </w:rPr>
      </w:pPr>
      <w:r w:rsidRPr="00151FC5">
        <w:rPr>
          <w:rFonts w:asciiTheme="minorHAnsi" w:hAnsiTheme="minorHAnsi" w:cstheme="minorHAnsi"/>
          <w:sz w:val="21"/>
          <w:szCs w:val="21"/>
        </w:rPr>
        <w:t>L</w:t>
      </w:r>
      <w:r w:rsidR="00462FC6" w:rsidRPr="00151FC5">
        <w:rPr>
          <w:rFonts w:asciiTheme="minorHAnsi" w:hAnsiTheme="minorHAnsi" w:cstheme="minorHAnsi"/>
          <w:sz w:val="21"/>
          <w:szCs w:val="21"/>
        </w:rPr>
        <w:t>’initiative de l’agent</w:t>
      </w:r>
      <w:r w:rsidR="009B23CA" w:rsidRPr="00151FC5">
        <w:rPr>
          <w:rFonts w:asciiTheme="minorHAnsi" w:hAnsiTheme="minorHAnsi" w:cstheme="minorHAnsi"/>
          <w:sz w:val="21"/>
          <w:szCs w:val="21"/>
        </w:rPr>
        <w:t> ;</w:t>
      </w:r>
      <w:r w:rsidR="00636D07" w:rsidRPr="00151FC5">
        <w:rPr>
          <w:rFonts w:asciiTheme="minorHAnsi" w:hAnsiTheme="minorHAnsi" w:cstheme="minorHAnsi"/>
          <w:sz w:val="21"/>
          <w:szCs w:val="21"/>
        </w:rPr>
        <w:t xml:space="preserve"> dans ce cas, elle peut être mobilisée avec le Compte Personnel de </w:t>
      </w:r>
      <w:r w:rsidR="00636D07" w:rsidRPr="00151FC5">
        <w:rPr>
          <w:rFonts w:asciiTheme="minorHAnsi" w:hAnsiTheme="minorHAnsi" w:cstheme="minorHAnsi"/>
          <w:color w:val="000000" w:themeColor="text1"/>
          <w:sz w:val="21"/>
          <w:szCs w:val="21"/>
        </w:rPr>
        <w:t>Formation</w:t>
      </w:r>
      <w:r w:rsidR="009B23CA" w:rsidRPr="00151FC5">
        <w:rPr>
          <w:rFonts w:asciiTheme="minorHAnsi" w:hAnsiTheme="minorHAnsi" w:cstheme="minorHAnsi"/>
          <w:color w:val="000000" w:themeColor="text1"/>
          <w:sz w:val="21"/>
          <w:szCs w:val="21"/>
        </w:rPr>
        <w:t xml:space="preserve"> dans le cadre d’un projet d’évolution professionnelle (voir point 2.3.1.1)</w:t>
      </w:r>
      <w:r w:rsidR="00636D07" w:rsidRPr="00151FC5">
        <w:rPr>
          <w:rFonts w:asciiTheme="minorHAnsi" w:hAnsiTheme="minorHAnsi" w:cstheme="minorHAnsi"/>
          <w:color w:val="000000" w:themeColor="text1"/>
          <w:sz w:val="21"/>
          <w:szCs w:val="21"/>
        </w:rPr>
        <w:t>.</w:t>
      </w:r>
    </w:p>
    <w:p w14:paraId="2F02DA05" w14:textId="25D9F916" w:rsidR="00462FC6" w:rsidRPr="00151FC5" w:rsidRDefault="00834F10" w:rsidP="00136D9F">
      <w:pPr>
        <w:pStyle w:val="Corpsdetexte"/>
        <w:numPr>
          <w:ilvl w:val="1"/>
          <w:numId w:val="4"/>
        </w:numPr>
        <w:ind w:left="993"/>
        <w:jc w:val="both"/>
        <w:rPr>
          <w:rFonts w:asciiTheme="minorHAnsi" w:hAnsiTheme="minorHAnsi" w:cstheme="minorHAnsi"/>
          <w:sz w:val="21"/>
          <w:szCs w:val="21"/>
        </w:rPr>
      </w:pPr>
      <w:r w:rsidRPr="00151FC5">
        <w:rPr>
          <w:rFonts w:asciiTheme="minorHAnsi" w:hAnsiTheme="minorHAnsi" w:cstheme="minorHAnsi"/>
          <w:sz w:val="21"/>
          <w:szCs w:val="21"/>
        </w:rPr>
        <w:t>L</w:t>
      </w:r>
      <w:r w:rsidR="00462FC6" w:rsidRPr="00151FC5">
        <w:rPr>
          <w:rFonts w:asciiTheme="minorHAnsi" w:hAnsiTheme="minorHAnsi" w:cstheme="minorHAnsi"/>
          <w:sz w:val="21"/>
          <w:szCs w:val="21"/>
        </w:rPr>
        <w:t>a demande de l’employeur.</w:t>
      </w:r>
    </w:p>
    <w:p w14:paraId="1B583C19" w14:textId="20FE9C8D" w:rsidR="00462FC6" w:rsidRPr="00151FC5" w:rsidRDefault="00462FC6" w:rsidP="00AE35FD">
      <w:pPr>
        <w:pStyle w:val="Corpsdetexte"/>
        <w:rPr>
          <w:rFonts w:asciiTheme="minorHAnsi" w:hAnsiTheme="minorHAnsi" w:cstheme="minorHAnsi"/>
          <w:bCs/>
          <w:sz w:val="21"/>
          <w:szCs w:val="21"/>
        </w:rPr>
      </w:pPr>
    </w:p>
    <w:p w14:paraId="42F0D63B" w14:textId="5D4CC84E" w:rsidR="00462FC6" w:rsidRPr="00151FC5" w:rsidRDefault="00462FC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Un agent qui a déjà bénéficié d’une formation de perfectionnement dispensée pendant </w:t>
      </w:r>
      <w:r w:rsidR="006B4E91" w:rsidRPr="00151FC5">
        <w:rPr>
          <w:rFonts w:asciiTheme="minorHAnsi" w:hAnsiTheme="minorHAnsi" w:cstheme="minorHAnsi"/>
          <w:sz w:val="21"/>
          <w:szCs w:val="21"/>
        </w:rPr>
        <w:t>les heures</w:t>
      </w:r>
      <w:r w:rsidRPr="00151FC5">
        <w:rPr>
          <w:rFonts w:asciiTheme="minorHAnsi" w:hAnsiTheme="minorHAnsi" w:cstheme="minorHAnsi"/>
          <w:sz w:val="21"/>
          <w:szCs w:val="21"/>
        </w:rPr>
        <w:t xml:space="preserve"> de service, ne peut pas prétendre au bénéfice d’une action de formation ayant le même objet pendant 12 mois à compter de la fin de la session de formation.</w:t>
      </w:r>
    </w:p>
    <w:p w14:paraId="2C577724" w14:textId="77777777" w:rsidR="00462FC6" w:rsidRPr="00151FC5" w:rsidRDefault="00462FC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Cependant, si la durée de l’action de formation était inférieure à 8 jours ouvrés, le délai est abaissé à 6 mois sans que la durée cumulée des actions de formation suivie n’excède 8 jours pour une période de 12 mois.</w:t>
      </w:r>
    </w:p>
    <w:p w14:paraId="32827486" w14:textId="77777777" w:rsidR="00462FC6" w:rsidRPr="00151FC5" w:rsidRDefault="00462FC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Aucun délai ne peut être opposé à l’agent si l’action de formation n’a pu être menée à son terme en raison des nécessités de service.</w:t>
      </w:r>
    </w:p>
    <w:p w14:paraId="4A64C6C7" w14:textId="172AABD1" w:rsidR="00462FC6" w:rsidRPr="00151FC5" w:rsidRDefault="00462FC6" w:rsidP="00AE35FD">
      <w:pPr>
        <w:pStyle w:val="Corpsdetexte"/>
        <w:rPr>
          <w:rFonts w:asciiTheme="minorHAnsi" w:hAnsiTheme="minorHAnsi" w:cstheme="minorHAnsi"/>
          <w:b/>
          <w:sz w:val="21"/>
          <w:szCs w:val="21"/>
        </w:rPr>
      </w:pPr>
    </w:p>
    <w:p w14:paraId="3ECCBE1E" w14:textId="77777777" w:rsidR="00462FC6" w:rsidRPr="00151FC5" w:rsidRDefault="00462FC6" w:rsidP="00AE35FD">
      <w:pPr>
        <w:pStyle w:val="Corpsdetexte"/>
        <w:rPr>
          <w:rFonts w:asciiTheme="minorHAnsi" w:hAnsiTheme="minorHAnsi" w:cstheme="minorHAnsi"/>
          <w:b/>
          <w:sz w:val="21"/>
          <w:szCs w:val="21"/>
        </w:rPr>
      </w:pPr>
    </w:p>
    <w:p w14:paraId="6C1606E6" w14:textId="337E71B4" w:rsidR="00FC0B24" w:rsidRPr="00151FC5" w:rsidRDefault="00FC0B24" w:rsidP="00136D9F">
      <w:pPr>
        <w:pStyle w:val="Paragraphedeliste"/>
        <w:widowControl/>
        <w:numPr>
          <w:ilvl w:val="1"/>
          <w:numId w:val="3"/>
        </w:numPr>
        <w:autoSpaceDE/>
        <w:autoSpaceDN/>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Les préparations aux concours et examens professionnels</w:t>
      </w:r>
    </w:p>
    <w:p w14:paraId="1C955578" w14:textId="3FD4FE01" w:rsidR="00614EBC" w:rsidRPr="00151FC5" w:rsidRDefault="00614EBC" w:rsidP="00AE35FD">
      <w:pPr>
        <w:pStyle w:val="Corpsdetexte"/>
        <w:rPr>
          <w:rFonts w:asciiTheme="minorHAnsi" w:hAnsiTheme="minorHAnsi" w:cstheme="minorHAnsi"/>
          <w:b/>
          <w:sz w:val="21"/>
          <w:szCs w:val="21"/>
        </w:rPr>
      </w:pPr>
    </w:p>
    <w:p w14:paraId="12B15CC4" w14:textId="531927AD"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préparation aux concours et examens professionnels fait l’objet d’une codécision, elle peut être demandée par l’agent et/ou proposée par </w:t>
      </w:r>
      <w:r w:rsidR="0069204D">
        <w:rPr>
          <w:rFonts w:asciiTheme="minorHAnsi" w:hAnsiTheme="minorHAnsi" w:cstheme="minorHAnsi"/>
          <w:sz w:val="21"/>
          <w:szCs w:val="21"/>
        </w:rPr>
        <w:t>la collectivité</w:t>
      </w:r>
      <w:r w:rsidRPr="00151FC5">
        <w:rPr>
          <w:rFonts w:asciiTheme="minorHAnsi" w:hAnsiTheme="minorHAnsi" w:cstheme="minorHAnsi"/>
          <w:sz w:val="21"/>
          <w:szCs w:val="21"/>
        </w:rPr>
        <w:t>. Elle permet aux agents de faire évoluer leur carrière.</w:t>
      </w:r>
    </w:p>
    <w:p w14:paraId="394088DF" w14:textId="77777777" w:rsidR="00614EBC" w:rsidRPr="00151FC5" w:rsidRDefault="00614EBC" w:rsidP="00AE35FD">
      <w:pPr>
        <w:pStyle w:val="Corpsdetexte"/>
        <w:rPr>
          <w:rFonts w:asciiTheme="minorHAnsi" w:hAnsiTheme="minorHAnsi" w:cstheme="minorHAnsi"/>
          <w:sz w:val="21"/>
          <w:szCs w:val="21"/>
        </w:rPr>
      </w:pPr>
    </w:p>
    <w:p w14:paraId="7AD7A68A" w14:textId="689FD309" w:rsidR="00636D07"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 :</w:t>
      </w:r>
    </w:p>
    <w:p w14:paraId="08C52C73" w14:textId="1AFEF3C6" w:rsidR="00614EBC" w:rsidRPr="00151FC5" w:rsidRDefault="00636D07"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fonctionnaires ou agents contractuels qui remplissent les conditions</w:t>
      </w:r>
      <w:r w:rsidR="00516361" w:rsidRPr="00151FC5">
        <w:rPr>
          <w:rFonts w:asciiTheme="minorHAnsi" w:hAnsiTheme="minorHAnsi" w:cstheme="minorHAnsi"/>
          <w:sz w:val="21"/>
          <w:szCs w:val="21"/>
        </w:rPr>
        <w:t xml:space="preserve"> statutaires d’accès, peuvent préparer un concours ou un examen professionnel.</w:t>
      </w:r>
    </w:p>
    <w:p w14:paraId="0EB7145A" w14:textId="77777777" w:rsidR="00636D07" w:rsidRPr="00151FC5" w:rsidRDefault="00636D07" w:rsidP="00AE35FD">
      <w:pPr>
        <w:pStyle w:val="Corpsdetexte"/>
        <w:jc w:val="both"/>
        <w:rPr>
          <w:rFonts w:asciiTheme="minorHAnsi" w:hAnsiTheme="minorHAnsi" w:cstheme="minorHAnsi"/>
          <w:sz w:val="21"/>
          <w:szCs w:val="21"/>
        </w:rPr>
      </w:pPr>
    </w:p>
    <w:p w14:paraId="5D86C611" w14:textId="0753D1C3" w:rsidR="00C57104" w:rsidRPr="00151FC5" w:rsidRDefault="00C57104"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Mise</w:t>
      </w:r>
      <w:r w:rsidR="007A04F1" w:rsidRPr="00151FC5">
        <w:rPr>
          <w:rFonts w:asciiTheme="minorHAnsi" w:hAnsiTheme="minorHAnsi" w:cstheme="minorHAnsi"/>
          <w:b/>
          <w:bCs/>
          <w:sz w:val="21"/>
          <w:szCs w:val="21"/>
        </w:rPr>
        <w:t xml:space="preserve"> en</w:t>
      </w:r>
      <w:r w:rsidRPr="00151FC5">
        <w:rPr>
          <w:rFonts w:asciiTheme="minorHAnsi" w:hAnsiTheme="minorHAnsi" w:cstheme="minorHAnsi"/>
          <w:b/>
          <w:bCs/>
          <w:sz w:val="21"/>
          <w:szCs w:val="21"/>
        </w:rPr>
        <w:t xml:space="preserve"> œuvre :</w:t>
      </w:r>
    </w:p>
    <w:p w14:paraId="567E29D0" w14:textId="00B7694D" w:rsidR="009B23CA" w:rsidRPr="00151FC5" w:rsidRDefault="009B23CA"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Répondant à un projet d’évolution professionnelle, les préparations aux concours et examens professionnels font l’objet d’une sollicitation par l’agent de son Compte Personnel de Formation (voir point 2.3.1.1).</w:t>
      </w:r>
    </w:p>
    <w:p w14:paraId="6633168A" w14:textId="54E7AA54" w:rsidR="00CD2BEE" w:rsidRPr="00151FC5" w:rsidRDefault="00787797"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Cette formation est dispensée par le CNFPT.</w:t>
      </w:r>
    </w:p>
    <w:p w14:paraId="0F46F898" w14:textId="6057B7B5"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Pour s’inscrire, les agents doivent remplir les conditions de diplôme ou </w:t>
      </w:r>
      <w:r w:rsidR="00C57104" w:rsidRPr="00151FC5">
        <w:rPr>
          <w:rFonts w:asciiTheme="minorHAnsi" w:hAnsiTheme="minorHAnsi" w:cstheme="minorHAnsi"/>
          <w:sz w:val="21"/>
          <w:szCs w:val="21"/>
        </w:rPr>
        <w:t>d’ancienneté requises</w:t>
      </w:r>
      <w:r w:rsidRPr="00151FC5">
        <w:rPr>
          <w:rFonts w:asciiTheme="minorHAnsi" w:hAnsiTheme="minorHAnsi" w:cstheme="minorHAnsi"/>
          <w:sz w:val="21"/>
          <w:szCs w:val="21"/>
        </w:rPr>
        <w:t xml:space="preserve"> pour présenter le concours ou l’examen visé.</w:t>
      </w:r>
    </w:p>
    <w:p w14:paraId="30BB9744" w14:textId="0E61B34B"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formation peut être suivie pendant le temps de service (sous réserve des nécessités de service) ou en dehors du temps </w:t>
      </w:r>
      <w:r w:rsidR="00BA5D46" w:rsidRPr="00151FC5">
        <w:rPr>
          <w:rFonts w:asciiTheme="minorHAnsi" w:hAnsiTheme="minorHAnsi" w:cstheme="minorHAnsi"/>
          <w:sz w:val="21"/>
          <w:szCs w:val="21"/>
        </w:rPr>
        <w:t>de service</w:t>
      </w:r>
      <w:r w:rsidRPr="00151FC5">
        <w:rPr>
          <w:rFonts w:asciiTheme="minorHAnsi" w:hAnsiTheme="minorHAnsi" w:cstheme="minorHAnsi"/>
          <w:sz w:val="21"/>
          <w:szCs w:val="21"/>
        </w:rPr>
        <w:t>.</w:t>
      </w:r>
    </w:p>
    <w:p w14:paraId="55100187" w14:textId="4F416EBE"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Si l’agent a besoin d’un temps de préparation personnelle, sans qu’il ne soit inscrit à une action de formation, il peut utiliser son Compte </w:t>
      </w:r>
      <w:r w:rsidR="000A490F">
        <w:rPr>
          <w:rFonts w:asciiTheme="minorHAnsi" w:hAnsiTheme="minorHAnsi" w:cstheme="minorHAnsi"/>
          <w:sz w:val="21"/>
          <w:szCs w:val="21"/>
        </w:rPr>
        <w:t>É</w:t>
      </w:r>
      <w:r w:rsidRPr="00151FC5">
        <w:rPr>
          <w:rFonts w:asciiTheme="minorHAnsi" w:hAnsiTheme="minorHAnsi" w:cstheme="minorHAnsi"/>
          <w:sz w:val="21"/>
          <w:szCs w:val="21"/>
        </w:rPr>
        <w:t xml:space="preserve">pargne Temps, et à défaut son CPF, </w:t>
      </w:r>
      <w:r w:rsidR="00C57104" w:rsidRPr="00151FC5">
        <w:rPr>
          <w:rFonts w:asciiTheme="minorHAnsi" w:hAnsiTheme="minorHAnsi" w:cstheme="minorHAnsi"/>
          <w:sz w:val="21"/>
          <w:szCs w:val="21"/>
        </w:rPr>
        <w:t>dans une</w:t>
      </w:r>
      <w:r w:rsidRPr="00151FC5">
        <w:rPr>
          <w:rFonts w:asciiTheme="minorHAnsi" w:hAnsiTheme="minorHAnsi" w:cstheme="minorHAnsi"/>
          <w:sz w:val="21"/>
          <w:szCs w:val="21"/>
        </w:rPr>
        <w:t xml:space="preserve"> limite de 5 jours par année civile.</w:t>
      </w:r>
    </w:p>
    <w:p w14:paraId="4868E150" w14:textId="77777777" w:rsidR="00C57104" w:rsidRPr="00151FC5" w:rsidRDefault="00C57104" w:rsidP="00AE35FD">
      <w:pPr>
        <w:pStyle w:val="Corpsdetexte"/>
        <w:jc w:val="both"/>
        <w:rPr>
          <w:rFonts w:asciiTheme="minorHAnsi" w:hAnsiTheme="minorHAnsi" w:cstheme="minorHAnsi"/>
          <w:sz w:val="16"/>
          <w:szCs w:val="16"/>
        </w:rPr>
      </w:pPr>
    </w:p>
    <w:p w14:paraId="37C0C50D" w14:textId="62845120" w:rsidR="00614EBC" w:rsidRPr="000134FF" w:rsidRDefault="00BA5D46" w:rsidP="00AE35FD">
      <w:pPr>
        <w:pStyle w:val="Corpsdetexte"/>
        <w:jc w:val="both"/>
        <w:rPr>
          <w:rFonts w:asciiTheme="minorHAnsi" w:hAnsiTheme="minorHAnsi" w:cstheme="minorHAnsi"/>
          <w:sz w:val="21"/>
          <w:szCs w:val="21"/>
        </w:rPr>
      </w:pPr>
      <w:r w:rsidRPr="000134FF">
        <w:rPr>
          <w:rFonts w:asciiTheme="minorHAnsi" w:hAnsiTheme="minorHAnsi" w:cstheme="minorHAnsi"/>
          <w:sz w:val="21"/>
          <w:szCs w:val="21"/>
        </w:rPr>
        <w:t>L’agent</w:t>
      </w:r>
      <w:r w:rsidR="008377C9" w:rsidRPr="000134FF">
        <w:rPr>
          <w:rFonts w:asciiTheme="minorHAnsi" w:hAnsiTheme="minorHAnsi" w:cstheme="minorHAnsi"/>
          <w:sz w:val="21"/>
          <w:szCs w:val="21"/>
        </w:rPr>
        <w:t xml:space="preserve"> qui a déjà bénéficié d’une préparation aux concours et examens professionnels, dispensée pendant les heures de service, ne peut pas prétendre au bénéfice d’une action de formation ayant le même objet pendant 12 mois à compter de la fin de la session de formation.</w:t>
      </w:r>
    </w:p>
    <w:p w14:paraId="09291371" w14:textId="77777777" w:rsidR="00834F10" w:rsidRPr="000134FF" w:rsidRDefault="00834F10" w:rsidP="00AE35FD">
      <w:pPr>
        <w:pStyle w:val="Corpsdetexte"/>
        <w:jc w:val="both"/>
        <w:rPr>
          <w:rFonts w:asciiTheme="minorHAnsi" w:hAnsiTheme="minorHAnsi" w:cstheme="minorHAnsi"/>
          <w:sz w:val="16"/>
          <w:szCs w:val="16"/>
        </w:rPr>
      </w:pPr>
    </w:p>
    <w:p w14:paraId="79545850" w14:textId="376CF7F1" w:rsidR="00614EBC" w:rsidRPr="000134FF" w:rsidRDefault="008377C9" w:rsidP="00AE35FD">
      <w:pPr>
        <w:pStyle w:val="Corpsdetexte"/>
        <w:jc w:val="both"/>
        <w:rPr>
          <w:rFonts w:asciiTheme="minorHAnsi" w:hAnsiTheme="minorHAnsi" w:cstheme="minorHAnsi"/>
          <w:sz w:val="21"/>
          <w:szCs w:val="21"/>
        </w:rPr>
      </w:pPr>
      <w:r w:rsidRPr="000134FF">
        <w:rPr>
          <w:rFonts w:asciiTheme="minorHAnsi" w:hAnsiTheme="minorHAnsi" w:cstheme="minorHAnsi"/>
          <w:sz w:val="21"/>
          <w:szCs w:val="21"/>
        </w:rPr>
        <w:t>Cependant, si la durée de l’action de formation était inférieure à 8 jours ouvrés, le délai est abaissé à 6 mois sans que la durée cumulée des actions de formation suivie n’excède 8 jours pour une période de 12 mois.</w:t>
      </w:r>
    </w:p>
    <w:p w14:paraId="6A70B383" w14:textId="5F7A8F6C" w:rsidR="00BA5D46" w:rsidRDefault="00BA5D46" w:rsidP="00AE35FD">
      <w:pPr>
        <w:pStyle w:val="Corpsdetexte"/>
        <w:rPr>
          <w:rFonts w:asciiTheme="minorHAnsi" w:hAnsiTheme="minorHAnsi" w:cstheme="minorHAnsi"/>
          <w:bCs/>
          <w:sz w:val="16"/>
          <w:szCs w:val="16"/>
        </w:rPr>
      </w:pPr>
    </w:p>
    <w:p w14:paraId="73B3BA8F" w14:textId="77777777" w:rsidR="00CB5E14" w:rsidRPr="00151FC5" w:rsidRDefault="00CB5E14" w:rsidP="00AE35FD">
      <w:pPr>
        <w:pStyle w:val="Corpsdetexte"/>
        <w:rPr>
          <w:rFonts w:asciiTheme="minorHAnsi" w:hAnsiTheme="minorHAnsi" w:cstheme="minorHAnsi"/>
          <w:bCs/>
          <w:sz w:val="16"/>
          <w:szCs w:val="16"/>
        </w:rPr>
      </w:pPr>
    </w:p>
    <w:p w14:paraId="3A70FFCC" w14:textId="68427DD2" w:rsidR="006B6AA3" w:rsidRPr="00151FC5" w:rsidRDefault="00645955" w:rsidP="00136D9F">
      <w:pPr>
        <w:pStyle w:val="Paragraphedeliste"/>
        <w:widowControl/>
        <w:numPr>
          <w:ilvl w:val="1"/>
          <w:numId w:val="3"/>
        </w:numPr>
        <w:autoSpaceDE/>
        <w:autoSpaceDN/>
        <w:contextualSpacing/>
        <w:rPr>
          <w:rFonts w:asciiTheme="minorHAnsi" w:eastAsiaTheme="minorHAnsi" w:hAnsiTheme="minorHAnsi" w:cstheme="minorHAnsi"/>
          <w:b/>
          <w:bCs/>
          <w:color w:val="0070C0"/>
          <w:sz w:val="21"/>
          <w:szCs w:val="21"/>
          <w:u w:val="single"/>
        </w:rPr>
      </w:pPr>
      <w:bookmarkStart w:id="5" w:name="_TOC_250020"/>
      <w:r w:rsidRPr="00151FC5">
        <w:rPr>
          <w:rFonts w:asciiTheme="minorHAnsi" w:eastAsiaTheme="minorHAnsi" w:hAnsiTheme="minorHAnsi" w:cstheme="minorHAnsi"/>
          <w:b/>
          <w:bCs/>
          <w:color w:val="0070C0"/>
          <w:sz w:val="21"/>
          <w:szCs w:val="21"/>
          <w:u w:val="single"/>
        </w:rPr>
        <w:t>La formation personnelle</w:t>
      </w:r>
    </w:p>
    <w:p w14:paraId="7EBFD882" w14:textId="77777777" w:rsidR="00B478C9" w:rsidRPr="00151FC5" w:rsidRDefault="00B478C9" w:rsidP="00AE35FD">
      <w:pPr>
        <w:pStyle w:val="Paragraphedeliste"/>
        <w:tabs>
          <w:tab w:val="left" w:pos="2148"/>
        </w:tabs>
        <w:ind w:left="0" w:right="1404" w:firstLine="0"/>
        <w:jc w:val="both"/>
        <w:rPr>
          <w:rFonts w:asciiTheme="minorHAnsi" w:hAnsiTheme="minorHAnsi" w:cstheme="minorHAnsi"/>
          <w:b/>
          <w:bCs/>
          <w:sz w:val="16"/>
          <w:szCs w:val="16"/>
        </w:rPr>
      </w:pPr>
    </w:p>
    <w:p w14:paraId="7B88CD26" w14:textId="4A643DDB" w:rsidR="00645955" w:rsidRPr="00151FC5" w:rsidRDefault="00645955" w:rsidP="00136D9F">
      <w:pPr>
        <w:pStyle w:val="Paragraphedeliste"/>
        <w:widowControl/>
        <w:numPr>
          <w:ilvl w:val="2"/>
          <w:numId w:val="3"/>
        </w:numPr>
        <w:autoSpaceDE/>
        <w:autoSpaceDN/>
        <w:ind w:left="1560"/>
        <w:contextualSpacing/>
        <w:rPr>
          <w:rFonts w:asciiTheme="minorHAnsi" w:eastAsiaTheme="minorHAnsi" w:hAnsiTheme="minorHAnsi" w:cstheme="minorHAnsi"/>
          <w:b/>
          <w:bCs/>
          <w:color w:val="0070C0"/>
          <w:sz w:val="21"/>
          <w:szCs w:val="21"/>
          <w:u w:val="single"/>
        </w:rPr>
      </w:pPr>
      <w:bookmarkStart w:id="6" w:name="_Hlk100326479"/>
      <w:bookmarkStart w:id="7" w:name="_Hlk100242889"/>
      <w:r w:rsidRPr="00151FC5">
        <w:rPr>
          <w:rFonts w:asciiTheme="minorHAnsi" w:eastAsiaTheme="minorHAnsi" w:hAnsiTheme="minorHAnsi" w:cstheme="minorHAnsi"/>
          <w:b/>
          <w:bCs/>
          <w:color w:val="0070C0"/>
          <w:sz w:val="21"/>
          <w:szCs w:val="21"/>
          <w:u w:val="single"/>
        </w:rPr>
        <w:t>Le compte personnel d’activité</w:t>
      </w:r>
      <w:bookmarkEnd w:id="6"/>
    </w:p>
    <w:bookmarkEnd w:id="5"/>
    <w:p w14:paraId="2872019B" w14:textId="77777777" w:rsidR="00614EBC" w:rsidRPr="00151FC5" w:rsidRDefault="00614EBC" w:rsidP="00AE35FD">
      <w:pPr>
        <w:pStyle w:val="Corpsdetexte"/>
        <w:jc w:val="both"/>
        <w:rPr>
          <w:rFonts w:asciiTheme="minorHAnsi" w:hAnsiTheme="minorHAnsi" w:cstheme="minorHAnsi"/>
          <w:sz w:val="16"/>
          <w:szCs w:val="16"/>
        </w:rPr>
      </w:pPr>
    </w:p>
    <w:bookmarkEnd w:id="7"/>
    <w:p w14:paraId="38B4519B" w14:textId="55B220CC" w:rsidR="00614EBC" w:rsidRPr="00151FC5" w:rsidRDefault="00A178DB"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w:t>
      </w:r>
      <w:r w:rsidR="008377C9" w:rsidRPr="00151FC5">
        <w:rPr>
          <w:rFonts w:asciiTheme="minorHAnsi" w:hAnsiTheme="minorHAnsi" w:cstheme="minorHAnsi"/>
          <w:sz w:val="21"/>
          <w:szCs w:val="21"/>
        </w:rPr>
        <w:t>e Compte Personnel d’Activité (CPA) a pour objectifs de renforcer l’autonomie de l’agent dans la mobilisation de son droit à la formation et de faciliter son évolution professionnelle.</w:t>
      </w:r>
    </w:p>
    <w:p w14:paraId="3781EBCB" w14:textId="0E3F9D8C" w:rsidR="00684F3F" w:rsidRPr="00151FC5" w:rsidRDefault="00684F3F" w:rsidP="00AE35FD">
      <w:pPr>
        <w:pStyle w:val="Corpsdetexte"/>
        <w:jc w:val="both"/>
        <w:rPr>
          <w:rFonts w:asciiTheme="minorHAnsi" w:hAnsiTheme="minorHAnsi" w:cstheme="minorHAnsi"/>
          <w:sz w:val="16"/>
          <w:szCs w:val="16"/>
        </w:rPr>
      </w:pPr>
    </w:p>
    <w:p w14:paraId="398BAC52" w14:textId="07140087" w:rsidR="00684F3F" w:rsidRPr="00151FC5" w:rsidRDefault="00684F3F"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 CPA comprend le compte personnel de formation (CPF) et le compte engagement citoyen (CEC)</w:t>
      </w:r>
      <w:r w:rsidR="0069204D">
        <w:rPr>
          <w:rFonts w:asciiTheme="minorHAnsi" w:hAnsiTheme="minorHAnsi" w:cstheme="minorHAnsi"/>
          <w:sz w:val="21"/>
          <w:szCs w:val="21"/>
        </w:rPr>
        <w:t>.</w:t>
      </w:r>
    </w:p>
    <w:p w14:paraId="78AB66EB" w14:textId="77777777" w:rsidR="00614EBC" w:rsidRPr="00151FC5" w:rsidRDefault="00614EBC" w:rsidP="00AE35FD">
      <w:pPr>
        <w:pStyle w:val="Corpsdetexte"/>
        <w:jc w:val="both"/>
        <w:rPr>
          <w:rFonts w:asciiTheme="minorHAnsi" w:hAnsiTheme="minorHAnsi" w:cstheme="minorHAnsi"/>
          <w:sz w:val="16"/>
          <w:szCs w:val="16"/>
        </w:rPr>
      </w:pPr>
    </w:p>
    <w:p w14:paraId="7B45AFA2" w14:textId="1F3411A3" w:rsidR="00BA5D46"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 :</w:t>
      </w:r>
      <w:r w:rsidR="00BA5D46" w:rsidRPr="00151FC5">
        <w:rPr>
          <w:rFonts w:asciiTheme="minorHAnsi" w:hAnsiTheme="minorHAnsi" w:cstheme="minorHAnsi"/>
          <w:b/>
          <w:bCs/>
          <w:sz w:val="21"/>
          <w:szCs w:val="21"/>
        </w:rPr>
        <w:t xml:space="preserve"> </w:t>
      </w:r>
    </w:p>
    <w:p w14:paraId="45DACB07" w14:textId="4D00E486" w:rsidR="00D43EBC" w:rsidRPr="00151FC5" w:rsidRDefault="00D43EBC" w:rsidP="00AE35FD">
      <w:pPr>
        <w:tabs>
          <w:tab w:val="left" w:pos="990"/>
        </w:tabs>
        <w:ind w:right="140"/>
        <w:jc w:val="both"/>
        <w:rPr>
          <w:rFonts w:asciiTheme="minorHAnsi" w:hAnsiTheme="minorHAnsi" w:cstheme="minorHAnsi"/>
          <w:sz w:val="21"/>
          <w:szCs w:val="21"/>
        </w:rPr>
      </w:pPr>
      <w:r w:rsidRPr="00151FC5">
        <w:rPr>
          <w:rFonts w:asciiTheme="minorHAnsi" w:hAnsiTheme="minorHAnsi" w:cstheme="minorHAnsi"/>
          <w:sz w:val="21"/>
          <w:szCs w:val="21"/>
        </w:rPr>
        <w:t>Ce dispositif bénéficie à l’ensemble des agents publics, c’est à dire aux fonctionnaires et aux agents contractuels, qu’ils soient recrutés sur des emplois permanents ou non, à temps complet ou non complet, ainsi qu’aux fonctionnaires</w:t>
      </w:r>
      <w:r w:rsidR="00F22D32" w:rsidRPr="00151FC5">
        <w:rPr>
          <w:rFonts w:asciiTheme="minorHAnsi" w:hAnsiTheme="minorHAnsi" w:cstheme="minorHAnsi"/>
          <w:sz w:val="21"/>
          <w:szCs w:val="21"/>
        </w:rPr>
        <w:t xml:space="preserve"> radiés des cadres d</w:t>
      </w:r>
      <w:r w:rsidR="007A04F1" w:rsidRPr="00151FC5">
        <w:rPr>
          <w:rFonts w:asciiTheme="minorHAnsi" w:hAnsiTheme="minorHAnsi" w:cstheme="minorHAnsi"/>
          <w:sz w:val="21"/>
          <w:szCs w:val="21"/>
        </w:rPr>
        <w:t>e</w:t>
      </w:r>
      <w:r w:rsidR="00F22D32" w:rsidRPr="00151FC5">
        <w:rPr>
          <w:rFonts w:asciiTheme="minorHAnsi" w:hAnsiTheme="minorHAnsi" w:cstheme="minorHAnsi"/>
          <w:sz w:val="21"/>
          <w:szCs w:val="21"/>
        </w:rPr>
        <w:t xml:space="preserve"> </w:t>
      </w:r>
      <w:r w:rsidR="00151FC5" w:rsidRPr="006D16F2">
        <w:rPr>
          <w:rFonts w:asciiTheme="minorHAnsi" w:hAnsiTheme="minorHAnsi" w:cstheme="minorHAnsi"/>
          <w:sz w:val="21"/>
          <w:szCs w:val="21"/>
        </w:rPr>
        <w:t>la collectivité</w:t>
      </w:r>
      <w:r w:rsidR="00F22D32" w:rsidRPr="00151FC5">
        <w:rPr>
          <w:rFonts w:asciiTheme="minorHAnsi" w:hAnsiTheme="minorHAnsi" w:cstheme="minorHAnsi"/>
          <w:sz w:val="21"/>
          <w:szCs w:val="21"/>
        </w:rPr>
        <w:t>,</w:t>
      </w:r>
      <w:r w:rsidRPr="00151FC5">
        <w:rPr>
          <w:rFonts w:asciiTheme="minorHAnsi" w:hAnsiTheme="minorHAnsi" w:cstheme="minorHAnsi"/>
          <w:sz w:val="21"/>
          <w:szCs w:val="21"/>
        </w:rPr>
        <w:t xml:space="preserve"> momentanément privés d’emploi, sous réserve de la prise en charge des allocations de retour à l’emploi par </w:t>
      </w:r>
      <w:r w:rsidR="00151FC5" w:rsidRPr="006D16F2">
        <w:rPr>
          <w:rFonts w:asciiTheme="minorHAnsi" w:hAnsiTheme="minorHAnsi" w:cstheme="minorHAnsi"/>
          <w:sz w:val="21"/>
          <w:szCs w:val="21"/>
        </w:rPr>
        <w:t>la collectivité</w:t>
      </w:r>
      <w:r w:rsidRPr="00151FC5">
        <w:rPr>
          <w:rFonts w:asciiTheme="minorHAnsi" w:hAnsiTheme="minorHAnsi" w:cstheme="minorHAnsi"/>
          <w:sz w:val="21"/>
          <w:szCs w:val="21"/>
        </w:rPr>
        <w:t xml:space="preserve">, ou sous réserve, pour l’agent en disponibilité, d’une demande de réintégration. </w:t>
      </w:r>
    </w:p>
    <w:p w14:paraId="75AB9ABD" w14:textId="77777777" w:rsidR="00D43EBC" w:rsidRPr="00151FC5" w:rsidRDefault="00D43EBC" w:rsidP="00AE35FD">
      <w:pPr>
        <w:tabs>
          <w:tab w:val="left" w:pos="990"/>
        </w:tabs>
        <w:ind w:right="140"/>
        <w:jc w:val="both"/>
        <w:rPr>
          <w:rFonts w:asciiTheme="minorHAnsi" w:hAnsiTheme="minorHAnsi" w:cstheme="minorHAnsi"/>
          <w:sz w:val="21"/>
          <w:szCs w:val="21"/>
        </w:rPr>
      </w:pPr>
    </w:p>
    <w:p w14:paraId="6A3AF579" w14:textId="77777777" w:rsidR="00614EBC" w:rsidRPr="00151FC5" w:rsidRDefault="00614EBC" w:rsidP="00AE35FD">
      <w:pPr>
        <w:pStyle w:val="Corpsdetexte"/>
        <w:rPr>
          <w:rFonts w:asciiTheme="minorHAnsi" w:hAnsiTheme="minorHAnsi" w:cstheme="minorHAnsi"/>
          <w:sz w:val="16"/>
          <w:szCs w:val="16"/>
        </w:rPr>
      </w:pPr>
    </w:p>
    <w:p w14:paraId="5C3D24BC" w14:textId="75F60878" w:rsidR="00C55394" w:rsidRPr="00151FC5" w:rsidRDefault="00C55394" w:rsidP="00136D9F">
      <w:pPr>
        <w:pStyle w:val="Paragraphedeliste"/>
        <w:widowControl/>
        <w:numPr>
          <w:ilvl w:val="3"/>
          <w:numId w:val="3"/>
        </w:numPr>
        <w:autoSpaceDE/>
        <w:autoSpaceDN/>
        <w:ind w:left="1560"/>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 compte personnel de formation (CPF)</w:t>
      </w:r>
    </w:p>
    <w:p w14:paraId="1471E1B7" w14:textId="77777777" w:rsidR="00AD242E" w:rsidRPr="00151FC5" w:rsidRDefault="00AD242E" w:rsidP="00AE35FD">
      <w:pPr>
        <w:pStyle w:val="Corpsdetexte"/>
        <w:jc w:val="both"/>
        <w:rPr>
          <w:rFonts w:asciiTheme="minorHAnsi" w:hAnsiTheme="minorHAnsi" w:cstheme="minorHAnsi"/>
          <w:sz w:val="16"/>
          <w:szCs w:val="16"/>
        </w:rPr>
      </w:pPr>
    </w:p>
    <w:p w14:paraId="4A9241C7" w14:textId="1711F26B" w:rsidR="00614EBC" w:rsidRPr="00151FC5" w:rsidRDefault="00AD242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Il permet d’acquérir des droits à formation en fonction du </w:t>
      </w:r>
      <w:r w:rsidR="008A6548" w:rsidRPr="00151FC5">
        <w:rPr>
          <w:rFonts w:asciiTheme="minorHAnsi" w:hAnsiTheme="minorHAnsi" w:cstheme="minorHAnsi"/>
          <w:sz w:val="21"/>
          <w:szCs w:val="21"/>
        </w:rPr>
        <w:t>temps de</w:t>
      </w:r>
      <w:r w:rsidRPr="00151FC5">
        <w:rPr>
          <w:rFonts w:asciiTheme="minorHAnsi" w:hAnsiTheme="minorHAnsi" w:cstheme="minorHAnsi"/>
          <w:sz w:val="21"/>
          <w:szCs w:val="21"/>
        </w:rPr>
        <w:t xml:space="preserve"> travail accompli. L’alimentation s’effectue au 31 décembre de chaque année. Depuis le 1er janvier 2020, </w:t>
      </w:r>
      <w:r w:rsidR="00860304" w:rsidRPr="00151FC5">
        <w:rPr>
          <w:rFonts w:asciiTheme="minorHAnsi" w:hAnsiTheme="minorHAnsi" w:cstheme="minorHAnsi"/>
          <w:sz w:val="21"/>
          <w:szCs w:val="21"/>
        </w:rPr>
        <w:t>u</w:t>
      </w:r>
      <w:r w:rsidR="008377C9" w:rsidRPr="00151FC5">
        <w:rPr>
          <w:rFonts w:asciiTheme="minorHAnsi" w:hAnsiTheme="minorHAnsi" w:cstheme="minorHAnsi"/>
          <w:sz w:val="21"/>
          <w:szCs w:val="21"/>
        </w:rPr>
        <w:t>n agent à temps complet acquiert 25 heures maximum par année de travail jusqu’à l’acquisition d’un crédit de 150 heures</w:t>
      </w:r>
      <w:r w:rsidR="00A178DB" w:rsidRPr="00151FC5">
        <w:rPr>
          <w:rFonts w:asciiTheme="minorHAnsi" w:hAnsiTheme="minorHAnsi" w:cstheme="minorHAnsi"/>
          <w:sz w:val="21"/>
          <w:szCs w:val="21"/>
        </w:rPr>
        <w:t>.</w:t>
      </w:r>
    </w:p>
    <w:p w14:paraId="67F25891" w14:textId="1339F96B" w:rsidR="00614EBC" w:rsidRPr="00151FC5" w:rsidRDefault="00614EBC" w:rsidP="00AE35FD">
      <w:pPr>
        <w:pStyle w:val="Corpsdetexte"/>
        <w:rPr>
          <w:rFonts w:asciiTheme="minorHAnsi" w:hAnsiTheme="minorHAnsi" w:cstheme="minorHAnsi"/>
          <w:sz w:val="16"/>
          <w:szCs w:val="16"/>
        </w:rPr>
      </w:pPr>
    </w:p>
    <w:p w14:paraId="2D79C309" w14:textId="0A04CBD4"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 temps de travail à temps partiel est assimilé à du temps complet</w:t>
      </w:r>
      <w:r w:rsidR="008A6548" w:rsidRPr="00151FC5">
        <w:rPr>
          <w:rFonts w:asciiTheme="minorHAnsi" w:hAnsiTheme="minorHAnsi" w:cstheme="minorHAnsi"/>
          <w:sz w:val="21"/>
          <w:szCs w:val="21"/>
        </w:rPr>
        <w:t xml:space="preserve"> et une proratisation s’effectue pour les emplois à temps non complet</w:t>
      </w:r>
      <w:r w:rsidRPr="00151FC5">
        <w:rPr>
          <w:rFonts w:asciiTheme="minorHAnsi" w:hAnsiTheme="minorHAnsi" w:cstheme="minorHAnsi"/>
          <w:sz w:val="21"/>
          <w:szCs w:val="21"/>
        </w:rPr>
        <w:t xml:space="preserve">. </w:t>
      </w:r>
    </w:p>
    <w:p w14:paraId="750C3466" w14:textId="77777777" w:rsidR="00860304" w:rsidRPr="00151FC5" w:rsidRDefault="00860304" w:rsidP="00AE35FD">
      <w:pPr>
        <w:pStyle w:val="Corpsdetexte"/>
        <w:jc w:val="both"/>
        <w:rPr>
          <w:rFonts w:asciiTheme="minorHAnsi" w:hAnsiTheme="minorHAnsi" w:cstheme="minorHAnsi"/>
          <w:sz w:val="16"/>
          <w:szCs w:val="16"/>
        </w:rPr>
      </w:pPr>
    </w:p>
    <w:p w14:paraId="333BFF78" w14:textId="598D94E8"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Par exception, les agents de catégorie C dépourvus de </w:t>
      </w:r>
      <w:r w:rsidR="00E57E2C" w:rsidRPr="00151FC5">
        <w:rPr>
          <w:rFonts w:asciiTheme="minorHAnsi" w:hAnsiTheme="minorHAnsi" w:cstheme="minorHAnsi"/>
          <w:sz w:val="21"/>
          <w:szCs w:val="21"/>
        </w:rPr>
        <w:t>qualification,</w:t>
      </w:r>
      <w:r w:rsidRPr="00151FC5">
        <w:rPr>
          <w:rFonts w:asciiTheme="minorHAnsi" w:hAnsiTheme="minorHAnsi" w:cstheme="minorHAnsi"/>
          <w:sz w:val="21"/>
          <w:szCs w:val="21"/>
        </w:rPr>
        <w:t xml:space="preserve"> c’est-à-dire qui ne possèdent pas un diplôme ou titre professionnel enregistré et classé au niveau 3 (CAP, BEP), bénéficient d’un relèvement du plafond des droits à la formation de 400 heures et d’une alimentation du CPF de 50 heures maximum par année de travail. Pour bénéficier de cette alimentation majorée, l’agent doit en faire la déclaration lors de l’activation de son compte en ligne sur le site dédié, en renseignant un champ relatif au niveau de diplôme maximum obtenu.</w:t>
      </w:r>
    </w:p>
    <w:p w14:paraId="4F446C62" w14:textId="77777777" w:rsidR="00614EBC" w:rsidRPr="00151FC5" w:rsidRDefault="00614EBC" w:rsidP="00AE35FD">
      <w:pPr>
        <w:pStyle w:val="Corpsdetexte"/>
        <w:jc w:val="both"/>
        <w:rPr>
          <w:rFonts w:asciiTheme="minorHAnsi" w:hAnsiTheme="minorHAnsi" w:cstheme="minorHAnsi"/>
          <w:sz w:val="16"/>
          <w:szCs w:val="16"/>
        </w:rPr>
      </w:pPr>
    </w:p>
    <w:p w14:paraId="35ACC436" w14:textId="157753BF"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Lorsque le projet d’évolution professionnelle vise à prévenir une situation d’inaptitude des fonctions, l’agent peut bénéficier d’un crédit d’heures supplémentaires sur présentation d’un avis du médecin </w:t>
      </w:r>
      <w:r w:rsidR="00A178DB" w:rsidRPr="00151FC5">
        <w:rPr>
          <w:rFonts w:asciiTheme="minorHAnsi" w:hAnsiTheme="minorHAnsi" w:cstheme="minorHAnsi"/>
          <w:sz w:val="21"/>
          <w:szCs w:val="21"/>
        </w:rPr>
        <w:t>du travail</w:t>
      </w:r>
      <w:r w:rsidR="00860304" w:rsidRPr="00151FC5">
        <w:rPr>
          <w:rFonts w:asciiTheme="minorHAnsi" w:hAnsiTheme="minorHAnsi" w:cstheme="minorHAnsi"/>
          <w:sz w:val="21"/>
          <w:szCs w:val="21"/>
        </w:rPr>
        <w:t xml:space="preserve"> (</w:t>
      </w:r>
      <w:r w:rsidRPr="00151FC5">
        <w:rPr>
          <w:rFonts w:asciiTheme="minorHAnsi" w:hAnsiTheme="minorHAnsi" w:cstheme="minorHAnsi"/>
          <w:sz w:val="21"/>
          <w:szCs w:val="21"/>
        </w:rPr>
        <w:t>dans la limite de 150 heures en complément des droits déjà acquis par l’agent</w:t>
      </w:r>
      <w:r w:rsidR="00860304" w:rsidRPr="00151FC5">
        <w:rPr>
          <w:rFonts w:asciiTheme="minorHAnsi" w:hAnsiTheme="minorHAnsi" w:cstheme="minorHAnsi"/>
          <w:sz w:val="21"/>
          <w:szCs w:val="21"/>
        </w:rPr>
        <w:t>)</w:t>
      </w:r>
      <w:r w:rsidRPr="00151FC5">
        <w:rPr>
          <w:rFonts w:asciiTheme="minorHAnsi" w:hAnsiTheme="minorHAnsi" w:cstheme="minorHAnsi"/>
          <w:sz w:val="21"/>
          <w:szCs w:val="21"/>
        </w:rPr>
        <w:t>, sans préjudice des plafonds mentionnés précédemment (150 heures ou 400 heures selon le niveau de diplôme de l’agent).</w:t>
      </w:r>
      <w:r w:rsidR="009B23CA" w:rsidRPr="00151FC5">
        <w:rPr>
          <w:rFonts w:asciiTheme="minorHAnsi" w:hAnsiTheme="minorHAnsi" w:cstheme="minorHAnsi"/>
          <w:sz w:val="21"/>
          <w:szCs w:val="21"/>
        </w:rPr>
        <w:t xml:space="preserve"> </w:t>
      </w:r>
      <w:r w:rsidRPr="00151FC5">
        <w:rPr>
          <w:rFonts w:asciiTheme="minorHAnsi" w:hAnsiTheme="minorHAnsi" w:cstheme="minorHAnsi"/>
          <w:sz w:val="21"/>
          <w:szCs w:val="21"/>
        </w:rPr>
        <w:t>L’alimentation des droits s’effectue chaque année de manière automatique et directement par la Caisse des Dépôts et Consignations.</w:t>
      </w:r>
    </w:p>
    <w:p w14:paraId="3FF02F0C" w14:textId="77777777" w:rsidR="00614EBC" w:rsidRPr="00151FC5" w:rsidRDefault="00614EBC" w:rsidP="00AE35FD">
      <w:pPr>
        <w:pStyle w:val="Corpsdetexte"/>
        <w:jc w:val="both"/>
        <w:rPr>
          <w:rFonts w:asciiTheme="minorHAnsi" w:hAnsiTheme="minorHAnsi" w:cstheme="minorHAnsi"/>
          <w:sz w:val="16"/>
          <w:szCs w:val="16"/>
        </w:rPr>
      </w:pPr>
    </w:p>
    <w:p w14:paraId="338948BE" w14:textId="27E6B8DC" w:rsidR="00614EBC" w:rsidRPr="00151FC5" w:rsidRDefault="0044751D"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Il</w:t>
      </w:r>
      <w:r w:rsidR="008377C9" w:rsidRPr="00151FC5">
        <w:rPr>
          <w:rFonts w:asciiTheme="minorHAnsi" w:hAnsiTheme="minorHAnsi" w:cstheme="minorHAnsi"/>
          <w:sz w:val="21"/>
          <w:szCs w:val="21"/>
        </w:rPr>
        <w:t xml:space="preserve"> est possible de convertir en heures les droits acquis en euros dans le privé. La conversion est laissée à l’initiative des agents et peut-être réalisée directement sur le portail du </w:t>
      </w:r>
      <w:r w:rsidRPr="00151FC5">
        <w:rPr>
          <w:rFonts w:asciiTheme="minorHAnsi" w:hAnsiTheme="minorHAnsi" w:cstheme="minorHAnsi"/>
          <w:sz w:val="21"/>
          <w:szCs w:val="21"/>
        </w:rPr>
        <w:t>CPF (</w:t>
      </w:r>
      <w:r w:rsidR="008377C9" w:rsidRPr="00151FC5">
        <w:rPr>
          <w:rFonts w:asciiTheme="minorHAnsi" w:hAnsiTheme="minorHAnsi" w:cstheme="minorHAnsi"/>
          <w:sz w:val="21"/>
          <w:szCs w:val="21"/>
        </w:rPr>
        <w:t>15€ pour 1 heure</w:t>
      </w:r>
      <w:r w:rsidRPr="00151FC5">
        <w:rPr>
          <w:rFonts w:asciiTheme="minorHAnsi" w:hAnsiTheme="minorHAnsi" w:cstheme="minorHAnsi"/>
          <w:sz w:val="21"/>
          <w:szCs w:val="21"/>
        </w:rPr>
        <w:t>).</w:t>
      </w:r>
    </w:p>
    <w:p w14:paraId="34B878EA" w14:textId="3A9EF7A1" w:rsidR="00614EBC" w:rsidRPr="00151FC5" w:rsidRDefault="00614EBC" w:rsidP="00AE35FD">
      <w:pPr>
        <w:pStyle w:val="Corpsdetexte"/>
        <w:jc w:val="both"/>
        <w:rPr>
          <w:rFonts w:asciiTheme="minorHAnsi" w:hAnsiTheme="minorHAnsi" w:cstheme="minorHAnsi"/>
          <w:sz w:val="16"/>
          <w:szCs w:val="16"/>
        </w:rPr>
      </w:pPr>
    </w:p>
    <w:p w14:paraId="519ADD46" w14:textId="77777777" w:rsidR="00A160F8" w:rsidRPr="00151FC5" w:rsidRDefault="00A160F8" w:rsidP="00AE35FD">
      <w:pPr>
        <w:tabs>
          <w:tab w:val="left" w:pos="990"/>
        </w:tabs>
        <w:ind w:right="140"/>
        <w:jc w:val="both"/>
        <w:rPr>
          <w:rFonts w:asciiTheme="minorHAnsi" w:hAnsiTheme="minorHAnsi" w:cstheme="minorHAnsi"/>
          <w:sz w:val="21"/>
          <w:szCs w:val="21"/>
        </w:rPr>
      </w:pPr>
      <w:r w:rsidRPr="00151FC5">
        <w:rPr>
          <w:rFonts w:asciiTheme="minorHAnsi" w:hAnsiTheme="minorHAnsi" w:cstheme="minorHAnsi"/>
          <w:sz w:val="21"/>
          <w:szCs w:val="21"/>
        </w:rPr>
        <w:t xml:space="preserve">Les agents publics peuvent accéder à toute action de formation, hormis celles relatives à l’adaptation aux fonctions exercées, ayant pour objet l’acquisition d’un diplôme, d’un titre, d’un certificat de qualification professionnelle (en particulier s’inscrivant dans un dispositif de certification professionnelle « CléA ») ou le développement des compétences nécessaires à la mise en œuvre de son projet d’évolution professionnelle. </w:t>
      </w:r>
    </w:p>
    <w:p w14:paraId="7F8EA25E" w14:textId="77777777" w:rsidR="006B2A59" w:rsidRPr="00151FC5" w:rsidRDefault="006B2A59" w:rsidP="00AE35FD">
      <w:pPr>
        <w:pStyle w:val="Corpsdetexte"/>
        <w:jc w:val="both"/>
        <w:rPr>
          <w:rFonts w:asciiTheme="minorHAnsi" w:hAnsiTheme="minorHAnsi" w:cstheme="minorHAnsi"/>
          <w:sz w:val="16"/>
          <w:szCs w:val="16"/>
        </w:rPr>
      </w:pPr>
    </w:p>
    <w:p w14:paraId="03FD623B" w14:textId="77777777" w:rsidR="00DE6280" w:rsidRPr="00151FC5" w:rsidRDefault="00DE6280" w:rsidP="00AE35FD">
      <w:pPr>
        <w:tabs>
          <w:tab w:val="left" w:pos="990"/>
        </w:tabs>
        <w:ind w:right="140"/>
        <w:jc w:val="both"/>
        <w:rPr>
          <w:rFonts w:asciiTheme="minorHAnsi" w:hAnsiTheme="minorHAnsi" w:cstheme="minorHAnsi"/>
          <w:sz w:val="21"/>
          <w:szCs w:val="21"/>
        </w:rPr>
      </w:pPr>
      <w:r w:rsidRPr="00151FC5">
        <w:rPr>
          <w:rFonts w:asciiTheme="minorHAnsi" w:hAnsiTheme="minorHAnsi" w:cstheme="minorHAnsi"/>
          <w:sz w:val="21"/>
          <w:szCs w:val="21"/>
        </w:rPr>
        <w:t xml:space="preserve">Peut être considérée comme répondant à un projet d’évolution professionnelle, toute action de formation qui vise à : </w:t>
      </w:r>
    </w:p>
    <w:p w14:paraId="2AAE1F5E" w14:textId="77777777" w:rsidR="00DE6280" w:rsidRPr="00151FC5" w:rsidRDefault="00DE6280" w:rsidP="00136D9F">
      <w:pPr>
        <w:widowControl/>
        <w:numPr>
          <w:ilvl w:val="0"/>
          <w:numId w:val="11"/>
        </w:numPr>
        <w:tabs>
          <w:tab w:val="left" w:pos="990"/>
        </w:tabs>
        <w:overflowPunct w:val="0"/>
        <w:adjustRightInd w:val="0"/>
        <w:ind w:left="1443" w:right="140"/>
        <w:jc w:val="both"/>
        <w:textAlignment w:val="baseline"/>
        <w:rPr>
          <w:rFonts w:asciiTheme="minorHAnsi" w:hAnsiTheme="minorHAnsi" w:cstheme="minorHAnsi"/>
          <w:sz w:val="21"/>
          <w:szCs w:val="21"/>
        </w:rPr>
      </w:pPr>
      <w:r w:rsidRPr="00151FC5">
        <w:rPr>
          <w:rFonts w:asciiTheme="minorHAnsi" w:hAnsiTheme="minorHAnsi" w:cstheme="minorHAnsi"/>
          <w:sz w:val="21"/>
          <w:szCs w:val="21"/>
        </w:rPr>
        <w:t xml:space="preserve">Accéder à de nouvelles responsabilités, par exemple exercer des fonctions managériales (formation au management, etc.) ou encore pour changer de cadre d’emplois ou de grade (préparation aux concours et examens, etc.) </w:t>
      </w:r>
    </w:p>
    <w:p w14:paraId="204BF0E9" w14:textId="77777777" w:rsidR="00DE6280" w:rsidRPr="00151FC5" w:rsidRDefault="00DE6280" w:rsidP="00136D9F">
      <w:pPr>
        <w:widowControl/>
        <w:numPr>
          <w:ilvl w:val="0"/>
          <w:numId w:val="11"/>
        </w:numPr>
        <w:pBdr>
          <w:top w:val="none" w:sz="4" w:space="0" w:color="000000"/>
          <w:left w:val="none" w:sz="4" w:space="0" w:color="000000"/>
          <w:bottom w:val="none" w:sz="4" w:space="0" w:color="000000"/>
          <w:right w:val="none" w:sz="4" w:space="0" w:color="000000"/>
          <w:between w:val="none" w:sz="4" w:space="0" w:color="000000"/>
        </w:pBdr>
        <w:tabs>
          <w:tab w:val="left" w:pos="990"/>
        </w:tabs>
        <w:autoSpaceDE/>
        <w:autoSpaceDN/>
        <w:ind w:left="1443" w:right="140"/>
        <w:jc w:val="both"/>
        <w:rPr>
          <w:rFonts w:asciiTheme="minorHAnsi" w:hAnsiTheme="minorHAnsi" w:cstheme="minorHAnsi"/>
          <w:sz w:val="21"/>
          <w:szCs w:val="21"/>
        </w:rPr>
      </w:pPr>
      <w:r w:rsidRPr="00151FC5">
        <w:rPr>
          <w:rFonts w:asciiTheme="minorHAnsi" w:hAnsiTheme="minorHAnsi" w:cstheme="minorHAnsi"/>
          <w:sz w:val="21"/>
          <w:szCs w:val="21"/>
        </w:rPr>
        <w:t xml:space="preserve">Effectuer une mobilité professionnelle (et le cas échéant géographique), par exemple pour changer de domaine de compétences (un agent occupe un poste à dominante juridique et souhaite s’orienter vers un poste budgétaire et demande à bénéficier d’une formation en ce sens préalablement au moment de postuler, etc.). </w:t>
      </w:r>
    </w:p>
    <w:p w14:paraId="087ECE7D" w14:textId="77777777" w:rsidR="00DE6280" w:rsidRPr="00151FC5" w:rsidRDefault="00DE6280" w:rsidP="00136D9F">
      <w:pPr>
        <w:widowControl/>
        <w:numPr>
          <w:ilvl w:val="0"/>
          <w:numId w:val="11"/>
        </w:numPr>
        <w:pBdr>
          <w:top w:val="none" w:sz="4" w:space="0" w:color="000000"/>
          <w:left w:val="none" w:sz="4" w:space="0" w:color="000000"/>
          <w:bottom w:val="none" w:sz="4" w:space="0" w:color="000000"/>
          <w:right w:val="none" w:sz="4" w:space="0" w:color="000000"/>
          <w:between w:val="none" w:sz="4" w:space="0" w:color="000000"/>
        </w:pBdr>
        <w:tabs>
          <w:tab w:val="left" w:pos="990"/>
        </w:tabs>
        <w:autoSpaceDE/>
        <w:autoSpaceDN/>
        <w:ind w:left="1443" w:right="140"/>
        <w:jc w:val="both"/>
        <w:rPr>
          <w:rFonts w:asciiTheme="minorHAnsi" w:hAnsiTheme="minorHAnsi" w:cstheme="minorHAnsi"/>
          <w:sz w:val="21"/>
          <w:szCs w:val="21"/>
        </w:rPr>
      </w:pPr>
      <w:r w:rsidRPr="00151FC5">
        <w:rPr>
          <w:rFonts w:asciiTheme="minorHAnsi" w:hAnsiTheme="minorHAnsi" w:cstheme="minorHAnsi"/>
          <w:sz w:val="21"/>
          <w:szCs w:val="21"/>
        </w:rPr>
        <w:t xml:space="preserve">S’inscrire dans une démarche de reconversion professionnelle, y compris dans le secteur privé, par exemple pour la création ou la reprise d’entreprise, etc. </w:t>
      </w:r>
    </w:p>
    <w:p w14:paraId="3820FC77" w14:textId="77777777" w:rsidR="00DE6280" w:rsidRPr="00151FC5" w:rsidRDefault="00DE6280" w:rsidP="00AE35FD">
      <w:pPr>
        <w:tabs>
          <w:tab w:val="left" w:pos="990"/>
        </w:tabs>
        <w:ind w:right="140"/>
        <w:jc w:val="both"/>
        <w:rPr>
          <w:rFonts w:asciiTheme="minorHAnsi" w:hAnsiTheme="minorHAnsi" w:cstheme="minorHAnsi"/>
          <w:sz w:val="21"/>
          <w:szCs w:val="21"/>
        </w:rPr>
      </w:pPr>
    </w:p>
    <w:p w14:paraId="03C44F88" w14:textId="3CD4507F" w:rsidR="00DE6280" w:rsidRPr="00151FC5" w:rsidRDefault="00DE6280" w:rsidP="00AE35FD">
      <w:pPr>
        <w:tabs>
          <w:tab w:val="left" w:pos="990"/>
        </w:tabs>
        <w:ind w:right="140"/>
        <w:jc w:val="both"/>
        <w:rPr>
          <w:rFonts w:asciiTheme="minorHAnsi" w:hAnsiTheme="minorHAnsi" w:cstheme="minorHAnsi"/>
          <w:sz w:val="21"/>
          <w:szCs w:val="21"/>
        </w:rPr>
      </w:pPr>
      <w:r w:rsidRPr="00151FC5">
        <w:rPr>
          <w:rFonts w:asciiTheme="minorHAnsi" w:hAnsiTheme="minorHAnsi" w:cstheme="minorHAnsi"/>
          <w:sz w:val="21"/>
          <w:szCs w:val="21"/>
        </w:rPr>
        <w:t xml:space="preserve">Les agents peuvent donc solliciter leur CPF pour : </w:t>
      </w:r>
    </w:p>
    <w:p w14:paraId="1D2BB7C6" w14:textId="77777777" w:rsidR="00DE6280" w:rsidRPr="00151FC5" w:rsidRDefault="00DE6280" w:rsidP="00AE35FD">
      <w:pPr>
        <w:tabs>
          <w:tab w:val="left" w:pos="990"/>
        </w:tabs>
        <w:ind w:right="140"/>
        <w:jc w:val="both"/>
        <w:rPr>
          <w:rFonts w:asciiTheme="minorHAnsi" w:hAnsiTheme="minorHAnsi" w:cstheme="minorHAnsi"/>
          <w:sz w:val="21"/>
          <w:szCs w:val="21"/>
        </w:rPr>
      </w:pPr>
    </w:p>
    <w:p w14:paraId="3135F694" w14:textId="730E39D2" w:rsidR="00DE6280" w:rsidRPr="00151FC5" w:rsidRDefault="00DE6280" w:rsidP="00136D9F">
      <w:pPr>
        <w:widowControl/>
        <w:numPr>
          <w:ilvl w:val="0"/>
          <w:numId w:val="10"/>
        </w:numPr>
        <w:tabs>
          <w:tab w:val="left" w:pos="990"/>
        </w:tabs>
        <w:overflowPunct w:val="0"/>
        <w:adjustRightInd w:val="0"/>
        <w:ind w:right="140"/>
        <w:jc w:val="both"/>
        <w:textAlignment w:val="baseline"/>
        <w:rPr>
          <w:rFonts w:asciiTheme="minorHAnsi" w:hAnsiTheme="minorHAnsi" w:cstheme="minorHAnsi"/>
          <w:sz w:val="21"/>
          <w:szCs w:val="21"/>
        </w:rPr>
      </w:pPr>
      <w:r w:rsidRPr="00151FC5">
        <w:rPr>
          <w:rFonts w:asciiTheme="minorHAnsi" w:hAnsiTheme="minorHAnsi" w:cstheme="minorHAnsi"/>
          <w:sz w:val="21"/>
          <w:szCs w:val="21"/>
        </w:rPr>
        <w:t>Le suivi d’une action de formation visant à l’obtention d’un diplôme, d’un titre ou d’une certification répertoriée sur le répertoire national des certifications professionnelles (RNCP) ou à l’inventaire mentionné à l’article L 335-6 du code de l’éducation nationale</w:t>
      </w:r>
      <w:r w:rsidR="000A490F">
        <w:rPr>
          <w:rFonts w:asciiTheme="minorHAnsi" w:hAnsiTheme="minorHAnsi" w:cstheme="minorHAnsi"/>
          <w:sz w:val="21"/>
          <w:szCs w:val="21"/>
        </w:rPr>
        <w:t> ;</w:t>
      </w:r>
    </w:p>
    <w:p w14:paraId="2E5F576C" w14:textId="16908CB5" w:rsidR="00DE6280" w:rsidRPr="00151FC5" w:rsidRDefault="00DE6280" w:rsidP="00136D9F">
      <w:pPr>
        <w:widowControl/>
        <w:numPr>
          <w:ilvl w:val="0"/>
          <w:numId w:val="10"/>
        </w:numPr>
        <w:tabs>
          <w:tab w:val="left" w:pos="990"/>
        </w:tabs>
        <w:overflowPunct w:val="0"/>
        <w:adjustRightInd w:val="0"/>
        <w:ind w:right="140"/>
        <w:jc w:val="both"/>
        <w:textAlignment w:val="baseline"/>
        <w:rPr>
          <w:rFonts w:asciiTheme="minorHAnsi" w:hAnsiTheme="minorHAnsi" w:cstheme="minorHAnsi"/>
          <w:sz w:val="21"/>
          <w:szCs w:val="21"/>
        </w:rPr>
      </w:pPr>
      <w:r w:rsidRPr="00151FC5">
        <w:rPr>
          <w:rFonts w:asciiTheme="minorHAnsi" w:hAnsiTheme="minorHAnsi" w:cstheme="minorHAnsi"/>
          <w:sz w:val="21"/>
          <w:szCs w:val="21"/>
        </w:rPr>
        <w:t>Le suivi d’une action inscrite au plan de formation ou dans l’offre de formation d’un employeur public</w:t>
      </w:r>
      <w:r w:rsidR="000A490F">
        <w:rPr>
          <w:rFonts w:asciiTheme="minorHAnsi" w:hAnsiTheme="minorHAnsi" w:cstheme="minorHAnsi"/>
          <w:sz w:val="21"/>
          <w:szCs w:val="21"/>
        </w:rPr>
        <w:t> ;</w:t>
      </w:r>
    </w:p>
    <w:p w14:paraId="756AA837" w14:textId="4272A6B0" w:rsidR="00DE6280" w:rsidRPr="00151FC5" w:rsidRDefault="00DE6280" w:rsidP="00136D9F">
      <w:pPr>
        <w:widowControl/>
        <w:numPr>
          <w:ilvl w:val="0"/>
          <w:numId w:val="10"/>
        </w:numPr>
        <w:tabs>
          <w:tab w:val="left" w:pos="990"/>
        </w:tabs>
        <w:overflowPunct w:val="0"/>
        <w:adjustRightInd w:val="0"/>
        <w:ind w:right="140"/>
        <w:jc w:val="both"/>
        <w:textAlignment w:val="baseline"/>
        <w:rPr>
          <w:rFonts w:asciiTheme="minorHAnsi" w:hAnsiTheme="minorHAnsi" w:cstheme="minorHAnsi"/>
          <w:sz w:val="21"/>
          <w:szCs w:val="21"/>
        </w:rPr>
      </w:pPr>
      <w:r w:rsidRPr="00151FC5">
        <w:rPr>
          <w:rFonts w:asciiTheme="minorHAnsi" w:hAnsiTheme="minorHAnsi" w:cstheme="minorHAnsi"/>
          <w:sz w:val="21"/>
          <w:szCs w:val="21"/>
        </w:rPr>
        <w:t>Le suivi d’une action proposée par un organisme ayant souscrit aux obligations de déclarations prévues par le code du travail</w:t>
      </w:r>
      <w:r w:rsidR="000A490F">
        <w:rPr>
          <w:rFonts w:asciiTheme="minorHAnsi" w:hAnsiTheme="minorHAnsi" w:cstheme="minorHAnsi"/>
          <w:sz w:val="21"/>
          <w:szCs w:val="21"/>
        </w:rPr>
        <w:t>.</w:t>
      </w:r>
    </w:p>
    <w:p w14:paraId="17C43600" w14:textId="77777777" w:rsidR="00DE6280" w:rsidRPr="00462120" w:rsidRDefault="00DE6280" w:rsidP="00AE35FD">
      <w:pPr>
        <w:tabs>
          <w:tab w:val="left" w:pos="990"/>
        </w:tabs>
        <w:ind w:right="140"/>
        <w:jc w:val="both"/>
        <w:rPr>
          <w:rFonts w:asciiTheme="minorHAnsi" w:hAnsiTheme="minorHAnsi" w:cstheme="minorHAnsi"/>
          <w:sz w:val="21"/>
          <w:szCs w:val="21"/>
        </w:rPr>
      </w:pPr>
    </w:p>
    <w:p w14:paraId="7538A4D8" w14:textId="7DAF4D99" w:rsidR="005E7DFE" w:rsidRPr="00462120" w:rsidRDefault="005E7DFE" w:rsidP="00AE35FD">
      <w:pPr>
        <w:tabs>
          <w:tab w:val="left" w:pos="990"/>
        </w:tabs>
        <w:ind w:right="140"/>
        <w:jc w:val="both"/>
        <w:rPr>
          <w:rFonts w:asciiTheme="minorHAnsi" w:hAnsiTheme="minorHAnsi" w:cstheme="minorHAnsi"/>
          <w:sz w:val="21"/>
          <w:szCs w:val="21"/>
        </w:rPr>
      </w:pPr>
      <w:r w:rsidRPr="00462120">
        <w:rPr>
          <w:rFonts w:asciiTheme="minorHAnsi" w:hAnsiTheme="minorHAnsi" w:cstheme="minorHAnsi"/>
          <w:sz w:val="21"/>
          <w:szCs w:val="21"/>
        </w:rPr>
        <w:t>Un accès prioritaire aux formations destinées à mettre en œuvre un projet d’évolution professionnelle dans le cadre de l’utilisation du CPF est reconnu aux :</w:t>
      </w:r>
    </w:p>
    <w:p w14:paraId="58B1CC79" w14:textId="294E22E8" w:rsidR="005E7DFE" w:rsidRPr="00462120" w:rsidRDefault="005E7DFE" w:rsidP="005E7DFE">
      <w:pPr>
        <w:pStyle w:val="Paragraphedeliste"/>
        <w:numPr>
          <w:ilvl w:val="0"/>
          <w:numId w:val="20"/>
        </w:numPr>
        <w:tabs>
          <w:tab w:val="left" w:pos="990"/>
        </w:tabs>
        <w:ind w:right="140"/>
        <w:jc w:val="both"/>
        <w:rPr>
          <w:rFonts w:asciiTheme="minorHAnsi" w:hAnsiTheme="minorHAnsi" w:cstheme="minorHAnsi"/>
          <w:sz w:val="21"/>
          <w:szCs w:val="21"/>
        </w:rPr>
      </w:pPr>
      <w:r w:rsidRPr="00462120">
        <w:rPr>
          <w:rFonts w:asciiTheme="minorHAnsi" w:hAnsiTheme="minorHAnsi" w:cstheme="minorHAnsi"/>
          <w:sz w:val="21"/>
          <w:szCs w:val="21"/>
        </w:rPr>
        <w:t>Agents de catégorie C n’ayant pas atteint un niveau de formation sanctionné par un diplôme ou un titre professionnel correspondant au niveau 4 ;</w:t>
      </w:r>
    </w:p>
    <w:p w14:paraId="0C85175D" w14:textId="1DB74B4E" w:rsidR="005E7DFE" w:rsidRPr="00462120" w:rsidRDefault="005E7DFE" w:rsidP="005E7DFE">
      <w:pPr>
        <w:pStyle w:val="Paragraphedeliste"/>
        <w:numPr>
          <w:ilvl w:val="0"/>
          <w:numId w:val="20"/>
        </w:numPr>
        <w:tabs>
          <w:tab w:val="left" w:pos="990"/>
        </w:tabs>
        <w:ind w:right="140"/>
        <w:jc w:val="both"/>
        <w:rPr>
          <w:rFonts w:asciiTheme="minorHAnsi" w:hAnsiTheme="minorHAnsi" w:cstheme="minorHAnsi"/>
          <w:sz w:val="21"/>
          <w:szCs w:val="21"/>
        </w:rPr>
      </w:pPr>
      <w:r w:rsidRPr="00462120">
        <w:rPr>
          <w:rFonts w:asciiTheme="minorHAnsi" w:hAnsiTheme="minorHAnsi" w:cstheme="minorHAnsi"/>
          <w:sz w:val="21"/>
          <w:szCs w:val="21"/>
        </w:rPr>
        <w:t>Agents en situation de handicap ;</w:t>
      </w:r>
    </w:p>
    <w:p w14:paraId="2F812609" w14:textId="17D958C9" w:rsidR="005E7DFE" w:rsidRPr="00462120" w:rsidRDefault="005E7DFE" w:rsidP="005E7DFE">
      <w:pPr>
        <w:pStyle w:val="Paragraphedeliste"/>
        <w:numPr>
          <w:ilvl w:val="0"/>
          <w:numId w:val="20"/>
        </w:numPr>
        <w:tabs>
          <w:tab w:val="left" w:pos="990"/>
        </w:tabs>
        <w:ind w:right="140"/>
        <w:jc w:val="both"/>
        <w:rPr>
          <w:rFonts w:asciiTheme="minorHAnsi" w:hAnsiTheme="minorHAnsi" w:cstheme="minorHAnsi"/>
          <w:sz w:val="21"/>
          <w:szCs w:val="21"/>
        </w:rPr>
      </w:pPr>
      <w:r w:rsidRPr="00462120">
        <w:rPr>
          <w:rFonts w:asciiTheme="minorHAnsi" w:hAnsiTheme="minorHAnsi" w:cstheme="minorHAnsi"/>
          <w:sz w:val="21"/>
          <w:szCs w:val="21"/>
        </w:rPr>
        <w:t>Agents particulièrement exposés à un risque d’usure professionnelle.</w:t>
      </w:r>
    </w:p>
    <w:p w14:paraId="690F1119" w14:textId="77777777" w:rsidR="005E7DFE" w:rsidRPr="00462120" w:rsidRDefault="005E7DFE" w:rsidP="00AE35FD">
      <w:pPr>
        <w:tabs>
          <w:tab w:val="left" w:pos="990"/>
        </w:tabs>
        <w:ind w:right="140"/>
        <w:jc w:val="both"/>
        <w:rPr>
          <w:rFonts w:asciiTheme="minorHAnsi" w:hAnsiTheme="minorHAnsi" w:cstheme="minorHAnsi"/>
          <w:sz w:val="21"/>
          <w:szCs w:val="21"/>
        </w:rPr>
      </w:pPr>
    </w:p>
    <w:p w14:paraId="5D5866C1" w14:textId="5F701CB2" w:rsidR="00DE6280" w:rsidRDefault="00DE6280" w:rsidP="00AE35FD">
      <w:pPr>
        <w:tabs>
          <w:tab w:val="left" w:pos="990"/>
        </w:tabs>
        <w:ind w:right="140"/>
        <w:jc w:val="both"/>
        <w:rPr>
          <w:rFonts w:asciiTheme="minorHAnsi" w:hAnsiTheme="minorHAnsi" w:cstheme="minorHAnsi"/>
          <w:sz w:val="21"/>
          <w:szCs w:val="21"/>
        </w:rPr>
      </w:pPr>
      <w:r w:rsidRPr="00151FC5">
        <w:rPr>
          <w:rFonts w:asciiTheme="minorHAnsi" w:hAnsiTheme="minorHAnsi" w:cstheme="minorHAnsi"/>
          <w:sz w:val="21"/>
          <w:szCs w:val="21"/>
        </w:rPr>
        <w:t xml:space="preserve">L’agent sollicite l’accord écrit </w:t>
      </w:r>
      <w:r w:rsidR="00A160F8" w:rsidRPr="00151FC5">
        <w:rPr>
          <w:rFonts w:asciiTheme="minorHAnsi" w:hAnsiTheme="minorHAnsi" w:cstheme="minorHAnsi"/>
          <w:sz w:val="21"/>
          <w:szCs w:val="21"/>
        </w:rPr>
        <w:t>d</w:t>
      </w:r>
      <w:r w:rsidR="005F7C1F" w:rsidRPr="00151FC5">
        <w:rPr>
          <w:rFonts w:asciiTheme="minorHAnsi" w:hAnsiTheme="minorHAnsi" w:cstheme="minorHAnsi"/>
          <w:sz w:val="21"/>
          <w:szCs w:val="21"/>
        </w:rPr>
        <w:t>e</w:t>
      </w:r>
      <w:r w:rsidR="00A160F8" w:rsidRPr="00151FC5">
        <w:rPr>
          <w:rFonts w:asciiTheme="minorHAnsi" w:hAnsiTheme="minorHAnsi" w:cstheme="minorHAnsi"/>
          <w:sz w:val="21"/>
          <w:szCs w:val="21"/>
        </w:rPr>
        <w:t xml:space="preserve"> </w:t>
      </w:r>
      <w:r w:rsidR="00151FC5" w:rsidRPr="006D16F2">
        <w:rPr>
          <w:rFonts w:asciiTheme="minorHAnsi" w:hAnsiTheme="minorHAnsi" w:cstheme="minorHAnsi"/>
          <w:sz w:val="21"/>
          <w:szCs w:val="21"/>
        </w:rPr>
        <w:t>la collectivit</w:t>
      </w:r>
      <w:r w:rsidR="006D16F2">
        <w:rPr>
          <w:rFonts w:asciiTheme="minorHAnsi" w:hAnsiTheme="minorHAnsi" w:cstheme="minorHAnsi"/>
          <w:sz w:val="21"/>
          <w:szCs w:val="21"/>
        </w:rPr>
        <w:t xml:space="preserve">é </w:t>
      </w:r>
      <w:r w:rsidRPr="00151FC5">
        <w:rPr>
          <w:rFonts w:asciiTheme="minorHAnsi" w:hAnsiTheme="minorHAnsi" w:cstheme="minorHAnsi"/>
          <w:sz w:val="21"/>
          <w:szCs w:val="21"/>
        </w:rPr>
        <w:t>sur la nature, le calendrier et le financement de la formation souhaitée, en précisant le projet d’évolution professionnelle qui fonde sa demande.</w:t>
      </w:r>
    </w:p>
    <w:p w14:paraId="73FEF6EF" w14:textId="77777777" w:rsidR="00224FC4" w:rsidRDefault="00224FC4" w:rsidP="00AE35FD">
      <w:pPr>
        <w:tabs>
          <w:tab w:val="left" w:pos="990"/>
        </w:tabs>
        <w:ind w:right="140"/>
        <w:jc w:val="both"/>
        <w:rPr>
          <w:rFonts w:asciiTheme="minorHAnsi" w:hAnsiTheme="minorHAnsi" w:cstheme="minorHAnsi"/>
          <w:sz w:val="21"/>
          <w:szCs w:val="21"/>
        </w:rPr>
      </w:pPr>
    </w:p>
    <w:p w14:paraId="140FEC1F" w14:textId="546B53E6" w:rsidR="00224FC4" w:rsidRPr="00151FC5" w:rsidRDefault="00224FC4" w:rsidP="00AE35FD">
      <w:pPr>
        <w:tabs>
          <w:tab w:val="left" w:pos="990"/>
        </w:tabs>
        <w:ind w:right="140"/>
        <w:jc w:val="both"/>
        <w:rPr>
          <w:rFonts w:asciiTheme="minorHAnsi" w:hAnsiTheme="minorHAnsi" w:cstheme="minorHAnsi"/>
          <w:sz w:val="21"/>
          <w:szCs w:val="21"/>
        </w:rPr>
      </w:pPr>
      <w:r w:rsidRPr="00224FC4">
        <w:rPr>
          <w:rFonts w:asciiTheme="minorHAnsi" w:hAnsiTheme="minorHAnsi" w:cstheme="minorHAnsi"/>
          <w:sz w:val="21"/>
          <w:szCs w:val="21"/>
        </w:rPr>
        <w:t>Un accompagnement personnalisé peut être demandé auprès d’un conseiller en évolution professionnelle du CDG 1</w:t>
      </w:r>
      <w:r>
        <w:rPr>
          <w:rFonts w:asciiTheme="minorHAnsi" w:hAnsiTheme="minorHAnsi" w:cstheme="minorHAnsi"/>
          <w:sz w:val="21"/>
          <w:szCs w:val="21"/>
        </w:rPr>
        <w:t>1</w:t>
      </w:r>
    </w:p>
    <w:p w14:paraId="236AE244" w14:textId="77777777" w:rsidR="00DE6280" w:rsidRPr="00151FC5" w:rsidRDefault="00DE6280" w:rsidP="00AE35FD">
      <w:pPr>
        <w:tabs>
          <w:tab w:val="left" w:pos="990"/>
        </w:tabs>
        <w:ind w:right="140"/>
        <w:jc w:val="both"/>
        <w:rPr>
          <w:rFonts w:asciiTheme="minorHAnsi" w:hAnsiTheme="minorHAnsi" w:cstheme="minorHAnsi"/>
          <w:sz w:val="21"/>
          <w:szCs w:val="21"/>
        </w:rPr>
      </w:pPr>
    </w:p>
    <w:p w14:paraId="1D73EEF9" w14:textId="2EA72EBD" w:rsidR="003A1BC8" w:rsidRDefault="003A1BC8" w:rsidP="003A1BC8">
      <w:pPr>
        <w:pStyle w:val="Standard"/>
        <w:jc w:val="both"/>
        <w:rPr>
          <w:rFonts w:asciiTheme="minorHAnsi" w:hAnsiTheme="minorHAnsi" w:cstheme="minorHAnsi"/>
          <w:sz w:val="21"/>
          <w:szCs w:val="21"/>
        </w:rPr>
      </w:pPr>
      <w:r w:rsidRPr="000A490F">
        <w:rPr>
          <w:rFonts w:asciiTheme="minorHAnsi" w:hAnsiTheme="minorHAnsi" w:cstheme="minorHAnsi"/>
          <w:sz w:val="21"/>
          <w:szCs w:val="21"/>
        </w:rPr>
        <w:t xml:space="preserve">Lors de l’instruction des demandes de formation au titre du CPF, </w:t>
      </w:r>
      <w:r w:rsidR="0069204D" w:rsidRPr="000A490F">
        <w:rPr>
          <w:rFonts w:asciiTheme="minorHAnsi" w:hAnsiTheme="minorHAnsi" w:cstheme="minorHAnsi"/>
          <w:sz w:val="21"/>
          <w:szCs w:val="21"/>
        </w:rPr>
        <w:t>la collectivité</w:t>
      </w:r>
      <w:r w:rsidRPr="000A490F">
        <w:rPr>
          <w:rFonts w:asciiTheme="minorHAnsi" w:hAnsiTheme="minorHAnsi" w:cstheme="minorHAnsi"/>
          <w:sz w:val="21"/>
          <w:szCs w:val="21"/>
        </w:rPr>
        <w:t xml:space="preserve"> examine les demandes en donnant une priorité : </w:t>
      </w:r>
    </w:p>
    <w:p w14:paraId="00696E59" w14:textId="58DAAD89" w:rsidR="0069204D" w:rsidRPr="0069204D" w:rsidRDefault="0069204D" w:rsidP="0069204D">
      <w:pPr>
        <w:pStyle w:val="Standard"/>
        <w:rPr>
          <w:rFonts w:asciiTheme="minorHAnsi" w:hAnsiTheme="minorHAnsi" w:cstheme="minorHAnsi"/>
          <w:i/>
          <w:iCs/>
          <w:color w:val="4F81BD" w:themeColor="accent1"/>
          <w:sz w:val="21"/>
          <w:szCs w:val="21"/>
        </w:rPr>
      </w:pPr>
      <w:r w:rsidRPr="0069204D">
        <w:rPr>
          <w:rFonts w:asciiTheme="minorHAnsi" w:hAnsiTheme="minorHAnsi" w:cstheme="minorHAnsi"/>
          <w:i/>
          <w:iCs/>
          <w:color w:val="4F81BD" w:themeColor="accent1"/>
          <w:sz w:val="21"/>
          <w:szCs w:val="21"/>
        </w:rPr>
        <w:t xml:space="preserve">[Préciser les </w:t>
      </w:r>
      <w:r>
        <w:rPr>
          <w:rFonts w:asciiTheme="minorHAnsi" w:hAnsiTheme="minorHAnsi" w:cstheme="minorHAnsi"/>
          <w:i/>
          <w:iCs/>
          <w:color w:val="4F81BD" w:themeColor="accent1"/>
          <w:sz w:val="21"/>
          <w:szCs w:val="21"/>
        </w:rPr>
        <w:t xml:space="preserve">critères de priorité d’examen des demandes de CPF </w:t>
      </w:r>
      <w:r w:rsidRPr="0069204D">
        <w:rPr>
          <w:rFonts w:asciiTheme="minorHAnsi" w:hAnsiTheme="minorHAnsi" w:cstheme="minorHAnsi"/>
          <w:i/>
          <w:iCs/>
          <w:color w:val="4F81BD" w:themeColor="accent1"/>
          <w:sz w:val="21"/>
          <w:szCs w:val="21"/>
        </w:rPr>
        <w:t>applicables dans la collectivité].</w:t>
      </w:r>
    </w:p>
    <w:p w14:paraId="7206EB60" w14:textId="77777777" w:rsidR="0069204D" w:rsidRDefault="0069204D" w:rsidP="003A1BC8">
      <w:pPr>
        <w:pStyle w:val="Standard"/>
        <w:jc w:val="both"/>
        <w:rPr>
          <w:rFonts w:asciiTheme="minorHAnsi" w:hAnsiTheme="minorHAnsi" w:cstheme="minorHAnsi"/>
          <w:sz w:val="21"/>
          <w:szCs w:val="21"/>
        </w:rPr>
      </w:pPr>
    </w:p>
    <w:p w14:paraId="7A6364E0" w14:textId="4F3A68B2" w:rsidR="0069204D" w:rsidRPr="0069204D" w:rsidRDefault="0069204D" w:rsidP="003A1BC8">
      <w:pPr>
        <w:pStyle w:val="Standard"/>
        <w:jc w:val="both"/>
        <w:rPr>
          <w:rFonts w:asciiTheme="minorHAnsi" w:hAnsiTheme="minorHAnsi" w:cstheme="minorHAnsi"/>
          <w:i/>
          <w:iCs/>
          <w:sz w:val="21"/>
          <w:szCs w:val="21"/>
          <w:u w:val="single"/>
        </w:rPr>
      </w:pPr>
      <w:r w:rsidRPr="0069204D">
        <w:rPr>
          <w:rFonts w:asciiTheme="minorHAnsi" w:hAnsiTheme="minorHAnsi" w:cstheme="minorHAnsi"/>
          <w:i/>
          <w:iCs/>
          <w:sz w:val="21"/>
          <w:szCs w:val="21"/>
          <w:u w:val="single"/>
        </w:rPr>
        <w:t>Exemple :</w:t>
      </w:r>
    </w:p>
    <w:p w14:paraId="4311B061" w14:textId="77777777" w:rsidR="0069204D" w:rsidRPr="0069204D" w:rsidRDefault="0069204D" w:rsidP="003A1BC8">
      <w:pPr>
        <w:pStyle w:val="Standard"/>
        <w:jc w:val="both"/>
        <w:rPr>
          <w:rFonts w:asciiTheme="minorHAnsi" w:hAnsiTheme="minorHAnsi" w:cstheme="minorHAnsi"/>
          <w:i/>
          <w:iCs/>
          <w:sz w:val="21"/>
          <w:szCs w:val="21"/>
        </w:rPr>
      </w:pPr>
    </w:p>
    <w:p w14:paraId="03A384E0" w14:textId="77777777" w:rsidR="003A1BC8" w:rsidRPr="0069204D" w:rsidRDefault="003A1BC8" w:rsidP="00136D9F">
      <w:pPr>
        <w:pStyle w:val="Standard"/>
        <w:numPr>
          <w:ilvl w:val="0"/>
          <w:numId w:val="13"/>
        </w:numPr>
        <w:jc w:val="both"/>
        <w:rPr>
          <w:rFonts w:asciiTheme="minorHAnsi" w:hAnsiTheme="minorHAnsi" w:cstheme="minorHAnsi"/>
          <w:i/>
          <w:iCs/>
          <w:sz w:val="21"/>
          <w:szCs w:val="21"/>
        </w:rPr>
      </w:pPr>
      <w:r w:rsidRPr="0069204D">
        <w:rPr>
          <w:rFonts w:asciiTheme="minorHAnsi" w:hAnsiTheme="minorHAnsi" w:cstheme="minorHAnsi"/>
          <w:i/>
          <w:iCs/>
          <w:sz w:val="21"/>
          <w:szCs w:val="21"/>
        </w:rPr>
        <w:t xml:space="preserve">Aux actions de formation visant à obtenir une certification professionnelle « CléA » </w:t>
      </w:r>
    </w:p>
    <w:p w14:paraId="332D449E" w14:textId="77777777" w:rsidR="003A1BC8" w:rsidRPr="0069204D" w:rsidRDefault="003A1BC8" w:rsidP="003A1BC8">
      <w:pPr>
        <w:pStyle w:val="Standard"/>
        <w:ind w:left="720"/>
        <w:jc w:val="both"/>
        <w:rPr>
          <w:rFonts w:asciiTheme="minorHAnsi" w:hAnsiTheme="minorHAnsi" w:cstheme="minorHAnsi"/>
          <w:i/>
          <w:iCs/>
          <w:sz w:val="21"/>
          <w:szCs w:val="21"/>
        </w:rPr>
      </w:pPr>
      <w:r w:rsidRPr="0069204D">
        <w:rPr>
          <w:rFonts w:asciiTheme="minorHAnsi" w:hAnsiTheme="minorHAnsi" w:cstheme="minorHAnsi"/>
          <w:i/>
          <w:iCs/>
          <w:sz w:val="21"/>
          <w:szCs w:val="21"/>
        </w:rPr>
        <w:t>[</w:t>
      </w:r>
      <w:r w:rsidRPr="0069204D">
        <w:rPr>
          <w:rFonts w:asciiTheme="minorHAnsi" w:hAnsiTheme="minorHAnsi" w:cstheme="minorHAnsi"/>
          <w:i/>
          <w:iCs/>
          <w:sz w:val="18"/>
          <w:szCs w:val="18"/>
        </w:rPr>
        <w:t>La certification professionnelle « CléA » s’inscrit dans le champ des formations obligatoires. L’accès au certificat « CléA » est de droit, l’employeur ne peut que reporter le bénéfice de cette formation dans la limite d’une année en raison des nécessités de service.</w:t>
      </w:r>
      <w:r w:rsidRPr="0069204D">
        <w:rPr>
          <w:rFonts w:asciiTheme="minorHAnsi" w:hAnsiTheme="minorHAnsi" w:cstheme="minorHAnsi"/>
          <w:i/>
          <w:iCs/>
          <w:sz w:val="21"/>
          <w:szCs w:val="21"/>
        </w:rPr>
        <w:t>].</w:t>
      </w:r>
    </w:p>
    <w:p w14:paraId="6AAE2090" w14:textId="77777777" w:rsidR="003A1BC8" w:rsidRPr="0069204D" w:rsidRDefault="003A1BC8" w:rsidP="003A1BC8">
      <w:pPr>
        <w:pStyle w:val="Standard"/>
        <w:jc w:val="both"/>
        <w:rPr>
          <w:rFonts w:asciiTheme="minorHAnsi" w:hAnsiTheme="minorHAnsi" w:cstheme="minorHAnsi"/>
          <w:i/>
          <w:iCs/>
          <w:sz w:val="21"/>
          <w:szCs w:val="21"/>
        </w:rPr>
      </w:pPr>
    </w:p>
    <w:p w14:paraId="352412DF" w14:textId="77777777" w:rsidR="003A1BC8" w:rsidRPr="0069204D" w:rsidRDefault="003A1BC8" w:rsidP="00136D9F">
      <w:pPr>
        <w:pStyle w:val="Standard"/>
        <w:numPr>
          <w:ilvl w:val="0"/>
          <w:numId w:val="13"/>
        </w:numPr>
        <w:jc w:val="both"/>
        <w:rPr>
          <w:rFonts w:asciiTheme="minorHAnsi" w:hAnsiTheme="minorHAnsi" w:cstheme="minorHAnsi"/>
          <w:i/>
          <w:iCs/>
          <w:sz w:val="21"/>
          <w:szCs w:val="21"/>
        </w:rPr>
      </w:pPr>
      <w:r w:rsidRPr="0069204D">
        <w:rPr>
          <w:rFonts w:asciiTheme="minorHAnsi" w:hAnsiTheme="minorHAnsi" w:cstheme="minorHAnsi"/>
          <w:i/>
          <w:iCs/>
          <w:sz w:val="21"/>
          <w:szCs w:val="21"/>
        </w:rPr>
        <w:t>Aux actions de formation visant à prévenir une situation d'inaptitude à l'exercice des fonctions ; les droits des personnes concernées peuvent être abondés d’un crédit d’heures supplémentaires dans la limite de 150 heures, en vue de faciliter l’accès aux formations qui leur permettront de réorienter leur parcours professionnel. Dans ce cas de figure, l’agent doit produire un avis du médecin de prévention ou du médecin de travail attestant que son état de santé l’expose, compte tenu de ses conditions de travail, à un risque d’inaptitude à l’exercice de ses fonctions.</w:t>
      </w:r>
    </w:p>
    <w:p w14:paraId="43F4D7B1" w14:textId="77777777" w:rsidR="003A1BC8" w:rsidRPr="0069204D" w:rsidRDefault="003A1BC8" w:rsidP="003A1BC8">
      <w:pPr>
        <w:pStyle w:val="Standard"/>
        <w:jc w:val="both"/>
        <w:rPr>
          <w:rFonts w:asciiTheme="minorHAnsi" w:hAnsiTheme="minorHAnsi" w:cstheme="minorHAnsi"/>
          <w:i/>
          <w:iCs/>
          <w:sz w:val="21"/>
          <w:szCs w:val="21"/>
        </w:rPr>
      </w:pPr>
    </w:p>
    <w:p w14:paraId="2303839C" w14:textId="77777777" w:rsidR="003A1BC8" w:rsidRPr="0069204D" w:rsidRDefault="003A1BC8" w:rsidP="00136D9F">
      <w:pPr>
        <w:pStyle w:val="Standard"/>
        <w:numPr>
          <w:ilvl w:val="0"/>
          <w:numId w:val="13"/>
        </w:numPr>
        <w:jc w:val="both"/>
        <w:rPr>
          <w:rFonts w:asciiTheme="minorHAnsi" w:hAnsiTheme="minorHAnsi" w:cstheme="minorHAnsi"/>
          <w:i/>
          <w:iCs/>
          <w:sz w:val="21"/>
          <w:szCs w:val="21"/>
        </w:rPr>
      </w:pPr>
      <w:r w:rsidRPr="0069204D">
        <w:rPr>
          <w:rFonts w:asciiTheme="minorHAnsi" w:hAnsiTheme="minorHAnsi" w:cstheme="minorHAnsi"/>
          <w:i/>
          <w:iCs/>
          <w:sz w:val="21"/>
          <w:szCs w:val="21"/>
        </w:rPr>
        <w:t>Aux actions de formation visant à valider des acquis de l'expérience par un diplôme, un titre ou une certification inscrite au répertoire national des certifications professionnelles.</w:t>
      </w:r>
    </w:p>
    <w:p w14:paraId="58DCB723" w14:textId="77777777" w:rsidR="003A1BC8" w:rsidRPr="0069204D" w:rsidRDefault="003A1BC8" w:rsidP="003A1BC8">
      <w:pPr>
        <w:pStyle w:val="Standard"/>
        <w:jc w:val="both"/>
        <w:rPr>
          <w:rFonts w:asciiTheme="minorHAnsi" w:hAnsiTheme="minorHAnsi" w:cstheme="minorHAnsi"/>
          <w:i/>
          <w:iCs/>
          <w:sz w:val="21"/>
          <w:szCs w:val="21"/>
        </w:rPr>
      </w:pPr>
    </w:p>
    <w:p w14:paraId="266A8DC9" w14:textId="77777777" w:rsidR="003A1BC8" w:rsidRPr="0069204D" w:rsidRDefault="003A1BC8" w:rsidP="00136D9F">
      <w:pPr>
        <w:pStyle w:val="Standard"/>
        <w:numPr>
          <w:ilvl w:val="0"/>
          <w:numId w:val="13"/>
        </w:numPr>
        <w:jc w:val="both"/>
        <w:rPr>
          <w:rFonts w:asciiTheme="minorHAnsi" w:hAnsiTheme="minorHAnsi" w:cstheme="minorHAnsi"/>
          <w:i/>
          <w:iCs/>
          <w:sz w:val="21"/>
          <w:szCs w:val="21"/>
        </w:rPr>
      </w:pPr>
      <w:r w:rsidRPr="0069204D">
        <w:rPr>
          <w:rFonts w:asciiTheme="minorHAnsi" w:hAnsiTheme="minorHAnsi" w:cstheme="minorHAnsi"/>
          <w:i/>
          <w:iCs/>
          <w:sz w:val="21"/>
          <w:szCs w:val="21"/>
        </w:rPr>
        <w:t>Aux actions de formation visant à préparer des concours et examens professionnels.</w:t>
      </w:r>
    </w:p>
    <w:p w14:paraId="60CE2A37" w14:textId="77777777" w:rsidR="003A1BC8" w:rsidRPr="0069204D" w:rsidRDefault="003A1BC8" w:rsidP="003A1BC8">
      <w:pPr>
        <w:pStyle w:val="Paragraphedeliste"/>
        <w:rPr>
          <w:rFonts w:asciiTheme="minorHAnsi" w:hAnsiTheme="minorHAnsi" w:cstheme="minorHAnsi"/>
          <w:i/>
          <w:iCs/>
          <w:sz w:val="21"/>
          <w:szCs w:val="21"/>
        </w:rPr>
      </w:pPr>
    </w:p>
    <w:p w14:paraId="603663C9" w14:textId="77777777" w:rsidR="003A1BC8" w:rsidRPr="0069204D" w:rsidRDefault="003A1BC8" w:rsidP="00136D9F">
      <w:pPr>
        <w:pStyle w:val="Standard"/>
        <w:numPr>
          <w:ilvl w:val="0"/>
          <w:numId w:val="13"/>
        </w:numPr>
        <w:jc w:val="both"/>
        <w:rPr>
          <w:rFonts w:asciiTheme="minorHAnsi" w:hAnsiTheme="minorHAnsi" w:cstheme="minorHAnsi"/>
          <w:i/>
          <w:iCs/>
          <w:sz w:val="21"/>
          <w:szCs w:val="21"/>
        </w:rPr>
      </w:pPr>
      <w:r w:rsidRPr="0069204D">
        <w:rPr>
          <w:rFonts w:asciiTheme="minorHAnsi" w:hAnsiTheme="minorHAnsi" w:cstheme="minorHAnsi"/>
          <w:i/>
          <w:iCs/>
          <w:sz w:val="21"/>
          <w:szCs w:val="21"/>
        </w:rPr>
        <w:t>Aux agents ayant déjà reçu un refus de formation dans le cadre du CPF.</w:t>
      </w:r>
    </w:p>
    <w:p w14:paraId="219EEDC3" w14:textId="77777777" w:rsidR="003A1BC8" w:rsidRPr="0069204D" w:rsidRDefault="003A1BC8" w:rsidP="003A1BC8">
      <w:pPr>
        <w:pStyle w:val="Paragraphedeliste"/>
        <w:rPr>
          <w:rFonts w:asciiTheme="minorHAnsi" w:hAnsiTheme="minorHAnsi" w:cstheme="minorHAnsi"/>
          <w:i/>
          <w:iCs/>
          <w:sz w:val="21"/>
          <w:szCs w:val="21"/>
        </w:rPr>
      </w:pPr>
    </w:p>
    <w:p w14:paraId="69142036" w14:textId="77777777" w:rsidR="003A1BC8" w:rsidRPr="0069204D" w:rsidRDefault="003A1BC8" w:rsidP="00136D9F">
      <w:pPr>
        <w:pStyle w:val="Standard"/>
        <w:numPr>
          <w:ilvl w:val="0"/>
          <w:numId w:val="13"/>
        </w:numPr>
        <w:jc w:val="both"/>
        <w:rPr>
          <w:rFonts w:asciiTheme="minorHAnsi" w:hAnsiTheme="minorHAnsi" w:cstheme="minorHAnsi"/>
          <w:i/>
          <w:iCs/>
          <w:sz w:val="21"/>
          <w:szCs w:val="21"/>
        </w:rPr>
      </w:pPr>
      <w:r w:rsidRPr="0069204D">
        <w:rPr>
          <w:rFonts w:asciiTheme="minorHAnsi" w:hAnsiTheme="minorHAnsi" w:cstheme="minorHAnsi"/>
          <w:i/>
          <w:iCs/>
          <w:sz w:val="21"/>
          <w:szCs w:val="21"/>
        </w:rPr>
        <w:t>En dernier critère, à la formation la moins onéreuse.</w:t>
      </w:r>
    </w:p>
    <w:p w14:paraId="27B5B82F" w14:textId="77777777" w:rsidR="009467BC" w:rsidRPr="00151FC5" w:rsidRDefault="009467BC" w:rsidP="00AE35FD">
      <w:pPr>
        <w:tabs>
          <w:tab w:val="left" w:pos="990"/>
        </w:tabs>
        <w:ind w:right="140"/>
        <w:jc w:val="both"/>
        <w:rPr>
          <w:rFonts w:asciiTheme="minorHAnsi" w:hAnsiTheme="minorHAnsi" w:cstheme="minorHAnsi"/>
          <w:sz w:val="21"/>
          <w:szCs w:val="21"/>
        </w:rPr>
      </w:pPr>
    </w:p>
    <w:p w14:paraId="3F5EBD37" w14:textId="77777777" w:rsidR="00DE6280" w:rsidRPr="00151FC5" w:rsidRDefault="00DE6280" w:rsidP="00AE35FD">
      <w:pPr>
        <w:tabs>
          <w:tab w:val="left" w:pos="990"/>
        </w:tabs>
        <w:ind w:right="140"/>
        <w:jc w:val="both"/>
        <w:rPr>
          <w:rFonts w:asciiTheme="minorHAnsi" w:hAnsiTheme="minorHAnsi" w:cstheme="minorHAnsi"/>
          <w:sz w:val="21"/>
          <w:szCs w:val="21"/>
        </w:rPr>
      </w:pPr>
      <w:r w:rsidRPr="00151FC5">
        <w:rPr>
          <w:rFonts w:asciiTheme="minorHAnsi" w:hAnsiTheme="minorHAnsi" w:cstheme="minorHAnsi"/>
          <w:sz w:val="21"/>
          <w:szCs w:val="21"/>
        </w:rPr>
        <w:t xml:space="preserve">Le compte personnel de formation peut également être mobilisé en articulation avec le congé de formation professionnelle et en complément des congés pour validation des acquis de l’expérience et pour bilan de compétences. </w:t>
      </w:r>
    </w:p>
    <w:p w14:paraId="28B5A630" w14:textId="48DDFF7D" w:rsidR="00614EBC" w:rsidRPr="00151FC5" w:rsidRDefault="00614EBC" w:rsidP="00AE35FD">
      <w:pPr>
        <w:pStyle w:val="Corpsdetexte"/>
        <w:jc w:val="both"/>
        <w:rPr>
          <w:rFonts w:asciiTheme="minorHAnsi" w:hAnsiTheme="minorHAnsi" w:cstheme="minorHAnsi"/>
          <w:sz w:val="21"/>
          <w:szCs w:val="21"/>
        </w:rPr>
      </w:pPr>
    </w:p>
    <w:p w14:paraId="7AC89A79"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formations ont lieu, en priorité, sur le temps de travail dans le respect des nécessités de service.</w:t>
      </w:r>
    </w:p>
    <w:p w14:paraId="7CDB1D4C" w14:textId="77777777" w:rsidR="00614EBC" w:rsidRPr="00151FC5" w:rsidRDefault="00614EBC" w:rsidP="00AE35FD">
      <w:pPr>
        <w:pStyle w:val="Corpsdetexte"/>
        <w:jc w:val="both"/>
        <w:rPr>
          <w:rFonts w:asciiTheme="minorHAnsi" w:hAnsiTheme="minorHAnsi" w:cstheme="minorHAnsi"/>
          <w:sz w:val="21"/>
          <w:szCs w:val="21"/>
        </w:rPr>
      </w:pPr>
    </w:p>
    <w:p w14:paraId="40288027" w14:textId="1A9DF66A"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heures de formation donnent lieu au maintien de la rémunération.</w:t>
      </w:r>
    </w:p>
    <w:p w14:paraId="3902FCAD" w14:textId="77777777" w:rsidR="005403C2" w:rsidRPr="00151FC5" w:rsidRDefault="005403C2" w:rsidP="00AE35FD">
      <w:pPr>
        <w:pStyle w:val="Corpsdetexte"/>
        <w:jc w:val="both"/>
        <w:rPr>
          <w:rFonts w:asciiTheme="minorHAnsi" w:hAnsiTheme="minorHAnsi" w:cstheme="minorHAnsi"/>
          <w:sz w:val="21"/>
          <w:szCs w:val="21"/>
        </w:rPr>
      </w:pPr>
    </w:p>
    <w:p w14:paraId="3E9171FB" w14:textId="1255A8FA"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L’agent a la possibilité de consommer par anticipation des droits non encore acquis lorsque la durée de la formation visée est supérieure aux droits acquis </w:t>
      </w:r>
      <w:r w:rsidR="005403C2" w:rsidRPr="00151FC5">
        <w:rPr>
          <w:rFonts w:asciiTheme="minorHAnsi" w:hAnsiTheme="minorHAnsi" w:cstheme="minorHAnsi"/>
          <w:sz w:val="21"/>
          <w:szCs w:val="21"/>
        </w:rPr>
        <w:t>dans certaines conditions.</w:t>
      </w:r>
    </w:p>
    <w:p w14:paraId="7B402E8C" w14:textId="6846A5BF" w:rsidR="0047162A" w:rsidRPr="00151FC5" w:rsidRDefault="0047162A" w:rsidP="00AE35FD">
      <w:pPr>
        <w:pStyle w:val="Corpsdetexte"/>
        <w:jc w:val="both"/>
        <w:rPr>
          <w:rFonts w:asciiTheme="minorHAnsi" w:hAnsiTheme="minorHAnsi" w:cstheme="minorHAnsi"/>
          <w:sz w:val="21"/>
          <w:szCs w:val="21"/>
        </w:rPr>
      </w:pPr>
    </w:p>
    <w:p w14:paraId="79517802" w14:textId="7092DF28" w:rsidR="0047162A" w:rsidRPr="00151FC5" w:rsidRDefault="0047162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En cas de constat d’absence de suivi de tout ou partie de la formation sans motif valable, l’agent doit rembourser les frais engagés par </w:t>
      </w:r>
      <w:r w:rsidR="00151FC5" w:rsidRPr="006D16F2">
        <w:rPr>
          <w:rFonts w:asciiTheme="minorHAnsi" w:hAnsiTheme="minorHAnsi" w:cstheme="minorHAnsi"/>
          <w:sz w:val="21"/>
          <w:szCs w:val="21"/>
        </w:rPr>
        <w:t>la collectivité</w:t>
      </w:r>
      <w:r w:rsidRPr="00151FC5">
        <w:rPr>
          <w:rFonts w:asciiTheme="minorHAnsi" w:hAnsiTheme="minorHAnsi" w:cstheme="minorHAnsi"/>
          <w:sz w:val="21"/>
          <w:szCs w:val="21"/>
        </w:rPr>
        <w:t>.</w:t>
      </w:r>
    </w:p>
    <w:p w14:paraId="66FF5365" w14:textId="6C2F306A" w:rsidR="00DC3FE5" w:rsidRPr="00151FC5" w:rsidRDefault="00DC3FE5" w:rsidP="00AE35FD">
      <w:pPr>
        <w:pStyle w:val="Corpsdetexte"/>
        <w:jc w:val="both"/>
        <w:rPr>
          <w:rFonts w:asciiTheme="minorHAnsi" w:hAnsiTheme="minorHAnsi" w:cstheme="minorHAnsi"/>
          <w:sz w:val="21"/>
          <w:szCs w:val="21"/>
        </w:rPr>
      </w:pPr>
    </w:p>
    <w:p w14:paraId="009E63E5" w14:textId="58CFFBE4" w:rsidR="00B92FD9" w:rsidRPr="00151FC5" w:rsidRDefault="00DC3FE5" w:rsidP="00AE35FD">
      <w:pPr>
        <w:pStyle w:val="Corpsdetexte"/>
        <w:jc w:val="both"/>
        <w:rPr>
          <w:rFonts w:asciiTheme="minorHAnsi" w:hAnsiTheme="minorHAnsi" w:cstheme="minorHAnsi"/>
          <w:b/>
          <w:bCs/>
          <w:sz w:val="21"/>
          <w:szCs w:val="21"/>
        </w:rPr>
      </w:pPr>
      <w:r w:rsidRPr="00151FC5">
        <w:rPr>
          <w:rFonts w:asciiTheme="minorHAnsi" w:hAnsiTheme="minorHAnsi" w:cstheme="minorHAnsi"/>
          <w:b/>
          <w:bCs/>
          <w:sz w:val="21"/>
          <w:szCs w:val="21"/>
        </w:rPr>
        <w:t xml:space="preserve">Une délibération du </w:t>
      </w:r>
      <w:r w:rsidR="00AE35FD" w:rsidRPr="00151FC5">
        <w:rPr>
          <w:rFonts w:asciiTheme="minorHAnsi" w:hAnsiTheme="minorHAnsi" w:cstheme="minorHAnsi"/>
          <w:b/>
          <w:bCs/>
          <w:i/>
          <w:iCs/>
          <w:sz w:val="21"/>
          <w:szCs w:val="21"/>
        </w:rPr>
        <w:t>C</w:t>
      </w:r>
      <w:r w:rsidRPr="00151FC5">
        <w:rPr>
          <w:rFonts w:asciiTheme="minorHAnsi" w:hAnsiTheme="minorHAnsi" w:cstheme="minorHAnsi"/>
          <w:b/>
          <w:bCs/>
          <w:i/>
          <w:iCs/>
          <w:sz w:val="21"/>
          <w:szCs w:val="21"/>
        </w:rPr>
        <w:t xml:space="preserve">onseil </w:t>
      </w:r>
      <w:r w:rsidR="005F7C1F" w:rsidRPr="00151FC5">
        <w:rPr>
          <w:rFonts w:asciiTheme="minorHAnsi" w:hAnsiTheme="minorHAnsi" w:cstheme="minorHAnsi"/>
          <w:b/>
          <w:bCs/>
          <w:i/>
          <w:iCs/>
          <w:sz w:val="21"/>
          <w:szCs w:val="21"/>
        </w:rPr>
        <w:t>Municipal / Communautaire</w:t>
      </w:r>
      <w:r w:rsidRPr="00151FC5">
        <w:rPr>
          <w:rFonts w:asciiTheme="minorHAnsi" w:hAnsiTheme="minorHAnsi" w:cstheme="minorHAnsi"/>
          <w:b/>
          <w:bCs/>
          <w:sz w:val="21"/>
          <w:szCs w:val="21"/>
        </w:rPr>
        <w:t xml:space="preserve"> </w:t>
      </w:r>
      <w:r w:rsidR="003A1BC8" w:rsidRPr="00151FC5">
        <w:rPr>
          <w:rFonts w:asciiTheme="minorHAnsi" w:hAnsiTheme="minorHAnsi" w:cstheme="minorHAnsi"/>
          <w:b/>
          <w:bCs/>
          <w:sz w:val="21"/>
          <w:szCs w:val="21"/>
        </w:rPr>
        <w:t>précise les modalités d’utilisation du CPF.</w:t>
      </w:r>
    </w:p>
    <w:p w14:paraId="2C5D33AA" w14:textId="0B2B79D7" w:rsidR="0069204D" w:rsidRPr="0069204D" w:rsidRDefault="0069204D" w:rsidP="0069204D">
      <w:pPr>
        <w:pStyle w:val="Corpsdetexte"/>
        <w:rPr>
          <w:rFonts w:asciiTheme="minorHAnsi" w:hAnsiTheme="minorHAnsi" w:cstheme="minorHAnsi"/>
          <w:b/>
          <w:bCs/>
          <w:i/>
          <w:iCs/>
          <w:color w:val="4F81BD" w:themeColor="accent1"/>
          <w:sz w:val="21"/>
          <w:szCs w:val="21"/>
        </w:rPr>
      </w:pPr>
      <w:r w:rsidRPr="0069204D">
        <w:rPr>
          <w:rFonts w:asciiTheme="minorHAnsi" w:hAnsiTheme="minorHAnsi" w:cstheme="minorHAnsi"/>
          <w:b/>
          <w:bCs/>
          <w:i/>
          <w:iCs/>
          <w:color w:val="4F81BD" w:themeColor="accent1"/>
          <w:sz w:val="21"/>
          <w:szCs w:val="21"/>
        </w:rPr>
        <w:t>[Indiquer la référence de la délibération.</w:t>
      </w:r>
      <w:r>
        <w:rPr>
          <w:rFonts w:asciiTheme="minorHAnsi" w:hAnsiTheme="minorHAnsi" w:cstheme="minorHAnsi"/>
          <w:b/>
          <w:bCs/>
          <w:i/>
          <w:iCs/>
          <w:color w:val="4F81BD" w:themeColor="accent1"/>
          <w:sz w:val="21"/>
          <w:szCs w:val="21"/>
        </w:rPr>
        <w:t>]</w:t>
      </w:r>
    </w:p>
    <w:p w14:paraId="07E6D878" w14:textId="77777777" w:rsidR="009467BC" w:rsidRPr="00151FC5" w:rsidRDefault="009467BC" w:rsidP="00AE35FD">
      <w:pPr>
        <w:pStyle w:val="Corpsdetexte"/>
        <w:jc w:val="both"/>
        <w:rPr>
          <w:rFonts w:asciiTheme="minorHAnsi" w:hAnsiTheme="minorHAnsi" w:cstheme="minorHAnsi"/>
          <w:b/>
          <w:bCs/>
          <w:sz w:val="21"/>
          <w:szCs w:val="21"/>
        </w:rPr>
      </w:pPr>
    </w:p>
    <w:p w14:paraId="353FBB5D" w14:textId="77777777" w:rsidR="00B805FC" w:rsidRPr="00151FC5" w:rsidRDefault="00B805FC" w:rsidP="00AE35FD">
      <w:pPr>
        <w:pStyle w:val="Corpsdetexte"/>
        <w:jc w:val="both"/>
        <w:rPr>
          <w:rFonts w:asciiTheme="minorHAnsi" w:hAnsiTheme="minorHAnsi" w:cstheme="minorHAnsi"/>
          <w:sz w:val="21"/>
          <w:szCs w:val="21"/>
        </w:rPr>
      </w:pPr>
    </w:p>
    <w:p w14:paraId="481581C3" w14:textId="01058D53" w:rsidR="006A18AE" w:rsidRPr="00151FC5" w:rsidRDefault="002936C0" w:rsidP="00136D9F">
      <w:pPr>
        <w:pStyle w:val="Paragraphedeliste"/>
        <w:widowControl/>
        <w:numPr>
          <w:ilvl w:val="3"/>
          <w:numId w:val="3"/>
        </w:numPr>
        <w:autoSpaceDE/>
        <w:autoSpaceDN/>
        <w:ind w:left="1560"/>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w:t>
      </w:r>
      <w:r w:rsidR="006A18AE" w:rsidRPr="00151FC5">
        <w:rPr>
          <w:rFonts w:asciiTheme="minorHAnsi" w:eastAsiaTheme="minorHAnsi" w:hAnsiTheme="minorHAnsi" w:cstheme="minorHAnsi"/>
          <w:b/>
          <w:bCs/>
          <w:color w:val="0070C0"/>
          <w:sz w:val="21"/>
          <w:szCs w:val="21"/>
          <w:u w:val="single"/>
        </w:rPr>
        <w:t xml:space="preserve"> </w:t>
      </w:r>
      <w:r w:rsidR="009B23CA" w:rsidRPr="00151FC5">
        <w:rPr>
          <w:rFonts w:asciiTheme="minorHAnsi" w:eastAsiaTheme="minorHAnsi" w:hAnsiTheme="minorHAnsi" w:cstheme="minorHAnsi"/>
          <w:b/>
          <w:bCs/>
          <w:color w:val="0070C0"/>
          <w:sz w:val="21"/>
          <w:szCs w:val="21"/>
          <w:u w:val="single"/>
        </w:rPr>
        <w:t>compte d’en</w:t>
      </w:r>
      <w:r w:rsidR="0028243E" w:rsidRPr="00151FC5">
        <w:rPr>
          <w:rFonts w:asciiTheme="minorHAnsi" w:eastAsiaTheme="minorHAnsi" w:hAnsiTheme="minorHAnsi" w:cstheme="minorHAnsi"/>
          <w:b/>
          <w:bCs/>
          <w:color w:val="0070C0"/>
          <w:sz w:val="21"/>
          <w:szCs w:val="21"/>
          <w:u w:val="single"/>
        </w:rPr>
        <w:t>gagement citoyen</w:t>
      </w:r>
      <w:r w:rsidR="006A18AE" w:rsidRPr="00151FC5">
        <w:rPr>
          <w:rFonts w:asciiTheme="minorHAnsi" w:eastAsiaTheme="minorHAnsi" w:hAnsiTheme="minorHAnsi" w:cstheme="minorHAnsi"/>
          <w:b/>
          <w:bCs/>
          <w:color w:val="0070C0"/>
          <w:sz w:val="21"/>
          <w:szCs w:val="21"/>
          <w:u w:val="single"/>
        </w:rPr>
        <w:t xml:space="preserve"> (CEC)</w:t>
      </w:r>
    </w:p>
    <w:p w14:paraId="2C1094E7" w14:textId="77777777" w:rsidR="006A18AE" w:rsidRPr="00151FC5" w:rsidRDefault="006A18AE" w:rsidP="00AE35FD">
      <w:pPr>
        <w:pStyle w:val="Corpsdetexte"/>
        <w:rPr>
          <w:rFonts w:asciiTheme="minorHAnsi" w:hAnsiTheme="minorHAnsi" w:cstheme="minorHAnsi"/>
          <w:bCs/>
          <w:sz w:val="21"/>
          <w:szCs w:val="21"/>
        </w:rPr>
      </w:pPr>
    </w:p>
    <w:p w14:paraId="646D3699" w14:textId="7300D604" w:rsidR="00614EBC" w:rsidRPr="00151FC5" w:rsidRDefault="00B92FD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 CEC permet</w:t>
      </w:r>
      <w:r w:rsidR="008377C9" w:rsidRPr="00151FC5">
        <w:rPr>
          <w:rFonts w:asciiTheme="minorHAnsi" w:hAnsiTheme="minorHAnsi" w:cstheme="minorHAnsi"/>
          <w:sz w:val="21"/>
          <w:szCs w:val="21"/>
        </w:rPr>
        <w:t xml:space="preserve"> d’acquérir, au titre d’activités de bénévolat, de volontariat ou de maître d’apprentissage, des droits de formation supplémentaires. </w:t>
      </w:r>
    </w:p>
    <w:p w14:paraId="4AA87D2F" w14:textId="77777777" w:rsidR="00B92FD9" w:rsidRPr="00151FC5" w:rsidRDefault="00B92FD9" w:rsidP="00AE35FD">
      <w:pPr>
        <w:pStyle w:val="Corpsdetexte"/>
        <w:jc w:val="both"/>
        <w:rPr>
          <w:rFonts w:asciiTheme="minorHAnsi" w:hAnsiTheme="minorHAnsi" w:cstheme="minorHAnsi"/>
          <w:sz w:val="21"/>
          <w:szCs w:val="21"/>
        </w:rPr>
      </w:pPr>
    </w:p>
    <w:p w14:paraId="0CB6813A" w14:textId="20AD21A7" w:rsidR="00614EBC" w:rsidRPr="00151FC5" w:rsidRDefault="00B92FD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Il peut compléter</w:t>
      </w:r>
      <w:r w:rsidR="008377C9" w:rsidRPr="00151FC5">
        <w:rPr>
          <w:rFonts w:asciiTheme="minorHAnsi" w:hAnsiTheme="minorHAnsi" w:cstheme="minorHAnsi"/>
          <w:sz w:val="21"/>
          <w:szCs w:val="21"/>
        </w:rPr>
        <w:t xml:space="preserve"> les droits relevant du CPF pour mettre en œuvre un projet </w:t>
      </w:r>
      <w:r w:rsidR="00687A1B" w:rsidRPr="00151FC5">
        <w:rPr>
          <w:rFonts w:asciiTheme="minorHAnsi" w:hAnsiTheme="minorHAnsi" w:cstheme="minorHAnsi"/>
          <w:sz w:val="21"/>
          <w:szCs w:val="21"/>
        </w:rPr>
        <w:t>d’évolution professionnelle</w:t>
      </w:r>
      <w:r w:rsidR="008377C9" w:rsidRPr="00151FC5">
        <w:rPr>
          <w:rFonts w:asciiTheme="minorHAnsi" w:hAnsiTheme="minorHAnsi" w:cstheme="minorHAnsi"/>
          <w:sz w:val="21"/>
          <w:szCs w:val="21"/>
        </w:rPr>
        <w:t>.</w:t>
      </w:r>
    </w:p>
    <w:p w14:paraId="0D35F2B2" w14:textId="77777777" w:rsidR="00B92FD9" w:rsidRPr="00151FC5" w:rsidRDefault="00B92FD9" w:rsidP="00AE35FD">
      <w:pPr>
        <w:pStyle w:val="Corpsdetexte"/>
        <w:jc w:val="both"/>
        <w:rPr>
          <w:rFonts w:asciiTheme="minorHAnsi" w:hAnsiTheme="minorHAnsi" w:cstheme="minorHAnsi"/>
          <w:sz w:val="21"/>
          <w:szCs w:val="21"/>
        </w:rPr>
      </w:pPr>
    </w:p>
    <w:p w14:paraId="50884691" w14:textId="5097B19C" w:rsidR="00614EBC" w:rsidRPr="00151FC5" w:rsidRDefault="006A18A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droits acquis au titre du Compte d’Engagement Citoyen sont comptabilisés en euros</w:t>
      </w:r>
      <w:r w:rsidR="00687A1B" w:rsidRPr="00151FC5">
        <w:rPr>
          <w:rFonts w:asciiTheme="minorHAnsi" w:hAnsiTheme="minorHAnsi" w:cstheme="minorHAnsi"/>
          <w:sz w:val="21"/>
          <w:szCs w:val="21"/>
        </w:rPr>
        <w:t xml:space="preserve"> (</w:t>
      </w:r>
      <w:r w:rsidRPr="00151FC5">
        <w:rPr>
          <w:rFonts w:asciiTheme="minorHAnsi" w:hAnsiTheme="minorHAnsi" w:cstheme="minorHAnsi"/>
          <w:sz w:val="21"/>
          <w:szCs w:val="21"/>
        </w:rPr>
        <w:t>240 euros forfaitaires par activité et par année, dans la limite maximale de 720 euros</w:t>
      </w:r>
      <w:r w:rsidR="00687A1B" w:rsidRPr="00151FC5">
        <w:rPr>
          <w:rFonts w:asciiTheme="minorHAnsi" w:hAnsiTheme="minorHAnsi" w:cstheme="minorHAnsi"/>
          <w:sz w:val="21"/>
          <w:szCs w:val="21"/>
        </w:rPr>
        <w:t>). Ils</w:t>
      </w:r>
      <w:r w:rsidRPr="00151FC5">
        <w:rPr>
          <w:rFonts w:asciiTheme="minorHAnsi" w:hAnsiTheme="minorHAnsi" w:cstheme="minorHAnsi"/>
          <w:sz w:val="21"/>
          <w:szCs w:val="21"/>
        </w:rPr>
        <w:t xml:space="preserve"> peuvent être convertis en heures à raison de 12 euros pour 1 heure pour compléter les heures inscrites sur le CPF</w:t>
      </w:r>
      <w:r w:rsidR="00687A1B" w:rsidRPr="00151FC5">
        <w:rPr>
          <w:rFonts w:asciiTheme="minorHAnsi" w:hAnsiTheme="minorHAnsi" w:cstheme="minorHAnsi"/>
          <w:sz w:val="21"/>
          <w:szCs w:val="21"/>
        </w:rPr>
        <w:t>.</w:t>
      </w:r>
    </w:p>
    <w:p w14:paraId="078EF659" w14:textId="77777777" w:rsidR="00614EBC" w:rsidRPr="00151FC5" w:rsidRDefault="00614EBC" w:rsidP="00AE35FD">
      <w:pPr>
        <w:pStyle w:val="Corpsdetexte"/>
        <w:jc w:val="both"/>
        <w:rPr>
          <w:rFonts w:asciiTheme="minorHAnsi" w:hAnsiTheme="minorHAnsi" w:cstheme="minorHAnsi"/>
          <w:sz w:val="21"/>
          <w:szCs w:val="21"/>
        </w:rPr>
      </w:pPr>
    </w:p>
    <w:p w14:paraId="128D7945"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Les activités sont déclarées à la Caisse des Dépôts et Consignations par l’organisme gestionnaire compétent pour le volontariat et l’apprentissage. Les bénévoles associatifs doivent les déclarer directement en ligne sur le site « Le Compte Bénévole » </w:t>
      </w:r>
      <w:hyperlink r:id="rId8">
        <w:r w:rsidRPr="00151FC5">
          <w:rPr>
            <w:rFonts w:asciiTheme="minorHAnsi" w:hAnsiTheme="minorHAnsi" w:cstheme="minorHAnsi"/>
            <w:sz w:val="21"/>
            <w:szCs w:val="21"/>
          </w:rPr>
          <w:t xml:space="preserve">www.associations.gouv.fr </w:t>
        </w:r>
      </w:hyperlink>
      <w:r w:rsidRPr="00151FC5">
        <w:rPr>
          <w:rFonts w:asciiTheme="minorHAnsi" w:hAnsiTheme="minorHAnsi" w:cstheme="minorHAnsi"/>
          <w:sz w:val="21"/>
          <w:szCs w:val="21"/>
        </w:rPr>
        <w:t>en indiquant l’association (par ses numéros RNA et SIREN), leur fonction au sein de l’association et le nombre d’heures consacrées à l’activité.</w:t>
      </w:r>
    </w:p>
    <w:p w14:paraId="587203BD" w14:textId="77777777" w:rsidR="00614EBC" w:rsidRPr="00151FC5" w:rsidRDefault="00614EBC" w:rsidP="00AE35FD">
      <w:pPr>
        <w:pStyle w:val="Corpsdetexte"/>
        <w:jc w:val="both"/>
        <w:rPr>
          <w:rFonts w:asciiTheme="minorHAnsi" w:hAnsiTheme="minorHAnsi" w:cstheme="minorHAnsi"/>
          <w:sz w:val="21"/>
          <w:szCs w:val="21"/>
        </w:rPr>
      </w:pPr>
    </w:p>
    <w:p w14:paraId="290641ED" w14:textId="279F1484"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Les heures CEC peuvent être </w:t>
      </w:r>
      <w:r w:rsidR="00687A1B" w:rsidRPr="00151FC5">
        <w:rPr>
          <w:rFonts w:asciiTheme="minorHAnsi" w:hAnsiTheme="minorHAnsi" w:cstheme="minorHAnsi"/>
          <w:sz w:val="21"/>
          <w:szCs w:val="21"/>
        </w:rPr>
        <w:t>mobilisées :</w:t>
      </w:r>
    </w:p>
    <w:p w14:paraId="701BF9E3" w14:textId="76E66DB0" w:rsidR="00614EBC" w:rsidRPr="00151FC5" w:rsidRDefault="003F6545" w:rsidP="00136D9F">
      <w:pPr>
        <w:pStyle w:val="Corpsdetexte"/>
        <w:numPr>
          <w:ilvl w:val="0"/>
          <w:numId w:val="7"/>
        </w:numPr>
        <w:jc w:val="both"/>
        <w:rPr>
          <w:rFonts w:asciiTheme="minorHAnsi" w:hAnsiTheme="minorHAnsi" w:cstheme="minorHAnsi"/>
          <w:sz w:val="21"/>
          <w:szCs w:val="21"/>
        </w:rPr>
      </w:pPr>
      <w:r w:rsidRPr="00151FC5">
        <w:rPr>
          <w:rFonts w:asciiTheme="minorHAnsi" w:hAnsiTheme="minorHAnsi" w:cstheme="minorHAnsi"/>
          <w:sz w:val="21"/>
          <w:szCs w:val="21"/>
        </w:rPr>
        <w:t>Soit</w:t>
      </w:r>
      <w:r w:rsidR="008377C9" w:rsidRPr="00151FC5">
        <w:rPr>
          <w:rFonts w:asciiTheme="minorHAnsi" w:hAnsiTheme="minorHAnsi" w:cstheme="minorHAnsi"/>
          <w:sz w:val="21"/>
          <w:szCs w:val="21"/>
        </w:rPr>
        <w:t xml:space="preserve"> pour suivre une formation éligible au CPF</w:t>
      </w:r>
      <w:r w:rsidR="00687A1B" w:rsidRPr="00151FC5">
        <w:rPr>
          <w:rFonts w:asciiTheme="minorHAnsi" w:hAnsiTheme="minorHAnsi" w:cstheme="minorHAnsi"/>
          <w:sz w:val="21"/>
          <w:szCs w:val="21"/>
        </w:rPr>
        <w:t>,</w:t>
      </w:r>
    </w:p>
    <w:p w14:paraId="48683F86" w14:textId="192D980F" w:rsidR="00614EBC" w:rsidRPr="00151FC5" w:rsidRDefault="003F6545" w:rsidP="00136D9F">
      <w:pPr>
        <w:pStyle w:val="Corpsdetexte"/>
        <w:numPr>
          <w:ilvl w:val="0"/>
          <w:numId w:val="7"/>
        </w:numPr>
        <w:jc w:val="both"/>
        <w:rPr>
          <w:rFonts w:asciiTheme="minorHAnsi" w:hAnsiTheme="minorHAnsi" w:cstheme="minorHAnsi"/>
          <w:sz w:val="21"/>
          <w:szCs w:val="21"/>
        </w:rPr>
      </w:pPr>
      <w:r w:rsidRPr="00151FC5">
        <w:rPr>
          <w:rFonts w:asciiTheme="minorHAnsi" w:hAnsiTheme="minorHAnsi" w:cstheme="minorHAnsi"/>
          <w:sz w:val="21"/>
          <w:szCs w:val="21"/>
        </w:rPr>
        <w:t>Soit</w:t>
      </w:r>
      <w:r w:rsidR="008377C9" w:rsidRPr="00151FC5">
        <w:rPr>
          <w:rFonts w:asciiTheme="minorHAnsi" w:hAnsiTheme="minorHAnsi" w:cstheme="minorHAnsi"/>
          <w:sz w:val="21"/>
          <w:szCs w:val="21"/>
        </w:rPr>
        <w:t xml:space="preserve"> pour suivre des formations spécifiques aux bénévoles, aux volontaires de service civique et aux sapeurs-pompiers volontaires</w:t>
      </w:r>
      <w:r w:rsidR="002B49C8" w:rsidRPr="00151FC5">
        <w:rPr>
          <w:rFonts w:asciiTheme="minorHAnsi" w:hAnsiTheme="minorHAnsi" w:cstheme="minorHAnsi"/>
          <w:sz w:val="21"/>
          <w:szCs w:val="21"/>
        </w:rPr>
        <w:t>.</w:t>
      </w:r>
    </w:p>
    <w:p w14:paraId="6259D557" w14:textId="77777777" w:rsidR="00614EBC" w:rsidRDefault="00614EBC" w:rsidP="00AE35FD">
      <w:pPr>
        <w:pStyle w:val="Corpsdetexte"/>
        <w:jc w:val="both"/>
        <w:rPr>
          <w:rFonts w:asciiTheme="minorHAnsi" w:hAnsiTheme="minorHAnsi" w:cstheme="minorHAnsi"/>
          <w:sz w:val="21"/>
          <w:szCs w:val="21"/>
        </w:rPr>
      </w:pPr>
    </w:p>
    <w:p w14:paraId="05BA489C" w14:textId="77777777" w:rsidR="00CB5E14" w:rsidRPr="00151FC5" w:rsidRDefault="00CB5E14" w:rsidP="00AE35FD">
      <w:pPr>
        <w:pStyle w:val="Corpsdetexte"/>
        <w:jc w:val="both"/>
        <w:rPr>
          <w:rFonts w:asciiTheme="minorHAnsi" w:hAnsiTheme="minorHAnsi" w:cstheme="minorHAnsi"/>
          <w:sz w:val="21"/>
          <w:szCs w:val="21"/>
        </w:rPr>
      </w:pPr>
    </w:p>
    <w:p w14:paraId="0271358B" w14:textId="77777777" w:rsidR="00614EBC" w:rsidRPr="00151FC5" w:rsidRDefault="00614EBC" w:rsidP="00AE35FD">
      <w:pPr>
        <w:pStyle w:val="Corpsdetexte"/>
        <w:jc w:val="both"/>
        <w:rPr>
          <w:rFonts w:asciiTheme="minorHAnsi" w:hAnsiTheme="minorHAnsi" w:cstheme="minorHAnsi"/>
          <w:sz w:val="21"/>
          <w:szCs w:val="21"/>
        </w:rPr>
      </w:pPr>
    </w:p>
    <w:p w14:paraId="4C1FC719" w14:textId="45C2971F" w:rsidR="00614EBC" w:rsidRPr="00151FC5" w:rsidRDefault="00456026" w:rsidP="00136D9F">
      <w:pPr>
        <w:pStyle w:val="Paragraphedeliste"/>
        <w:widowControl/>
        <w:numPr>
          <w:ilvl w:val="2"/>
          <w:numId w:val="3"/>
        </w:numPr>
        <w:autoSpaceDE/>
        <w:autoSpaceDN/>
        <w:ind w:left="1560"/>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 congé de formation professionnel</w:t>
      </w:r>
      <w:r w:rsidR="0028243E" w:rsidRPr="00151FC5">
        <w:rPr>
          <w:rFonts w:asciiTheme="minorHAnsi" w:eastAsiaTheme="minorHAnsi" w:hAnsiTheme="minorHAnsi" w:cstheme="minorHAnsi"/>
          <w:b/>
          <w:bCs/>
          <w:color w:val="0070C0"/>
          <w:sz w:val="21"/>
          <w:szCs w:val="21"/>
          <w:u w:val="single"/>
        </w:rPr>
        <w:t>le</w:t>
      </w:r>
      <w:r w:rsidR="00567346" w:rsidRPr="00151FC5">
        <w:rPr>
          <w:rFonts w:asciiTheme="minorHAnsi" w:eastAsiaTheme="minorHAnsi" w:hAnsiTheme="minorHAnsi" w:cstheme="minorHAnsi"/>
          <w:b/>
          <w:bCs/>
          <w:color w:val="0070C0"/>
          <w:sz w:val="21"/>
          <w:szCs w:val="21"/>
          <w:u w:val="single"/>
        </w:rPr>
        <w:t xml:space="preserve"> (CFP)</w:t>
      </w:r>
    </w:p>
    <w:p w14:paraId="0F4B144A" w14:textId="77777777" w:rsidR="002B49C8" w:rsidRPr="00151FC5" w:rsidRDefault="002B49C8" w:rsidP="00AE35FD">
      <w:pPr>
        <w:pStyle w:val="Corpsdetexte"/>
        <w:jc w:val="both"/>
        <w:rPr>
          <w:rFonts w:asciiTheme="minorHAnsi" w:hAnsiTheme="minorHAnsi" w:cstheme="minorHAnsi"/>
          <w:sz w:val="21"/>
          <w:szCs w:val="21"/>
        </w:rPr>
      </w:pPr>
    </w:p>
    <w:p w14:paraId="2A0853C5" w14:textId="1F127788" w:rsidR="00614EBC" w:rsidRPr="00151FC5" w:rsidRDefault="00456026"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Il permet</w:t>
      </w:r>
      <w:r w:rsidR="008377C9" w:rsidRPr="00151FC5">
        <w:rPr>
          <w:rFonts w:asciiTheme="minorHAnsi" w:hAnsiTheme="minorHAnsi" w:cstheme="minorHAnsi"/>
          <w:sz w:val="21"/>
          <w:szCs w:val="21"/>
        </w:rPr>
        <w:t xml:space="preserve"> à l’agent, dans le cadre de sa formation personnelle, de suivre sur son temps de travail un parcours de formation de longue durée.</w:t>
      </w:r>
    </w:p>
    <w:p w14:paraId="1C826511" w14:textId="77777777" w:rsidR="00614EBC" w:rsidRPr="00151FC5" w:rsidRDefault="00614EBC" w:rsidP="00AE35FD">
      <w:pPr>
        <w:pStyle w:val="Corpsdetexte"/>
        <w:jc w:val="both"/>
        <w:rPr>
          <w:rFonts w:asciiTheme="minorHAnsi" w:hAnsiTheme="minorHAnsi" w:cstheme="minorHAnsi"/>
          <w:sz w:val="21"/>
          <w:szCs w:val="21"/>
        </w:rPr>
      </w:pPr>
    </w:p>
    <w:p w14:paraId="75A44A32" w14:textId="127D2D28" w:rsidR="002936C0"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 :</w:t>
      </w:r>
    </w:p>
    <w:p w14:paraId="306E30C3" w14:textId="3199EDB5" w:rsidR="002936C0" w:rsidRPr="00151FC5" w:rsidRDefault="002936C0" w:rsidP="00136D9F">
      <w:pPr>
        <w:pStyle w:val="Corpsdetexte"/>
        <w:numPr>
          <w:ilvl w:val="0"/>
          <w:numId w:val="7"/>
        </w:numPr>
        <w:jc w:val="both"/>
        <w:rPr>
          <w:rFonts w:asciiTheme="minorHAnsi" w:hAnsiTheme="minorHAnsi" w:cstheme="minorHAnsi"/>
          <w:sz w:val="21"/>
          <w:szCs w:val="21"/>
        </w:rPr>
      </w:pPr>
      <w:r w:rsidRPr="00151FC5">
        <w:rPr>
          <w:rFonts w:asciiTheme="minorHAnsi" w:hAnsiTheme="minorHAnsi" w:cstheme="minorHAnsi"/>
          <w:sz w:val="21"/>
          <w:szCs w:val="21"/>
        </w:rPr>
        <w:t>Les fonctionnaires ayant accompli au moins 3 ans de services effectifs dans la fonction publique.</w:t>
      </w:r>
    </w:p>
    <w:p w14:paraId="0E518860" w14:textId="2E9868C0" w:rsidR="002936C0" w:rsidRPr="00462120" w:rsidRDefault="002936C0" w:rsidP="00136D9F">
      <w:pPr>
        <w:pStyle w:val="Corpsdetexte"/>
        <w:numPr>
          <w:ilvl w:val="0"/>
          <w:numId w:val="7"/>
        </w:numPr>
        <w:jc w:val="both"/>
        <w:rPr>
          <w:rFonts w:asciiTheme="minorHAnsi" w:hAnsiTheme="minorHAnsi" w:cstheme="minorHAnsi"/>
          <w:sz w:val="21"/>
          <w:szCs w:val="21"/>
        </w:rPr>
      </w:pPr>
      <w:r w:rsidRPr="00151FC5">
        <w:rPr>
          <w:rFonts w:asciiTheme="minorHAnsi" w:hAnsiTheme="minorHAnsi" w:cstheme="minorHAnsi"/>
          <w:sz w:val="21"/>
          <w:szCs w:val="21"/>
        </w:rPr>
        <w:t xml:space="preserve">Les agents </w:t>
      </w:r>
      <w:r w:rsidRPr="00462120">
        <w:rPr>
          <w:rFonts w:asciiTheme="minorHAnsi" w:hAnsiTheme="minorHAnsi" w:cstheme="minorHAnsi"/>
          <w:sz w:val="21"/>
          <w:szCs w:val="21"/>
        </w:rPr>
        <w:t xml:space="preserve">contractuels </w:t>
      </w:r>
      <w:r w:rsidR="005835E3" w:rsidRPr="00462120">
        <w:rPr>
          <w:rFonts w:asciiTheme="minorHAnsi" w:hAnsiTheme="minorHAnsi" w:cstheme="minorHAnsi"/>
          <w:sz w:val="21"/>
          <w:szCs w:val="21"/>
        </w:rPr>
        <w:t>de droit public</w:t>
      </w:r>
      <w:r w:rsidRPr="00462120">
        <w:rPr>
          <w:rFonts w:asciiTheme="minorHAnsi" w:hAnsiTheme="minorHAnsi" w:cstheme="minorHAnsi"/>
          <w:sz w:val="21"/>
          <w:szCs w:val="21"/>
        </w:rPr>
        <w:t xml:space="preserve"> ayant accompli au moins 3 ans de services publics consécutifs ou non, dont au moins 12 mois au sein de la collectivité dans laquelle est demandé le congé de formation.</w:t>
      </w:r>
    </w:p>
    <w:p w14:paraId="391FB32D" w14:textId="77777777" w:rsidR="006255DE" w:rsidRPr="00462120" w:rsidRDefault="006255DE" w:rsidP="00AE35FD">
      <w:pPr>
        <w:pStyle w:val="Corpsdetexte"/>
        <w:jc w:val="both"/>
        <w:rPr>
          <w:rFonts w:asciiTheme="minorHAnsi" w:hAnsiTheme="minorHAnsi" w:cstheme="minorHAnsi"/>
          <w:sz w:val="21"/>
          <w:szCs w:val="21"/>
        </w:rPr>
      </w:pPr>
    </w:p>
    <w:p w14:paraId="32FE3160" w14:textId="77777777" w:rsidR="00C64E3E" w:rsidRPr="00462120" w:rsidRDefault="00C64E3E"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durée du congé est de 3 ans maximum pour l’ensemble de la carrière, utilisable en une seule fois ou réparti au long de la carrière en semaines, journées ou demi-journées.</w:t>
      </w:r>
    </w:p>
    <w:p w14:paraId="400FF62A" w14:textId="77777777" w:rsidR="00C64E3E" w:rsidRPr="00462120" w:rsidRDefault="00C64E3E"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L’agent ne peut obtenir un nouveau congé de formation dans les 12 mois qui suivent le premier, sauf si celui-ci n’a pu être mené à son terme en raison des nécessités de service.</w:t>
      </w:r>
    </w:p>
    <w:p w14:paraId="472D6DA9" w14:textId="77777777" w:rsidR="00C64E3E" w:rsidRPr="00462120" w:rsidRDefault="00C64E3E" w:rsidP="00AE35FD">
      <w:pPr>
        <w:pStyle w:val="Corpsdetexte"/>
        <w:jc w:val="both"/>
        <w:rPr>
          <w:rFonts w:asciiTheme="minorHAnsi" w:hAnsiTheme="minorHAnsi" w:cstheme="minorHAnsi"/>
          <w:sz w:val="21"/>
          <w:szCs w:val="21"/>
        </w:rPr>
      </w:pPr>
    </w:p>
    <w:p w14:paraId="34D4B41A" w14:textId="77777777" w:rsidR="00C64E3E" w:rsidRPr="00462120" w:rsidRDefault="00C64E3E"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Pendant les 12 premiers mois du congé de formation, l’agent perçoit une indemnité mensuelle forfaitaire égale à 85 % du traitement indiciaire brut et de l’indemnité de résidence perçus avant la mise en congé, plus l’éventuel supplément familial de traitement.</w:t>
      </w:r>
    </w:p>
    <w:p w14:paraId="5BF0B302" w14:textId="0C8C1BC5" w:rsidR="00C42E82" w:rsidRPr="00462120" w:rsidRDefault="00C42E82"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NB : L’indemnité est égale à 100% du TBI et de l’indemnité de résidence pendant les 12 premiers mois, puis 85% les 12 mo</w:t>
      </w:r>
      <w:r w:rsidR="00462120" w:rsidRPr="00462120">
        <w:rPr>
          <w:rFonts w:asciiTheme="minorHAnsi" w:hAnsiTheme="minorHAnsi" w:cstheme="minorHAnsi"/>
          <w:sz w:val="21"/>
          <w:szCs w:val="21"/>
        </w:rPr>
        <w:t>i</w:t>
      </w:r>
      <w:r w:rsidRPr="00462120">
        <w:rPr>
          <w:rFonts w:asciiTheme="minorHAnsi" w:hAnsiTheme="minorHAnsi" w:cstheme="minorHAnsi"/>
          <w:sz w:val="21"/>
          <w:szCs w:val="21"/>
        </w:rPr>
        <w:t>s suivants pour les agents suivants :</w:t>
      </w:r>
    </w:p>
    <w:p w14:paraId="04F17B70" w14:textId="669991CB" w:rsidR="00C42E82" w:rsidRPr="00462120" w:rsidRDefault="00C42E82" w:rsidP="00C42E82">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de catégorie C n’ayant pas atteint un niveau de formation sanctionné par un diplôme ou un titre professionnel correspondant au niveau 4,</w:t>
      </w:r>
    </w:p>
    <w:p w14:paraId="06627785" w14:textId="459C7941" w:rsidR="00C42E82" w:rsidRPr="00462120" w:rsidRDefault="00C42E82" w:rsidP="00C42E82">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en situation de handicap,</w:t>
      </w:r>
    </w:p>
    <w:p w14:paraId="3EC248C6" w14:textId="2F88734C" w:rsidR="00C42E82" w:rsidRPr="00462120" w:rsidRDefault="00C42E82" w:rsidP="00C42E82">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particulièrement exposés à un risque d’usure professionnelle.</w:t>
      </w:r>
    </w:p>
    <w:p w14:paraId="721D3FF2" w14:textId="77777777" w:rsidR="00B73787" w:rsidRPr="00462120" w:rsidRDefault="00B73787" w:rsidP="00AE35FD">
      <w:pPr>
        <w:pStyle w:val="Corpsdetexte"/>
        <w:jc w:val="both"/>
        <w:rPr>
          <w:rFonts w:asciiTheme="minorHAnsi" w:hAnsiTheme="minorHAnsi" w:cstheme="minorHAnsi"/>
          <w:sz w:val="21"/>
          <w:szCs w:val="21"/>
        </w:rPr>
      </w:pPr>
    </w:p>
    <w:p w14:paraId="458BFAAD" w14:textId="7AB3780B" w:rsidR="00C64E3E" w:rsidRPr="00462120" w:rsidRDefault="00B73787"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Une obligation</w:t>
      </w:r>
      <w:r w:rsidR="00C64E3E" w:rsidRPr="00462120">
        <w:rPr>
          <w:rFonts w:asciiTheme="minorHAnsi" w:hAnsiTheme="minorHAnsi" w:cstheme="minorHAnsi"/>
          <w:sz w:val="21"/>
          <w:szCs w:val="21"/>
        </w:rPr>
        <w:t xml:space="preserve"> de servir </w:t>
      </w:r>
      <w:r w:rsidRPr="00462120">
        <w:rPr>
          <w:rFonts w:asciiTheme="minorHAnsi" w:hAnsiTheme="minorHAnsi" w:cstheme="minorHAnsi"/>
          <w:sz w:val="21"/>
          <w:szCs w:val="21"/>
        </w:rPr>
        <w:t xml:space="preserve">s’applique (égale au triple de celle pendant laquelle il a perçu les indemnités et, en cas de rupture de l'engagement, </w:t>
      </w:r>
      <w:r w:rsidR="00DB705F" w:rsidRPr="00462120">
        <w:rPr>
          <w:rFonts w:asciiTheme="minorHAnsi" w:hAnsiTheme="minorHAnsi" w:cstheme="minorHAnsi"/>
          <w:sz w:val="21"/>
          <w:szCs w:val="21"/>
        </w:rPr>
        <w:t>remboursement prévu</w:t>
      </w:r>
      <w:r w:rsidR="002227C4" w:rsidRPr="00462120">
        <w:rPr>
          <w:rFonts w:asciiTheme="minorHAnsi" w:hAnsiTheme="minorHAnsi" w:cstheme="minorHAnsi"/>
          <w:sz w:val="21"/>
          <w:szCs w:val="21"/>
        </w:rPr>
        <w:t xml:space="preserve"> d</w:t>
      </w:r>
      <w:r w:rsidR="00DB705F" w:rsidRPr="00462120">
        <w:rPr>
          <w:rFonts w:asciiTheme="minorHAnsi" w:hAnsiTheme="minorHAnsi" w:cstheme="minorHAnsi"/>
          <w:sz w:val="21"/>
          <w:szCs w:val="21"/>
        </w:rPr>
        <w:t>u</w:t>
      </w:r>
      <w:r w:rsidRPr="00462120">
        <w:rPr>
          <w:rFonts w:asciiTheme="minorHAnsi" w:hAnsiTheme="minorHAnsi" w:cstheme="minorHAnsi"/>
          <w:sz w:val="21"/>
          <w:szCs w:val="21"/>
        </w:rPr>
        <w:t xml:space="preserve"> montant de ces indemnités à concurrence de la durée de service non effectué).</w:t>
      </w:r>
    </w:p>
    <w:p w14:paraId="5759B407" w14:textId="30D9936F" w:rsidR="005835E3" w:rsidRPr="00462120" w:rsidRDefault="005835E3"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NB : La durée de l’engagement est au maximum de 36 mois pour les agents suivants :</w:t>
      </w:r>
    </w:p>
    <w:p w14:paraId="60F5C9F6"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de catégorie C n’ayant pas atteint un niveau de formation sanctionné par un diplôme ou un titre professionnel correspondant au niveau 4,</w:t>
      </w:r>
    </w:p>
    <w:p w14:paraId="5051DA1A"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en situation de handicap,</w:t>
      </w:r>
    </w:p>
    <w:p w14:paraId="6F28FB52"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particulièrement exposés à un risque d’usure professionnelle.</w:t>
      </w:r>
    </w:p>
    <w:p w14:paraId="7D5C1B1C" w14:textId="77777777" w:rsidR="00C64E3E" w:rsidRPr="00462120" w:rsidRDefault="00C64E3E" w:rsidP="00AE35FD">
      <w:pPr>
        <w:pStyle w:val="Corpsdetexte"/>
        <w:jc w:val="both"/>
        <w:rPr>
          <w:rFonts w:asciiTheme="minorHAnsi" w:hAnsiTheme="minorHAnsi" w:cstheme="minorHAnsi"/>
          <w:sz w:val="21"/>
          <w:szCs w:val="21"/>
        </w:rPr>
      </w:pPr>
    </w:p>
    <w:p w14:paraId="2AFF0FD8" w14:textId="5211288B" w:rsidR="00C64E3E" w:rsidRPr="00151FC5" w:rsidRDefault="00C64E3E"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 xml:space="preserve">L’agent doit fournir chaque mois et à la fin du congé une attestation de présence effective à la </w:t>
      </w:r>
      <w:r w:rsidRPr="00151FC5">
        <w:rPr>
          <w:rFonts w:asciiTheme="minorHAnsi" w:hAnsiTheme="minorHAnsi" w:cstheme="minorHAnsi"/>
          <w:sz w:val="21"/>
          <w:szCs w:val="21"/>
        </w:rPr>
        <w:t xml:space="preserve">formation. En cas d’absence injustifiée, il est mis fin au congé et l’agent doit rembourser les indemnités perçues. </w:t>
      </w:r>
    </w:p>
    <w:p w14:paraId="6F4068FE" w14:textId="77777777" w:rsidR="00C64E3E" w:rsidRPr="00151FC5" w:rsidRDefault="00C64E3E" w:rsidP="00AE35FD">
      <w:pPr>
        <w:pStyle w:val="Corpsdetexte"/>
        <w:jc w:val="both"/>
        <w:rPr>
          <w:rFonts w:asciiTheme="minorHAnsi" w:hAnsiTheme="minorHAnsi" w:cstheme="minorHAnsi"/>
          <w:sz w:val="21"/>
          <w:szCs w:val="21"/>
        </w:rPr>
      </w:pPr>
    </w:p>
    <w:p w14:paraId="26A9ABB5" w14:textId="77777777" w:rsidR="00C64E3E" w:rsidRPr="00151FC5" w:rsidRDefault="00C64E3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 temps passé en congé de formation est considéré comme du temps passé dans le service. L’agent bénéficie des mêmes droits et est soumis aux mêmes obligations qu’un agent en activité.</w:t>
      </w:r>
    </w:p>
    <w:p w14:paraId="562D1119" w14:textId="77777777" w:rsidR="00C64E3E" w:rsidRPr="00151FC5" w:rsidRDefault="00C64E3E" w:rsidP="00AE35FD">
      <w:pPr>
        <w:pStyle w:val="Corpsdetexte"/>
        <w:jc w:val="both"/>
        <w:rPr>
          <w:rFonts w:asciiTheme="minorHAnsi" w:hAnsiTheme="minorHAnsi" w:cstheme="minorHAnsi"/>
          <w:sz w:val="21"/>
          <w:szCs w:val="21"/>
        </w:rPr>
      </w:pPr>
    </w:p>
    <w:p w14:paraId="19F5DDD3" w14:textId="77777777" w:rsidR="00C64E3E" w:rsidRPr="00151FC5" w:rsidRDefault="00C64E3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Durant les périodes d’interruption de la formation (congés universitaires, par exemple), l’agent reprend ses fonctions et peut, le cas échéant, demander le bénéfice de ses congés annuels. Ces périodes de reprise des fonctions ou de congés annuels ne sont pas prises en compte au titre du congé de formation et sont rémunérées intégralement.</w:t>
      </w:r>
    </w:p>
    <w:p w14:paraId="084BB728" w14:textId="77777777" w:rsidR="00C64E3E" w:rsidRPr="00151FC5" w:rsidRDefault="00C64E3E" w:rsidP="00AE35FD">
      <w:pPr>
        <w:pStyle w:val="Corpsdetexte"/>
        <w:jc w:val="both"/>
        <w:rPr>
          <w:rFonts w:asciiTheme="minorHAnsi" w:hAnsiTheme="minorHAnsi" w:cstheme="minorHAnsi"/>
          <w:sz w:val="21"/>
          <w:szCs w:val="21"/>
        </w:rPr>
      </w:pPr>
    </w:p>
    <w:p w14:paraId="5BBE224A" w14:textId="77777777" w:rsidR="00C64E3E" w:rsidRPr="00151FC5" w:rsidRDefault="00C64E3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congés non pris avant le terme de l’année civile sont réputés perdus.</w:t>
      </w:r>
    </w:p>
    <w:p w14:paraId="0D12DFA6" w14:textId="77777777" w:rsidR="00C64E3E" w:rsidRPr="00151FC5" w:rsidRDefault="00C64E3E" w:rsidP="00AE35FD">
      <w:pPr>
        <w:pStyle w:val="Corpsdetexte"/>
        <w:jc w:val="both"/>
        <w:rPr>
          <w:rFonts w:asciiTheme="minorHAnsi" w:hAnsiTheme="minorHAnsi" w:cstheme="minorHAnsi"/>
          <w:sz w:val="21"/>
          <w:szCs w:val="21"/>
        </w:rPr>
      </w:pPr>
    </w:p>
    <w:p w14:paraId="281A8D91" w14:textId="77777777" w:rsidR="00C64E3E" w:rsidRPr="00151FC5" w:rsidRDefault="00C64E3E"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L’agent peut demander un Congé de Formation Professionnelle (CFP) après avoir consommé ses droits acquis au titre du Compte Personnel de Formation (CPF).</w:t>
      </w:r>
    </w:p>
    <w:p w14:paraId="5F69B75A" w14:textId="2BEFE808" w:rsidR="00C64E3E" w:rsidRPr="00151FC5" w:rsidRDefault="00EB776C"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w:t>
      </w:r>
      <w:r w:rsidR="00C64E3E" w:rsidRPr="00151FC5">
        <w:rPr>
          <w:rFonts w:asciiTheme="minorHAnsi" w:hAnsiTheme="minorHAnsi" w:cstheme="minorHAnsi"/>
          <w:sz w:val="21"/>
          <w:szCs w:val="21"/>
        </w:rPr>
        <w:t>agent a la possibilité de solliciter le bénéfice de ses droits CPF au terme du Congé de Formation Professionnelle.</w:t>
      </w:r>
    </w:p>
    <w:p w14:paraId="42BCA3AB" w14:textId="385E8059" w:rsidR="00614EBC" w:rsidRPr="00151FC5" w:rsidRDefault="00614EBC" w:rsidP="00AE35FD">
      <w:pPr>
        <w:pStyle w:val="Corpsdetexte"/>
        <w:rPr>
          <w:rFonts w:asciiTheme="minorHAnsi" w:hAnsiTheme="minorHAnsi" w:cstheme="minorHAnsi"/>
          <w:bCs/>
          <w:sz w:val="21"/>
          <w:szCs w:val="21"/>
        </w:rPr>
      </w:pPr>
    </w:p>
    <w:p w14:paraId="1DDD8C16" w14:textId="77777777" w:rsidR="003A1BC8" w:rsidRPr="00151FC5" w:rsidRDefault="003A1BC8" w:rsidP="00AE35FD">
      <w:pPr>
        <w:pStyle w:val="Corpsdetexte"/>
        <w:rPr>
          <w:rFonts w:asciiTheme="minorHAnsi" w:hAnsiTheme="minorHAnsi" w:cstheme="minorHAnsi"/>
          <w:bCs/>
          <w:sz w:val="21"/>
          <w:szCs w:val="21"/>
        </w:rPr>
      </w:pPr>
    </w:p>
    <w:p w14:paraId="34AA4494" w14:textId="5E0BFD19" w:rsidR="00567346" w:rsidRPr="00151FC5" w:rsidRDefault="00567346" w:rsidP="00136D9F">
      <w:pPr>
        <w:pStyle w:val="Paragraphedeliste"/>
        <w:widowControl/>
        <w:numPr>
          <w:ilvl w:val="2"/>
          <w:numId w:val="3"/>
        </w:numPr>
        <w:autoSpaceDE/>
        <w:autoSpaceDN/>
        <w:ind w:left="1560"/>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 congé pour bilan de compétence</w:t>
      </w:r>
    </w:p>
    <w:p w14:paraId="0A7E48A4" w14:textId="29B583F6" w:rsidR="00C64E3E" w:rsidRPr="00151FC5" w:rsidRDefault="00C64E3E" w:rsidP="00AE35FD">
      <w:pPr>
        <w:pStyle w:val="Corpsdetexte"/>
        <w:rPr>
          <w:rFonts w:asciiTheme="minorHAnsi" w:hAnsiTheme="minorHAnsi" w:cstheme="minorHAnsi"/>
          <w:bCs/>
          <w:sz w:val="21"/>
          <w:szCs w:val="21"/>
        </w:rPr>
      </w:pPr>
    </w:p>
    <w:p w14:paraId="3D428ADF"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 bilan de compétences est un outil d’analyse et d’évaluation des compétences professionnelles et personnelles avec pour objectif la définition d’un projet professionnel, et le cas échéant, un projet de formation.</w:t>
      </w:r>
    </w:p>
    <w:p w14:paraId="3CD65CD0"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Il est à noter que le CNFPT ne propose pas de bilan de compétences mais il propose une offre alternative, parfois plus adaptée, intitulée « Atelier de construction de son projet d’évolution professionnelle choisie ».</w:t>
      </w:r>
    </w:p>
    <w:p w14:paraId="06B35C33" w14:textId="77777777" w:rsidR="00614EBC" w:rsidRPr="00151FC5" w:rsidRDefault="00614EBC" w:rsidP="00AE35FD">
      <w:pPr>
        <w:pStyle w:val="Corpsdetexte"/>
        <w:rPr>
          <w:rFonts w:asciiTheme="minorHAnsi" w:hAnsiTheme="minorHAnsi" w:cstheme="minorHAnsi"/>
          <w:bCs/>
          <w:sz w:val="21"/>
          <w:szCs w:val="21"/>
        </w:rPr>
      </w:pPr>
    </w:p>
    <w:p w14:paraId="043152EF" w14:textId="673A0456" w:rsidR="009155B6" w:rsidRPr="00151FC5" w:rsidRDefault="008377C9" w:rsidP="00AE35FD">
      <w:pPr>
        <w:tabs>
          <w:tab w:val="left" w:pos="2148"/>
        </w:tabs>
        <w:ind w:right="1412"/>
        <w:jc w:val="both"/>
        <w:rPr>
          <w:rFonts w:asciiTheme="minorHAnsi" w:hAnsiTheme="minorHAnsi" w:cstheme="minorHAnsi"/>
          <w:b/>
          <w:bCs/>
          <w:sz w:val="21"/>
          <w:szCs w:val="21"/>
        </w:rPr>
      </w:pPr>
      <w:r w:rsidRPr="00151FC5">
        <w:rPr>
          <w:rFonts w:asciiTheme="minorHAnsi" w:hAnsiTheme="minorHAnsi" w:cstheme="minorHAnsi"/>
          <w:b/>
          <w:bCs/>
          <w:sz w:val="21"/>
          <w:szCs w:val="21"/>
        </w:rPr>
        <w:t>Bénéficiaires :</w:t>
      </w:r>
    </w:p>
    <w:p w14:paraId="3BAED830" w14:textId="6B407D10" w:rsidR="009155B6" w:rsidRPr="00462120" w:rsidRDefault="009155B6"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 xml:space="preserve">Les agents </w:t>
      </w:r>
      <w:r w:rsidR="005835E3" w:rsidRPr="00462120">
        <w:rPr>
          <w:rFonts w:asciiTheme="minorHAnsi" w:hAnsiTheme="minorHAnsi" w:cstheme="minorHAnsi"/>
          <w:sz w:val="21"/>
          <w:szCs w:val="21"/>
        </w:rPr>
        <w:t xml:space="preserve">fonctionnaires, </w:t>
      </w:r>
      <w:r w:rsidRPr="00462120">
        <w:rPr>
          <w:rFonts w:asciiTheme="minorHAnsi" w:hAnsiTheme="minorHAnsi" w:cstheme="minorHAnsi"/>
          <w:sz w:val="21"/>
          <w:szCs w:val="21"/>
        </w:rPr>
        <w:t>contractuels</w:t>
      </w:r>
      <w:r w:rsidR="005835E3" w:rsidRPr="00462120">
        <w:rPr>
          <w:rFonts w:asciiTheme="minorHAnsi" w:hAnsiTheme="minorHAnsi" w:cstheme="minorHAnsi"/>
          <w:sz w:val="21"/>
          <w:szCs w:val="21"/>
        </w:rPr>
        <w:t xml:space="preserve"> de droit public recrutés sur un emploi permanent, et assistants maternels et familiaux.</w:t>
      </w:r>
    </w:p>
    <w:p w14:paraId="4A7392B0" w14:textId="50934EA8" w:rsidR="00614EBC" w:rsidRPr="00462120" w:rsidRDefault="00614EBC" w:rsidP="00AE35FD">
      <w:pPr>
        <w:pStyle w:val="Corpsdetexte"/>
        <w:rPr>
          <w:rFonts w:asciiTheme="minorHAnsi" w:hAnsiTheme="minorHAnsi" w:cstheme="minorHAnsi"/>
          <w:bCs/>
          <w:sz w:val="21"/>
          <w:szCs w:val="21"/>
        </w:rPr>
      </w:pPr>
    </w:p>
    <w:p w14:paraId="1401D09A" w14:textId="37C548E9" w:rsidR="003C31F2" w:rsidRPr="00462120" w:rsidRDefault="009155B6" w:rsidP="00AE35FD">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Mise en œuvre</w:t>
      </w:r>
      <w:r w:rsidR="006255DE" w:rsidRPr="00462120">
        <w:rPr>
          <w:rFonts w:asciiTheme="minorHAnsi" w:hAnsiTheme="minorHAnsi" w:cstheme="minorHAnsi"/>
          <w:b/>
          <w:bCs/>
          <w:sz w:val="21"/>
          <w:szCs w:val="21"/>
        </w:rPr>
        <w:t> :</w:t>
      </w:r>
    </w:p>
    <w:p w14:paraId="7ED32845" w14:textId="0B21A88A" w:rsidR="00614EBC" w:rsidRPr="00462120" w:rsidRDefault="008377C9"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 xml:space="preserve">La demande doit être présentée 60 jours avant le début du bilan de compétences en précisant les dates, la durée </w:t>
      </w:r>
      <w:r w:rsidR="001B0A06" w:rsidRPr="00462120">
        <w:rPr>
          <w:rFonts w:asciiTheme="minorHAnsi" w:hAnsiTheme="minorHAnsi" w:cstheme="minorHAnsi"/>
          <w:sz w:val="21"/>
          <w:szCs w:val="21"/>
        </w:rPr>
        <w:t>(24</w:t>
      </w:r>
      <w:r w:rsidR="003C31F2" w:rsidRPr="00462120">
        <w:rPr>
          <w:rFonts w:asciiTheme="minorHAnsi" w:hAnsiTheme="minorHAnsi" w:cstheme="minorHAnsi"/>
          <w:sz w:val="21"/>
          <w:szCs w:val="21"/>
        </w:rPr>
        <w:t xml:space="preserve"> heures maximum du temps de service, éventuellement fractionnable) </w:t>
      </w:r>
      <w:r w:rsidRPr="00462120">
        <w:rPr>
          <w:rFonts w:asciiTheme="minorHAnsi" w:hAnsiTheme="minorHAnsi" w:cstheme="minorHAnsi"/>
          <w:sz w:val="21"/>
          <w:szCs w:val="21"/>
        </w:rPr>
        <w:t xml:space="preserve">et l’organisme prestataire choisi et doit être accompagnée, le cas échéant, de la demande de prise en charge financière par </w:t>
      </w:r>
      <w:r w:rsidR="0069204D" w:rsidRPr="00462120">
        <w:rPr>
          <w:rFonts w:asciiTheme="minorHAnsi" w:hAnsiTheme="minorHAnsi" w:cstheme="minorHAnsi"/>
          <w:sz w:val="21"/>
          <w:szCs w:val="21"/>
        </w:rPr>
        <w:t>la collectivité</w:t>
      </w:r>
      <w:r w:rsidR="003C31F2" w:rsidRPr="00462120">
        <w:rPr>
          <w:rFonts w:asciiTheme="minorHAnsi" w:hAnsiTheme="minorHAnsi" w:cstheme="minorHAnsi"/>
          <w:sz w:val="21"/>
          <w:szCs w:val="21"/>
        </w:rPr>
        <w:t>.</w:t>
      </w:r>
    </w:p>
    <w:p w14:paraId="2A56B9AA" w14:textId="27C6E694" w:rsidR="003C31F2" w:rsidRPr="00462120" w:rsidRDefault="005835E3"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NB : La durée du congé est portée à 72 heures de temps de service pour les agents suivants :</w:t>
      </w:r>
    </w:p>
    <w:p w14:paraId="4626BD1A"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de catégorie C n’ayant pas atteint un niveau de formation sanctionné par un diplôme ou un titre professionnel correspondant au niveau 4,</w:t>
      </w:r>
    </w:p>
    <w:p w14:paraId="5731680F"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en situation de handicap,</w:t>
      </w:r>
    </w:p>
    <w:p w14:paraId="1D71EA95"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particulièrement exposés à un risque d’usure professionnelle.</w:t>
      </w:r>
    </w:p>
    <w:p w14:paraId="4B89D73C" w14:textId="77777777" w:rsidR="005835E3" w:rsidRPr="00462120" w:rsidRDefault="005835E3" w:rsidP="00AE35FD">
      <w:pPr>
        <w:pStyle w:val="Corpsdetexte"/>
        <w:jc w:val="both"/>
        <w:rPr>
          <w:rFonts w:asciiTheme="minorHAnsi" w:hAnsiTheme="minorHAnsi" w:cstheme="minorHAnsi"/>
          <w:sz w:val="21"/>
          <w:szCs w:val="21"/>
        </w:rPr>
      </w:pPr>
    </w:p>
    <w:p w14:paraId="05BCD5DA" w14:textId="2DF82EFA" w:rsidR="00614EBC" w:rsidRPr="00462120" w:rsidRDefault="00151FC5"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collectivité</w:t>
      </w:r>
      <w:r w:rsidR="006D16F2" w:rsidRPr="00462120">
        <w:rPr>
          <w:rFonts w:asciiTheme="minorHAnsi" w:hAnsiTheme="minorHAnsi" w:cstheme="minorHAnsi"/>
          <w:sz w:val="21"/>
          <w:szCs w:val="21"/>
        </w:rPr>
        <w:t xml:space="preserve"> </w:t>
      </w:r>
      <w:r w:rsidR="001B0A06" w:rsidRPr="00462120">
        <w:rPr>
          <w:rFonts w:asciiTheme="minorHAnsi" w:hAnsiTheme="minorHAnsi" w:cstheme="minorHAnsi"/>
          <w:sz w:val="21"/>
          <w:szCs w:val="21"/>
        </w:rPr>
        <w:t>a</w:t>
      </w:r>
      <w:r w:rsidR="008377C9" w:rsidRPr="00462120">
        <w:rPr>
          <w:rFonts w:asciiTheme="minorHAnsi" w:hAnsiTheme="minorHAnsi" w:cstheme="minorHAnsi"/>
          <w:sz w:val="21"/>
          <w:szCs w:val="21"/>
        </w:rPr>
        <w:t xml:space="preserve"> 30 jours pour faire connaître son accord, ou les raisons qui motivent son rejet ou son report, ainsi que sa décision concernant la prise en charge financière.</w:t>
      </w:r>
    </w:p>
    <w:p w14:paraId="19FAE041" w14:textId="77777777" w:rsidR="001B0A06" w:rsidRPr="00462120" w:rsidRDefault="001B0A06" w:rsidP="00AE35FD">
      <w:pPr>
        <w:pStyle w:val="Corpsdetexte"/>
        <w:jc w:val="both"/>
        <w:rPr>
          <w:rFonts w:asciiTheme="minorHAnsi" w:hAnsiTheme="minorHAnsi" w:cstheme="minorHAnsi"/>
          <w:sz w:val="21"/>
          <w:szCs w:val="21"/>
        </w:rPr>
      </w:pPr>
    </w:p>
    <w:p w14:paraId="3864B422" w14:textId="4C53B043" w:rsidR="00614EBC" w:rsidRPr="00462120" w:rsidRDefault="001B0A06"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Si</w:t>
      </w:r>
      <w:r w:rsidR="008377C9" w:rsidRPr="00462120">
        <w:rPr>
          <w:rFonts w:asciiTheme="minorHAnsi" w:hAnsiTheme="minorHAnsi" w:cstheme="minorHAnsi"/>
          <w:sz w:val="21"/>
          <w:szCs w:val="21"/>
        </w:rPr>
        <w:t xml:space="preserve"> </w:t>
      </w:r>
      <w:r w:rsidR="00151FC5" w:rsidRPr="00462120">
        <w:rPr>
          <w:rFonts w:asciiTheme="minorHAnsi" w:hAnsiTheme="minorHAnsi" w:cstheme="minorHAnsi"/>
          <w:sz w:val="21"/>
          <w:szCs w:val="21"/>
        </w:rPr>
        <w:t>la collectivité</w:t>
      </w:r>
      <w:r w:rsidR="006D16F2" w:rsidRPr="00462120">
        <w:rPr>
          <w:rFonts w:asciiTheme="minorHAnsi" w:hAnsiTheme="minorHAnsi" w:cstheme="minorHAnsi"/>
          <w:i/>
          <w:iCs/>
          <w:sz w:val="21"/>
          <w:szCs w:val="21"/>
        </w:rPr>
        <w:t xml:space="preserve"> </w:t>
      </w:r>
      <w:r w:rsidRPr="00462120">
        <w:rPr>
          <w:rFonts w:asciiTheme="minorHAnsi" w:hAnsiTheme="minorHAnsi" w:cstheme="minorHAnsi"/>
          <w:sz w:val="21"/>
          <w:szCs w:val="21"/>
        </w:rPr>
        <w:t xml:space="preserve">accepte de prendre en </w:t>
      </w:r>
      <w:r w:rsidR="008377C9" w:rsidRPr="00462120">
        <w:rPr>
          <w:rFonts w:asciiTheme="minorHAnsi" w:hAnsiTheme="minorHAnsi" w:cstheme="minorHAnsi"/>
          <w:sz w:val="21"/>
          <w:szCs w:val="21"/>
        </w:rPr>
        <w:t xml:space="preserve">charge financièrement le bilan, ce dernier ne peut être réalisé qu’après signature d’une convention tripartite entre le fonctionnaire, </w:t>
      </w:r>
      <w:r w:rsidR="00151FC5" w:rsidRPr="00462120">
        <w:rPr>
          <w:rFonts w:asciiTheme="minorHAnsi" w:hAnsiTheme="minorHAnsi" w:cstheme="minorHAnsi"/>
          <w:sz w:val="21"/>
          <w:szCs w:val="21"/>
        </w:rPr>
        <w:t>la collectivité</w:t>
      </w:r>
      <w:r w:rsidR="006D16F2" w:rsidRPr="00462120">
        <w:rPr>
          <w:rFonts w:asciiTheme="minorHAnsi" w:hAnsiTheme="minorHAnsi" w:cstheme="minorHAnsi"/>
          <w:sz w:val="21"/>
          <w:szCs w:val="21"/>
        </w:rPr>
        <w:t xml:space="preserve"> </w:t>
      </w:r>
      <w:r w:rsidR="008377C9" w:rsidRPr="00462120">
        <w:rPr>
          <w:rFonts w:asciiTheme="minorHAnsi" w:hAnsiTheme="minorHAnsi" w:cstheme="minorHAnsi"/>
          <w:sz w:val="21"/>
          <w:szCs w:val="21"/>
        </w:rPr>
        <w:t xml:space="preserve">et </w:t>
      </w:r>
      <w:r w:rsidRPr="00462120">
        <w:rPr>
          <w:rFonts w:asciiTheme="minorHAnsi" w:hAnsiTheme="minorHAnsi" w:cstheme="minorHAnsi"/>
          <w:sz w:val="21"/>
          <w:szCs w:val="21"/>
        </w:rPr>
        <w:t>l’organisme prestataire.</w:t>
      </w:r>
    </w:p>
    <w:p w14:paraId="40A3E1ED" w14:textId="77777777" w:rsidR="00CB49C9" w:rsidRPr="00151FC5" w:rsidRDefault="00CB49C9" w:rsidP="00AE35FD">
      <w:pPr>
        <w:pStyle w:val="Corpsdetexte"/>
        <w:jc w:val="both"/>
        <w:rPr>
          <w:rFonts w:asciiTheme="minorHAnsi" w:hAnsiTheme="minorHAnsi" w:cstheme="minorHAnsi"/>
          <w:sz w:val="21"/>
          <w:szCs w:val="21"/>
        </w:rPr>
      </w:pPr>
    </w:p>
    <w:p w14:paraId="34BF1ABC" w14:textId="336EE715"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L’agent remet, à l’issue du bilan, une attestation de présence délivrée par l’organisme prestataire.</w:t>
      </w:r>
    </w:p>
    <w:p w14:paraId="424B32D9" w14:textId="77777777" w:rsidR="001B0A06" w:rsidRPr="00151FC5" w:rsidRDefault="001B0A06" w:rsidP="00AE35FD">
      <w:pPr>
        <w:pStyle w:val="Corpsdetexte"/>
        <w:rPr>
          <w:rFonts w:asciiTheme="minorHAnsi" w:hAnsiTheme="minorHAnsi" w:cstheme="minorHAnsi"/>
          <w:bCs/>
          <w:sz w:val="21"/>
          <w:szCs w:val="21"/>
        </w:rPr>
      </w:pPr>
    </w:p>
    <w:p w14:paraId="2345E842" w14:textId="24E823E9"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L’agent qui, sans motif valable, ne suit pas l’ensemble du bilan perd le bénéfice de ce congé. Le cas échéant, il doit rembourser le montant de la prise en charge financière engagée par </w:t>
      </w:r>
      <w:r w:rsidR="00151FC5" w:rsidRPr="006D16F2">
        <w:rPr>
          <w:rFonts w:asciiTheme="minorHAnsi" w:hAnsiTheme="minorHAnsi" w:cstheme="minorHAnsi"/>
          <w:sz w:val="21"/>
          <w:szCs w:val="21"/>
        </w:rPr>
        <w:t>la collectivité</w:t>
      </w:r>
      <w:r w:rsidR="006D16F2">
        <w:rPr>
          <w:rFonts w:asciiTheme="minorHAnsi" w:hAnsiTheme="minorHAnsi" w:cstheme="minorHAnsi"/>
          <w:i/>
          <w:iCs/>
          <w:sz w:val="21"/>
          <w:szCs w:val="21"/>
        </w:rPr>
        <w:t>.</w:t>
      </w:r>
    </w:p>
    <w:p w14:paraId="4BEBF46F" w14:textId="77777777" w:rsidR="00614EBC" w:rsidRPr="00151FC5" w:rsidRDefault="00614EBC" w:rsidP="00AE35FD">
      <w:pPr>
        <w:pStyle w:val="Corpsdetexte"/>
        <w:jc w:val="both"/>
        <w:rPr>
          <w:rFonts w:asciiTheme="minorHAnsi" w:hAnsiTheme="minorHAnsi" w:cstheme="minorHAnsi"/>
          <w:sz w:val="20"/>
          <w:szCs w:val="20"/>
        </w:rPr>
      </w:pPr>
    </w:p>
    <w:p w14:paraId="360D129A"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L’agent ne peut prétendre à un autre bilan qu’à l’expiration d’un délai d’au moins 5 ans après le précédent.</w:t>
      </w:r>
    </w:p>
    <w:p w14:paraId="2E8F7457" w14:textId="675A9B19" w:rsidR="00614EBC" w:rsidRPr="00151FC5" w:rsidRDefault="00614EBC" w:rsidP="00AE35FD">
      <w:pPr>
        <w:pStyle w:val="Corpsdetexte"/>
        <w:jc w:val="both"/>
        <w:rPr>
          <w:rFonts w:asciiTheme="minorHAnsi" w:hAnsiTheme="minorHAnsi" w:cstheme="minorHAnsi"/>
          <w:sz w:val="21"/>
          <w:szCs w:val="21"/>
        </w:rPr>
      </w:pPr>
    </w:p>
    <w:p w14:paraId="19FD04B2" w14:textId="77777777" w:rsidR="00992DCE" w:rsidRPr="00151FC5" w:rsidRDefault="00992DCE" w:rsidP="00AE35FD">
      <w:pPr>
        <w:pStyle w:val="Corpsdetexte"/>
        <w:jc w:val="both"/>
        <w:rPr>
          <w:rFonts w:asciiTheme="minorHAnsi" w:hAnsiTheme="minorHAnsi" w:cstheme="minorHAnsi"/>
          <w:sz w:val="21"/>
          <w:szCs w:val="21"/>
        </w:rPr>
      </w:pPr>
    </w:p>
    <w:p w14:paraId="63843132" w14:textId="4DA4FD8A" w:rsidR="00614EBC" w:rsidRPr="00151FC5" w:rsidRDefault="008377C9" w:rsidP="00136D9F">
      <w:pPr>
        <w:pStyle w:val="Paragraphedeliste"/>
        <w:widowControl/>
        <w:numPr>
          <w:ilvl w:val="2"/>
          <w:numId w:val="3"/>
        </w:numPr>
        <w:autoSpaceDE/>
        <w:autoSpaceDN/>
        <w:ind w:left="1560"/>
        <w:contextualSpacing/>
        <w:rPr>
          <w:rFonts w:asciiTheme="minorHAnsi" w:eastAsiaTheme="minorHAnsi" w:hAnsiTheme="minorHAnsi" w:cstheme="minorHAnsi"/>
          <w:b/>
          <w:bCs/>
          <w:color w:val="0070C0"/>
          <w:sz w:val="21"/>
          <w:szCs w:val="21"/>
          <w:u w:val="single"/>
        </w:rPr>
      </w:pPr>
      <w:bookmarkStart w:id="8" w:name="_TOC_250016"/>
      <w:bookmarkStart w:id="9" w:name="_Hlk100584707"/>
      <w:r w:rsidRPr="00151FC5">
        <w:rPr>
          <w:rFonts w:asciiTheme="minorHAnsi" w:eastAsiaTheme="minorHAnsi" w:hAnsiTheme="minorHAnsi" w:cstheme="minorHAnsi"/>
          <w:b/>
          <w:bCs/>
          <w:color w:val="0070C0"/>
          <w:sz w:val="21"/>
          <w:szCs w:val="21"/>
          <w:u w:val="single"/>
        </w:rPr>
        <w:t xml:space="preserve">Le Congé pour Validation des Acquis de </w:t>
      </w:r>
      <w:bookmarkEnd w:id="8"/>
      <w:r w:rsidRPr="00151FC5">
        <w:rPr>
          <w:rFonts w:asciiTheme="minorHAnsi" w:eastAsiaTheme="minorHAnsi" w:hAnsiTheme="minorHAnsi" w:cstheme="minorHAnsi"/>
          <w:b/>
          <w:bCs/>
          <w:color w:val="0070C0"/>
          <w:sz w:val="21"/>
          <w:szCs w:val="21"/>
          <w:u w:val="single"/>
        </w:rPr>
        <w:t>l’Expérience</w:t>
      </w:r>
    </w:p>
    <w:bookmarkEnd w:id="9"/>
    <w:p w14:paraId="616045D2" w14:textId="77777777" w:rsidR="00614EBC" w:rsidRPr="00151FC5" w:rsidRDefault="00614EBC" w:rsidP="00AE35FD">
      <w:pPr>
        <w:pStyle w:val="Corpsdetexte"/>
        <w:jc w:val="both"/>
        <w:rPr>
          <w:rFonts w:asciiTheme="minorHAnsi" w:hAnsiTheme="minorHAnsi" w:cstheme="minorHAnsi"/>
          <w:sz w:val="20"/>
          <w:szCs w:val="20"/>
        </w:rPr>
      </w:pPr>
    </w:p>
    <w:p w14:paraId="45637064"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Validation des Acquis de l’Expérience (VAE) est un droit permettant de valoriser ses expériences afin d’obtenir une qualification reconnue.</w:t>
      </w:r>
    </w:p>
    <w:p w14:paraId="12DB83C6" w14:textId="77777777" w:rsidR="00614EBC" w:rsidRPr="00462120" w:rsidRDefault="008377C9"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Par ce moyen, l’agent peut obtenir tout ou partie d’un diplôme, d’un titre, d’un certificat de qualification inscrits au Répertoire National des Certifications Professionnelles (RNCP) sans avoir à suivre une formation.</w:t>
      </w:r>
    </w:p>
    <w:p w14:paraId="0A5AF56F" w14:textId="77777777" w:rsidR="00614EBC" w:rsidRPr="00462120" w:rsidRDefault="00614EBC" w:rsidP="00AE35FD">
      <w:pPr>
        <w:pStyle w:val="Corpsdetexte"/>
        <w:jc w:val="both"/>
        <w:rPr>
          <w:rFonts w:asciiTheme="minorHAnsi" w:hAnsiTheme="minorHAnsi" w:cstheme="minorHAnsi"/>
          <w:sz w:val="20"/>
          <w:szCs w:val="20"/>
        </w:rPr>
      </w:pPr>
    </w:p>
    <w:p w14:paraId="61F89FBF" w14:textId="268ADB2D" w:rsidR="00B83267" w:rsidRPr="00462120" w:rsidRDefault="008377C9" w:rsidP="00AE35FD">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Bénéficiaires :</w:t>
      </w:r>
    </w:p>
    <w:p w14:paraId="79E35C6A" w14:textId="77777777" w:rsidR="005835E3" w:rsidRPr="00462120" w:rsidRDefault="005835E3" w:rsidP="005835E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Les agents fonctionnaires, contractuels de droit public recrutés sur un emploi permanent, et assistants maternels et familiaux.</w:t>
      </w:r>
    </w:p>
    <w:p w14:paraId="189061CF" w14:textId="77777777" w:rsidR="00614EBC" w:rsidRPr="00462120" w:rsidRDefault="00614EBC" w:rsidP="00AE35FD">
      <w:pPr>
        <w:pStyle w:val="Corpsdetexte"/>
        <w:jc w:val="both"/>
        <w:rPr>
          <w:rFonts w:asciiTheme="minorHAnsi" w:hAnsiTheme="minorHAnsi" w:cstheme="minorHAnsi"/>
          <w:sz w:val="20"/>
          <w:szCs w:val="20"/>
        </w:rPr>
      </w:pPr>
    </w:p>
    <w:p w14:paraId="51A4B3F0" w14:textId="38072098" w:rsidR="00614EBC" w:rsidRPr="00462120" w:rsidRDefault="008377C9" w:rsidP="00AE35FD">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Mise en œuvre :</w:t>
      </w:r>
    </w:p>
    <w:p w14:paraId="3697D076" w14:textId="77777777" w:rsidR="00614EBC" w:rsidRPr="00462120" w:rsidRDefault="008377C9"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 congé pour Validation des Acquis de l’Expérience est de 24 heures maximum du temps de service, éventuellement fractionnable.</w:t>
      </w:r>
    </w:p>
    <w:p w14:paraId="436B00AF" w14:textId="77777777" w:rsidR="005835E3" w:rsidRPr="00462120" w:rsidRDefault="005835E3" w:rsidP="005835E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NB : La durée du congé est portée à 72 heures de temps de service pour les agents suivants :</w:t>
      </w:r>
    </w:p>
    <w:p w14:paraId="7B0606AC"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de catégorie C n’ayant pas atteint un niveau de formation sanctionné par un diplôme ou un titre professionnel correspondant au niveau 4,</w:t>
      </w:r>
    </w:p>
    <w:p w14:paraId="313AF12B"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en situation de handicap,</w:t>
      </w:r>
    </w:p>
    <w:p w14:paraId="3D42BBB0" w14:textId="77777777" w:rsidR="005835E3" w:rsidRPr="00462120" w:rsidRDefault="005835E3" w:rsidP="005835E3">
      <w:pPr>
        <w:pStyle w:val="Corpsdetexte"/>
        <w:numPr>
          <w:ilvl w:val="0"/>
          <w:numId w:val="18"/>
        </w:numPr>
        <w:jc w:val="both"/>
        <w:rPr>
          <w:rFonts w:asciiTheme="minorHAnsi" w:hAnsiTheme="minorHAnsi" w:cstheme="minorHAnsi"/>
          <w:sz w:val="21"/>
          <w:szCs w:val="21"/>
        </w:rPr>
      </w:pPr>
      <w:r w:rsidRPr="00462120">
        <w:rPr>
          <w:rFonts w:asciiTheme="minorHAnsi" w:hAnsiTheme="minorHAnsi" w:cstheme="minorHAnsi"/>
          <w:sz w:val="21"/>
          <w:szCs w:val="21"/>
        </w:rPr>
        <w:t>Agents particulièrement exposés à un risque d’usure professionnelle.</w:t>
      </w:r>
    </w:p>
    <w:p w14:paraId="6CD6502A" w14:textId="77777777" w:rsidR="00BF1AA7" w:rsidRPr="00462120" w:rsidRDefault="00BF1AA7" w:rsidP="00AE35FD">
      <w:pPr>
        <w:pStyle w:val="Corpsdetexte"/>
        <w:jc w:val="both"/>
        <w:rPr>
          <w:rFonts w:asciiTheme="minorHAnsi" w:hAnsiTheme="minorHAnsi" w:cstheme="minorHAnsi"/>
          <w:sz w:val="21"/>
          <w:szCs w:val="21"/>
        </w:rPr>
      </w:pPr>
    </w:p>
    <w:p w14:paraId="79250346" w14:textId="464197F6" w:rsidR="00614EBC" w:rsidRPr="00151FC5" w:rsidRDefault="003E4374"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r</w:t>
      </w:r>
      <w:r w:rsidR="008377C9" w:rsidRPr="00151FC5">
        <w:rPr>
          <w:rFonts w:asciiTheme="minorHAnsi" w:hAnsiTheme="minorHAnsi" w:cstheme="minorHAnsi"/>
          <w:sz w:val="21"/>
          <w:szCs w:val="21"/>
        </w:rPr>
        <w:t xml:space="preserve">émunération </w:t>
      </w:r>
      <w:r w:rsidRPr="00151FC5">
        <w:rPr>
          <w:rFonts w:asciiTheme="minorHAnsi" w:hAnsiTheme="minorHAnsi" w:cstheme="minorHAnsi"/>
          <w:sz w:val="21"/>
          <w:szCs w:val="21"/>
        </w:rPr>
        <w:t>est conservée.</w:t>
      </w:r>
    </w:p>
    <w:p w14:paraId="5D6FA204" w14:textId="77777777" w:rsidR="00F050FA" w:rsidRPr="00151FC5" w:rsidRDefault="00F050FA" w:rsidP="00AE35FD">
      <w:pPr>
        <w:pStyle w:val="Corpsdetexte"/>
        <w:jc w:val="both"/>
        <w:rPr>
          <w:rFonts w:asciiTheme="minorHAnsi" w:hAnsiTheme="minorHAnsi" w:cstheme="minorHAnsi"/>
          <w:sz w:val="20"/>
          <w:szCs w:val="20"/>
        </w:rPr>
      </w:pPr>
    </w:p>
    <w:p w14:paraId="59218525" w14:textId="7BA135AC" w:rsidR="00614EBC" w:rsidRPr="00151FC5" w:rsidRDefault="00F050FA"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w:t>
      </w:r>
      <w:r w:rsidR="008377C9" w:rsidRPr="00151FC5">
        <w:rPr>
          <w:rFonts w:asciiTheme="minorHAnsi" w:hAnsiTheme="minorHAnsi" w:cstheme="minorHAnsi"/>
          <w:sz w:val="21"/>
          <w:szCs w:val="21"/>
        </w:rPr>
        <w:t xml:space="preserve"> demande doit être présentée 60 jours avant le début des actions de validation de l’expérience. Elle doit préciser le diplôme, le titre ou le certificat de qualification visé, les dates, la nature et la durée des actions nécessaires ainsi que le nom des organismes intervenants</w:t>
      </w:r>
      <w:r w:rsidRPr="00151FC5">
        <w:rPr>
          <w:rFonts w:asciiTheme="minorHAnsi" w:hAnsiTheme="minorHAnsi" w:cstheme="minorHAnsi"/>
          <w:sz w:val="21"/>
          <w:szCs w:val="21"/>
        </w:rPr>
        <w:t xml:space="preserve"> et, le cas échéant, la prise en charge financière souhaitée.</w:t>
      </w:r>
    </w:p>
    <w:p w14:paraId="1626C004" w14:textId="77777777" w:rsidR="00F050FA" w:rsidRPr="00151FC5" w:rsidRDefault="00F050FA" w:rsidP="00AE35FD">
      <w:pPr>
        <w:pStyle w:val="Corpsdetexte"/>
        <w:jc w:val="both"/>
        <w:rPr>
          <w:rFonts w:asciiTheme="minorHAnsi" w:hAnsiTheme="minorHAnsi" w:cstheme="minorHAnsi"/>
          <w:sz w:val="20"/>
          <w:szCs w:val="20"/>
        </w:rPr>
      </w:pPr>
    </w:p>
    <w:p w14:paraId="75FDB1EE" w14:textId="093C51C9" w:rsidR="00614EBC" w:rsidRPr="00151FC5" w:rsidRDefault="00151FC5" w:rsidP="00AE35FD">
      <w:pPr>
        <w:pStyle w:val="Corpsdetexte"/>
        <w:jc w:val="both"/>
        <w:rPr>
          <w:rFonts w:asciiTheme="minorHAnsi" w:hAnsiTheme="minorHAnsi" w:cstheme="minorHAnsi"/>
          <w:sz w:val="21"/>
          <w:szCs w:val="21"/>
        </w:rPr>
      </w:pPr>
      <w:r w:rsidRPr="006D16F2">
        <w:rPr>
          <w:rFonts w:asciiTheme="minorHAnsi" w:hAnsiTheme="minorHAnsi" w:cstheme="minorHAnsi"/>
          <w:sz w:val="21"/>
          <w:szCs w:val="21"/>
        </w:rPr>
        <w:t>La collectivité</w:t>
      </w:r>
      <w:r w:rsidR="00A9630F" w:rsidRPr="00151FC5">
        <w:rPr>
          <w:rFonts w:asciiTheme="minorHAnsi" w:hAnsiTheme="minorHAnsi" w:cstheme="minorHAnsi"/>
          <w:sz w:val="21"/>
          <w:szCs w:val="21"/>
        </w:rPr>
        <w:t xml:space="preserve"> </w:t>
      </w:r>
      <w:r w:rsidR="00F050FA" w:rsidRPr="00151FC5">
        <w:rPr>
          <w:rFonts w:asciiTheme="minorHAnsi" w:hAnsiTheme="minorHAnsi" w:cstheme="minorHAnsi"/>
          <w:sz w:val="21"/>
          <w:szCs w:val="21"/>
        </w:rPr>
        <w:t xml:space="preserve">a </w:t>
      </w:r>
      <w:r w:rsidR="008377C9" w:rsidRPr="00151FC5">
        <w:rPr>
          <w:rFonts w:asciiTheme="minorHAnsi" w:hAnsiTheme="minorHAnsi" w:cstheme="minorHAnsi"/>
          <w:sz w:val="21"/>
          <w:szCs w:val="21"/>
        </w:rPr>
        <w:t xml:space="preserve">30 jours pour faire connaître son accord, ou les raisons qui motivent son rejet ou son </w:t>
      </w:r>
      <w:r w:rsidR="00EB776C" w:rsidRPr="00151FC5">
        <w:rPr>
          <w:rFonts w:asciiTheme="minorHAnsi" w:hAnsiTheme="minorHAnsi" w:cstheme="minorHAnsi"/>
          <w:sz w:val="21"/>
          <w:szCs w:val="21"/>
        </w:rPr>
        <w:t>report (y</w:t>
      </w:r>
      <w:r w:rsidR="00F050FA" w:rsidRPr="00151FC5">
        <w:rPr>
          <w:rFonts w:asciiTheme="minorHAnsi" w:hAnsiTheme="minorHAnsi" w:cstheme="minorHAnsi"/>
          <w:sz w:val="21"/>
          <w:szCs w:val="21"/>
        </w:rPr>
        <w:t xml:space="preserve"> compris pour</w:t>
      </w:r>
      <w:r w:rsidR="00EB776C" w:rsidRPr="00151FC5">
        <w:rPr>
          <w:rFonts w:asciiTheme="minorHAnsi" w:hAnsiTheme="minorHAnsi" w:cstheme="minorHAnsi"/>
          <w:sz w:val="21"/>
          <w:szCs w:val="21"/>
        </w:rPr>
        <w:t xml:space="preserve"> la partie prise en charge financière).</w:t>
      </w:r>
    </w:p>
    <w:p w14:paraId="21C3E55B" w14:textId="77777777" w:rsidR="00F050FA" w:rsidRPr="00151FC5" w:rsidRDefault="00F050FA" w:rsidP="00AE35FD">
      <w:pPr>
        <w:pStyle w:val="Corpsdetexte"/>
        <w:jc w:val="both"/>
        <w:rPr>
          <w:rFonts w:asciiTheme="minorHAnsi" w:hAnsiTheme="minorHAnsi" w:cstheme="minorHAnsi"/>
          <w:sz w:val="20"/>
          <w:szCs w:val="20"/>
        </w:rPr>
      </w:pPr>
    </w:p>
    <w:p w14:paraId="20A00155" w14:textId="6A291829"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Si </w:t>
      </w:r>
      <w:r w:rsidR="00151FC5" w:rsidRPr="006D16F2">
        <w:rPr>
          <w:rFonts w:asciiTheme="minorHAnsi" w:hAnsiTheme="minorHAnsi" w:cstheme="minorHAnsi"/>
          <w:sz w:val="21"/>
          <w:szCs w:val="21"/>
        </w:rPr>
        <w:t>la collectivité</w:t>
      </w:r>
      <w:r w:rsidR="006D16F2">
        <w:rPr>
          <w:rFonts w:asciiTheme="minorHAnsi" w:hAnsiTheme="minorHAnsi" w:cstheme="minorHAnsi"/>
          <w:sz w:val="21"/>
          <w:szCs w:val="21"/>
        </w:rPr>
        <w:t xml:space="preserve"> </w:t>
      </w:r>
      <w:r w:rsidRPr="00151FC5">
        <w:rPr>
          <w:rFonts w:asciiTheme="minorHAnsi" w:hAnsiTheme="minorHAnsi" w:cstheme="minorHAnsi"/>
          <w:sz w:val="21"/>
          <w:szCs w:val="21"/>
        </w:rPr>
        <w:t xml:space="preserve">prend en charge financièrement les frais de participation et de préparation à l’action de VAE, une convention tripartite doit être conclue entre le fonctionnaire, </w:t>
      </w:r>
      <w:r w:rsidR="00151FC5" w:rsidRPr="006D16F2">
        <w:rPr>
          <w:rFonts w:asciiTheme="minorHAnsi" w:hAnsiTheme="minorHAnsi" w:cstheme="minorHAnsi"/>
          <w:sz w:val="21"/>
          <w:szCs w:val="21"/>
        </w:rPr>
        <w:t>la collectivité</w:t>
      </w:r>
      <w:r w:rsidR="006D16F2">
        <w:rPr>
          <w:rFonts w:asciiTheme="minorHAnsi" w:hAnsiTheme="minorHAnsi" w:cstheme="minorHAnsi"/>
          <w:i/>
          <w:iCs/>
          <w:sz w:val="21"/>
          <w:szCs w:val="21"/>
        </w:rPr>
        <w:t xml:space="preserve"> </w:t>
      </w:r>
      <w:r w:rsidRPr="00151FC5">
        <w:rPr>
          <w:rFonts w:asciiTheme="minorHAnsi" w:hAnsiTheme="minorHAnsi" w:cstheme="minorHAnsi"/>
          <w:sz w:val="21"/>
          <w:szCs w:val="21"/>
        </w:rPr>
        <w:t>et les organismes intervenants</w:t>
      </w:r>
      <w:r w:rsidR="00EB776C" w:rsidRPr="00151FC5">
        <w:rPr>
          <w:rFonts w:asciiTheme="minorHAnsi" w:hAnsiTheme="minorHAnsi" w:cstheme="minorHAnsi"/>
          <w:sz w:val="21"/>
          <w:szCs w:val="21"/>
        </w:rPr>
        <w:t>.</w:t>
      </w:r>
    </w:p>
    <w:p w14:paraId="1DFD3442" w14:textId="77777777" w:rsidR="00EB776C" w:rsidRPr="00151FC5" w:rsidRDefault="00EB776C" w:rsidP="00AE35FD">
      <w:pPr>
        <w:pStyle w:val="Corpsdetexte"/>
        <w:jc w:val="both"/>
        <w:rPr>
          <w:rFonts w:asciiTheme="minorHAnsi" w:hAnsiTheme="minorHAnsi" w:cstheme="minorHAnsi"/>
          <w:sz w:val="20"/>
          <w:szCs w:val="20"/>
        </w:rPr>
      </w:pPr>
    </w:p>
    <w:p w14:paraId="3897DF3F" w14:textId="15CA8772"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L’agent remet, à l’issue du congé pour VAE, une attestation de fréquentation effective délivrée par l’organisme chargé de la certification.</w:t>
      </w:r>
    </w:p>
    <w:p w14:paraId="3A824D75" w14:textId="77777777" w:rsidR="00EB776C" w:rsidRPr="00151FC5" w:rsidRDefault="00EB776C" w:rsidP="00AE35FD">
      <w:pPr>
        <w:pStyle w:val="Corpsdetexte"/>
        <w:jc w:val="both"/>
        <w:rPr>
          <w:rFonts w:asciiTheme="minorHAnsi" w:hAnsiTheme="minorHAnsi" w:cstheme="minorHAnsi"/>
          <w:sz w:val="20"/>
          <w:szCs w:val="20"/>
        </w:rPr>
      </w:pPr>
    </w:p>
    <w:p w14:paraId="30DF6D17" w14:textId="4CFAD567" w:rsidR="00614EBC" w:rsidRPr="006D16F2"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L’agent qui, sans motif valable, ne suit pas l’ensemble de l’action pour laquelle le congé a été accordé, perd le bénéfice de ce congé. Le cas échéant, il doit rembourser le montant de la prise en charge financière engagée par </w:t>
      </w:r>
      <w:r w:rsidR="00151FC5" w:rsidRPr="006D16F2">
        <w:rPr>
          <w:rFonts w:asciiTheme="minorHAnsi" w:hAnsiTheme="minorHAnsi" w:cstheme="minorHAnsi"/>
          <w:sz w:val="21"/>
          <w:szCs w:val="21"/>
        </w:rPr>
        <w:t>la collectivité</w:t>
      </w:r>
      <w:r w:rsidR="006D16F2">
        <w:rPr>
          <w:rFonts w:asciiTheme="minorHAnsi" w:hAnsiTheme="minorHAnsi" w:cstheme="minorHAnsi"/>
          <w:i/>
          <w:iCs/>
          <w:sz w:val="21"/>
          <w:szCs w:val="21"/>
        </w:rPr>
        <w:t>.</w:t>
      </w:r>
    </w:p>
    <w:p w14:paraId="0F555F72" w14:textId="77777777" w:rsidR="00EB776C" w:rsidRPr="00151FC5" w:rsidRDefault="00EB776C" w:rsidP="00AE35FD">
      <w:pPr>
        <w:pStyle w:val="Corpsdetexte"/>
        <w:jc w:val="both"/>
        <w:rPr>
          <w:rFonts w:asciiTheme="minorHAnsi" w:hAnsiTheme="minorHAnsi" w:cstheme="minorHAnsi"/>
          <w:sz w:val="20"/>
          <w:szCs w:val="20"/>
        </w:rPr>
      </w:pPr>
    </w:p>
    <w:p w14:paraId="0668CC52"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L’agent ne peut prétendre à un autre congé pour VAE qu’à l’expiration d’un délai d’un an après le précédent.</w:t>
      </w:r>
    </w:p>
    <w:p w14:paraId="51C218A4" w14:textId="6F29FC51" w:rsidR="00614EBC" w:rsidRPr="00151FC5" w:rsidRDefault="00614EBC" w:rsidP="00AE35FD">
      <w:pPr>
        <w:pStyle w:val="Corpsdetexte"/>
        <w:jc w:val="both"/>
        <w:rPr>
          <w:rFonts w:asciiTheme="minorHAnsi" w:hAnsiTheme="minorHAnsi" w:cstheme="minorHAnsi"/>
          <w:sz w:val="21"/>
          <w:szCs w:val="21"/>
        </w:rPr>
      </w:pPr>
    </w:p>
    <w:p w14:paraId="38C1A7D6" w14:textId="77777777" w:rsidR="005363FB" w:rsidRPr="00151FC5" w:rsidRDefault="005363FB" w:rsidP="00AE35FD">
      <w:pPr>
        <w:pStyle w:val="Corpsdetexte"/>
        <w:jc w:val="both"/>
        <w:rPr>
          <w:rFonts w:asciiTheme="minorHAnsi" w:hAnsiTheme="minorHAnsi" w:cstheme="minorHAnsi"/>
          <w:sz w:val="21"/>
          <w:szCs w:val="21"/>
        </w:rPr>
      </w:pPr>
    </w:p>
    <w:p w14:paraId="3D9430AE" w14:textId="4E48D256" w:rsidR="00614EBC" w:rsidRPr="00151FC5" w:rsidRDefault="008377C9" w:rsidP="00136D9F">
      <w:pPr>
        <w:pStyle w:val="Paragraphedeliste"/>
        <w:widowControl/>
        <w:numPr>
          <w:ilvl w:val="2"/>
          <w:numId w:val="3"/>
        </w:numPr>
        <w:autoSpaceDE/>
        <w:autoSpaceDN/>
        <w:ind w:left="1560"/>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Les actions de lutte contre l’illettrisme et pour l’apprentissage de la langue française</w:t>
      </w:r>
    </w:p>
    <w:p w14:paraId="6A516EB5" w14:textId="77777777" w:rsidR="005363FB" w:rsidRPr="00151FC5" w:rsidRDefault="005363FB" w:rsidP="00AE35FD">
      <w:pPr>
        <w:pStyle w:val="Corpsdetexte"/>
        <w:rPr>
          <w:rFonts w:asciiTheme="minorHAnsi" w:hAnsiTheme="minorHAnsi" w:cstheme="minorHAnsi"/>
          <w:bCs/>
          <w:sz w:val="20"/>
          <w:szCs w:val="20"/>
        </w:rPr>
      </w:pPr>
    </w:p>
    <w:p w14:paraId="791C6570" w14:textId="39213B4E"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L’action de lutte contre l’illettrisme et pour l’apprentissage de la langue française est inscrite comme formation à part entière.</w:t>
      </w:r>
    </w:p>
    <w:p w14:paraId="516C7EE9" w14:textId="77777777" w:rsidR="00614EBC" w:rsidRPr="00151FC5" w:rsidRDefault="00614EBC" w:rsidP="00AE35FD">
      <w:pPr>
        <w:pStyle w:val="Corpsdetexte"/>
        <w:jc w:val="both"/>
        <w:rPr>
          <w:rFonts w:asciiTheme="minorHAnsi" w:hAnsiTheme="minorHAnsi" w:cstheme="minorHAnsi"/>
          <w:sz w:val="20"/>
          <w:szCs w:val="20"/>
        </w:rPr>
      </w:pPr>
    </w:p>
    <w:p w14:paraId="4A4D88FC" w14:textId="785092AF"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Cette action a pour vocation de permettre la maîtrise des compétences de base.</w:t>
      </w:r>
    </w:p>
    <w:p w14:paraId="46182A87" w14:textId="77777777" w:rsidR="005363FB" w:rsidRPr="00151FC5" w:rsidRDefault="005363FB" w:rsidP="00AE35FD">
      <w:pPr>
        <w:pStyle w:val="Corpsdetexte"/>
        <w:jc w:val="both"/>
        <w:rPr>
          <w:rFonts w:asciiTheme="minorHAnsi" w:hAnsiTheme="minorHAnsi" w:cstheme="minorHAnsi"/>
          <w:sz w:val="20"/>
          <w:szCs w:val="20"/>
        </w:rPr>
      </w:pPr>
    </w:p>
    <w:p w14:paraId="1B8D0B4F" w14:textId="77777777"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Tous les agents en difficulté en matière d’écrits professionnels, de lecture, de calculs, de mesures, peuvent bénéficier de cette formation. Cette remise à niveau permet à l’agent de progresser dans sa vie professionnelle et personnelle.</w:t>
      </w:r>
    </w:p>
    <w:p w14:paraId="0CF78E6C" w14:textId="77777777" w:rsidR="00614EBC" w:rsidRPr="00151FC5" w:rsidRDefault="00614EBC" w:rsidP="00AE35FD">
      <w:pPr>
        <w:pStyle w:val="Corpsdetexte"/>
        <w:jc w:val="both"/>
        <w:rPr>
          <w:rFonts w:asciiTheme="minorHAnsi" w:hAnsiTheme="minorHAnsi" w:cstheme="minorHAnsi"/>
          <w:sz w:val="20"/>
          <w:szCs w:val="20"/>
        </w:rPr>
      </w:pPr>
    </w:p>
    <w:p w14:paraId="101F8BF8" w14:textId="32EF7171" w:rsidR="00C01049"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formation peut être suivie à la demande de l’agent ou à la demande </w:t>
      </w:r>
      <w:r w:rsidR="005363FB" w:rsidRPr="00151FC5">
        <w:rPr>
          <w:rFonts w:asciiTheme="minorHAnsi" w:hAnsiTheme="minorHAnsi" w:cstheme="minorHAnsi"/>
          <w:sz w:val="21"/>
          <w:szCs w:val="21"/>
        </w:rPr>
        <w:t>d</w:t>
      </w:r>
      <w:r w:rsidR="00A9630F" w:rsidRPr="00151FC5">
        <w:rPr>
          <w:rFonts w:asciiTheme="minorHAnsi" w:hAnsiTheme="minorHAnsi" w:cstheme="minorHAnsi"/>
          <w:sz w:val="21"/>
          <w:szCs w:val="21"/>
        </w:rPr>
        <w:t>e</w:t>
      </w:r>
      <w:r w:rsidR="005363FB" w:rsidRPr="00151FC5">
        <w:rPr>
          <w:rFonts w:asciiTheme="minorHAnsi" w:hAnsiTheme="minorHAnsi" w:cstheme="minorHAnsi"/>
          <w:sz w:val="21"/>
          <w:szCs w:val="21"/>
        </w:rPr>
        <w:t xml:space="preserve"> </w:t>
      </w:r>
      <w:r w:rsidR="00151FC5" w:rsidRPr="006D16F2">
        <w:rPr>
          <w:rFonts w:asciiTheme="minorHAnsi" w:hAnsiTheme="minorHAnsi" w:cstheme="minorHAnsi"/>
          <w:sz w:val="21"/>
          <w:szCs w:val="21"/>
        </w:rPr>
        <w:t>la collectivité</w:t>
      </w:r>
      <w:r w:rsidRPr="00151FC5">
        <w:rPr>
          <w:rFonts w:asciiTheme="minorHAnsi" w:hAnsiTheme="minorHAnsi" w:cstheme="minorHAnsi"/>
          <w:sz w:val="21"/>
          <w:szCs w:val="21"/>
        </w:rPr>
        <w:t>. Cette formation est éligible au Compte Personnel de Formation.</w:t>
      </w:r>
    </w:p>
    <w:p w14:paraId="75A59469" w14:textId="77777777" w:rsidR="00AE35FD" w:rsidRDefault="00AE35FD" w:rsidP="00AE35FD">
      <w:pPr>
        <w:rPr>
          <w:rFonts w:asciiTheme="minorHAnsi" w:hAnsiTheme="minorHAnsi" w:cstheme="minorHAnsi"/>
          <w:sz w:val="21"/>
          <w:szCs w:val="21"/>
        </w:rPr>
      </w:pPr>
    </w:p>
    <w:p w14:paraId="00DA6294" w14:textId="77777777" w:rsidR="00136D9F" w:rsidRDefault="00136D9F" w:rsidP="00AE35FD">
      <w:pPr>
        <w:rPr>
          <w:rFonts w:asciiTheme="minorHAnsi" w:hAnsiTheme="minorHAnsi" w:cstheme="minorHAnsi"/>
          <w:sz w:val="21"/>
          <w:szCs w:val="21"/>
        </w:rPr>
      </w:pPr>
    </w:p>
    <w:p w14:paraId="7D679061" w14:textId="4CC91AF0" w:rsidR="00136D9F" w:rsidRPr="00136D9F" w:rsidRDefault="00136D9F" w:rsidP="00136D9F">
      <w:pPr>
        <w:pStyle w:val="Paragraphedeliste"/>
        <w:widowControl/>
        <w:numPr>
          <w:ilvl w:val="2"/>
          <w:numId w:val="3"/>
        </w:numPr>
        <w:autoSpaceDE/>
        <w:autoSpaceDN/>
        <w:contextualSpacing/>
        <w:rPr>
          <w:rFonts w:asciiTheme="minorHAnsi" w:eastAsiaTheme="minorHAnsi" w:hAnsiTheme="minorHAnsi" w:cstheme="minorHAnsi"/>
          <w:b/>
          <w:bCs/>
          <w:color w:val="0070C0"/>
          <w:sz w:val="21"/>
          <w:szCs w:val="21"/>
          <w:u w:val="single"/>
        </w:rPr>
      </w:pPr>
      <w:r w:rsidRPr="00136D9F">
        <w:rPr>
          <w:rFonts w:asciiTheme="minorHAnsi" w:eastAsiaTheme="minorHAnsi" w:hAnsiTheme="minorHAnsi" w:cstheme="minorHAnsi"/>
          <w:b/>
          <w:bCs/>
          <w:color w:val="0070C0"/>
          <w:sz w:val="21"/>
          <w:szCs w:val="21"/>
          <w:u w:val="single"/>
        </w:rPr>
        <w:t>L</w:t>
      </w:r>
      <w:r>
        <w:rPr>
          <w:rFonts w:asciiTheme="minorHAnsi" w:eastAsiaTheme="minorHAnsi" w:hAnsiTheme="minorHAnsi" w:cstheme="minorHAnsi"/>
          <w:b/>
          <w:bCs/>
          <w:color w:val="0070C0"/>
          <w:sz w:val="21"/>
          <w:szCs w:val="21"/>
          <w:u w:val="single"/>
        </w:rPr>
        <w:t>e congé de transition professionnelle</w:t>
      </w:r>
    </w:p>
    <w:p w14:paraId="091ADB2B" w14:textId="77777777" w:rsidR="00136D9F" w:rsidRPr="00151FC5" w:rsidRDefault="00136D9F" w:rsidP="00136D9F">
      <w:pPr>
        <w:pStyle w:val="Corpsdetexte"/>
        <w:rPr>
          <w:rFonts w:asciiTheme="minorHAnsi" w:hAnsiTheme="minorHAnsi" w:cstheme="minorHAnsi"/>
          <w:bCs/>
          <w:sz w:val="20"/>
          <w:szCs w:val="20"/>
        </w:rPr>
      </w:pPr>
    </w:p>
    <w:p w14:paraId="1B6E0739" w14:textId="017D9D03" w:rsidR="00136D9F" w:rsidRPr="00462120" w:rsidRDefault="00136D9F" w:rsidP="00136D9F">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 congé de transition professionnelle a pour objet de permettre à certains agents de suivre une action ou un parcours de formation en vue d’exercer un nouveau métier au sein du secteur public ou du secteur privé.</w:t>
      </w:r>
    </w:p>
    <w:p w14:paraId="6717D026" w14:textId="77777777" w:rsidR="00136D9F" w:rsidRPr="00462120" w:rsidRDefault="00136D9F" w:rsidP="00136D9F">
      <w:pPr>
        <w:pStyle w:val="Corpsdetexte"/>
        <w:rPr>
          <w:rFonts w:asciiTheme="minorHAnsi" w:hAnsiTheme="minorHAnsi" w:cstheme="minorHAnsi"/>
          <w:bCs/>
          <w:sz w:val="21"/>
          <w:szCs w:val="21"/>
        </w:rPr>
      </w:pPr>
    </w:p>
    <w:p w14:paraId="179935B9" w14:textId="77777777" w:rsidR="00136D9F" w:rsidRPr="00462120" w:rsidRDefault="00136D9F" w:rsidP="00136D9F">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Bénéficiaires :</w:t>
      </w:r>
    </w:p>
    <w:p w14:paraId="6BAEAD9B" w14:textId="21770941" w:rsidR="00136D9F" w:rsidRPr="00462120" w:rsidRDefault="00136D9F" w:rsidP="00136D9F">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Les agents titulaires et contractuels de droit public, assistants maternels et familiaux, appartenant à l’une des catégories suivantes :</w:t>
      </w:r>
    </w:p>
    <w:p w14:paraId="2931BE56" w14:textId="58545CE1" w:rsidR="00136D9F" w:rsidRPr="00462120" w:rsidRDefault="00136D9F" w:rsidP="00136D9F">
      <w:pPr>
        <w:pStyle w:val="Corpsdetexte"/>
        <w:numPr>
          <w:ilvl w:val="0"/>
          <w:numId w:val="16"/>
        </w:numPr>
        <w:jc w:val="both"/>
        <w:rPr>
          <w:rFonts w:asciiTheme="minorHAnsi" w:hAnsiTheme="minorHAnsi" w:cstheme="minorHAnsi"/>
          <w:sz w:val="21"/>
          <w:szCs w:val="21"/>
        </w:rPr>
      </w:pPr>
      <w:r w:rsidRPr="00462120">
        <w:rPr>
          <w:rFonts w:asciiTheme="minorHAnsi" w:hAnsiTheme="minorHAnsi" w:cstheme="minorHAnsi"/>
          <w:sz w:val="21"/>
          <w:szCs w:val="21"/>
        </w:rPr>
        <w:t>Agents de catégorie C n’ayant pas atteint un niveau de formation sanctionné par un diplôme ou un titre professionnel correspondant au niveau 4,</w:t>
      </w:r>
    </w:p>
    <w:p w14:paraId="2C1D7888" w14:textId="0A7562EE" w:rsidR="00136D9F" w:rsidRPr="00462120" w:rsidRDefault="00136D9F" w:rsidP="00136D9F">
      <w:pPr>
        <w:pStyle w:val="Corpsdetexte"/>
        <w:numPr>
          <w:ilvl w:val="0"/>
          <w:numId w:val="16"/>
        </w:numPr>
        <w:jc w:val="both"/>
        <w:rPr>
          <w:rFonts w:asciiTheme="minorHAnsi" w:hAnsiTheme="minorHAnsi" w:cstheme="minorHAnsi"/>
          <w:sz w:val="21"/>
          <w:szCs w:val="21"/>
        </w:rPr>
      </w:pPr>
      <w:r w:rsidRPr="00462120">
        <w:rPr>
          <w:rFonts w:asciiTheme="minorHAnsi" w:hAnsiTheme="minorHAnsi" w:cstheme="minorHAnsi"/>
          <w:sz w:val="21"/>
          <w:szCs w:val="21"/>
        </w:rPr>
        <w:t>Agent en situation de handicap,</w:t>
      </w:r>
    </w:p>
    <w:p w14:paraId="2551382A" w14:textId="74A6A566" w:rsidR="00136D9F" w:rsidRPr="00462120" w:rsidRDefault="00136D9F" w:rsidP="00136D9F">
      <w:pPr>
        <w:pStyle w:val="Corpsdetexte"/>
        <w:numPr>
          <w:ilvl w:val="0"/>
          <w:numId w:val="16"/>
        </w:numPr>
        <w:jc w:val="both"/>
        <w:rPr>
          <w:rFonts w:asciiTheme="minorHAnsi" w:hAnsiTheme="minorHAnsi" w:cstheme="minorHAnsi"/>
          <w:sz w:val="21"/>
          <w:szCs w:val="21"/>
        </w:rPr>
      </w:pPr>
      <w:r w:rsidRPr="00462120">
        <w:rPr>
          <w:rFonts w:asciiTheme="minorHAnsi" w:hAnsiTheme="minorHAnsi" w:cstheme="minorHAnsi"/>
          <w:sz w:val="21"/>
          <w:szCs w:val="21"/>
        </w:rPr>
        <w:t>Agent particulièrement exposé à un risque d’usure professionnelle (après avis du médecin du travail).</w:t>
      </w:r>
    </w:p>
    <w:p w14:paraId="27470461" w14:textId="77777777" w:rsidR="00136D9F" w:rsidRPr="00462120" w:rsidRDefault="00136D9F" w:rsidP="00136D9F">
      <w:pPr>
        <w:pStyle w:val="Corpsdetexte"/>
        <w:rPr>
          <w:rFonts w:asciiTheme="minorHAnsi" w:hAnsiTheme="minorHAnsi" w:cstheme="minorHAnsi"/>
          <w:bCs/>
          <w:sz w:val="21"/>
          <w:szCs w:val="21"/>
        </w:rPr>
      </w:pPr>
    </w:p>
    <w:p w14:paraId="6A7FB475" w14:textId="52FA282B" w:rsidR="00136D9F" w:rsidRPr="00462120" w:rsidRDefault="00136D9F" w:rsidP="00136D9F">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Mise en œuvre</w:t>
      </w:r>
      <w:r w:rsidR="00C7584B" w:rsidRPr="00462120">
        <w:rPr>
          <w:rFonts w:asciiTheme="minorHAnsi" w:hAnsiTheme="minorHAnsi" w:cstheme="minorHAnsi"/>
          <w:b/>
          <w:bCs/>
          <w:sz w:val="21"/>
          <w:szCs w:val="21"/>
        </w:rPr>
        <w:t> </w:t>
      </w:r>
      <w:r w:rsidRPr="00462120">
        <w:rPr>
          <w:rFonts w:asciiTheme="minorHAnsi" w:hAnsiTheme="minorHAnsi" w:cstheme="minorHAnsi"/>
          <w:b/>
          <w:bCs/>
          <w:sz w:val="21"/>
          <w:szCs w:val="21"/>
        </w:rPr>
        <w:t>:</w:t>
      </w:r>
    </w:p>
    <w:p w14:paraId="4352B612" w14:textId="77777777" w:rsidR="009D03CB" w:rsidRPr="00462120" w:rsidRDefault="00136D9F" w:rsidP="00136D9F">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 xml:space="preserve">La demande doit être présentée </w:t>
      </w:r>
      <w:r w:rsidR="005835E3" w:rsidRPr="00462120">
        <w:rPr>
          <w:rFonts w:asciiTheme="minorHAnsi" w:hAnsiTheme="minorHAnsi" w:cstheme="minorHAnsi"/>
          <w:sz w:val="21"/>
          <w:szCs w:val="21"/>
        </w:rPr>
        <w:t>au plus tard 3 mois avant le début de l’action ou du parcours de formation, et doit préciser la nature de l’action ou des actions de formation, leur durée, le nom de l’organisme qui les dispense, et l’objectif professionnel visé.</w:t>
      </w:r>
    </w:p>
    <w:p w14:paraId="73CCC8EF" w14:textId="77777777" w:rsidR="009D03CB" w:rsidRPr="00462120" w:rsidRDefault="009D03CB" w:rsidP="00136D9F">
      <w:pPr>
        <w:pStyle w:val="Corpsdetexte"/>
        <w:jc w:val="both"/>
        <w:rPr>
          <w:rFonts w:asciiTheme="minorHAnsi" w:hAnsiTheme="minorHAnsi" w:cstheme="minorHAnsi"/>
          <w:sz w:val="21"/>
          <w:szCs w:val="21"/>
        </w:rPr>
      </w:pPr>
    </w:p>
    <w:p w14:paraId="56824BEE" w14:textId="54E5032B" w:rsidR="00696F75" w:rsidRPr="00462120" w:rsidRDefault="00696F75" w:rsidP="00136D9F">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durée du congé de transition professionnelle, pris de manière continue ou fractionnée (mois, semaines ou journées), est variable selon l’action de formation :</w:t>
      </w:r>
    </w:p>
    <w:p w14:paraId="7F7686D1" w14:textId="1D18B857" w:rsidR="00696F75" w:rsidRPr="00462120" w:rsidRDefault="00696F75" w:rsidP="00696F75">
      <w:pPr>
        <w:pStyle w:val="Corpsdetexte"/>
        <w:numPr>
          <w:ilvl w:val="0"/>
          <w:numId w:val="16"/>
        </w:numPr>
        <w:jc w:val="both"/>
        <w:rPr>
          <w:rFonts w:asciiTheme="minorHAnsi" w:hAnsiTheme="minorHAnsi" w:cstheme="minorHAnsi"/>
          <w:sz w:val="21"/>
          <w:szCs w:val="21"/>
        </w:rPr>
      </w:pPr>
      <w:r w:rsidRPr="00462120">
        <w:rPr>
          <w:rFonts w:asciiTheme="minorHAnsi" w:hAnsiTheme="minorHAnsi" w:cstheme="minorHAnsi"/>
          <w:sz w:val="21"/>
          <w:szCs w:val="21"/>
        </w:rPr>
        <w:t>Elle est supérieure ou égale à 120 heures, lorsque le congé de transition professionnelle est sanctionné par une certification professionnelle, une attestation de validation de blocs de compétences ou une certification ou habilitation ;</w:t>
      </w:r>
    </w:p>
    <w:p w14:paraId="3335FBB2" w14:textId="3DD28684" w:rsidR="00696F75" w:rsidRPr="00462120" w:rsidRDefault="00696F75" w:rsidP="00696F75">
      <w:pPr>
        <w:pStyle w:val="Corpsdetexte"/>
        <w:numPr>
          <w:ilvl w:val="0"/>
          <w:numId w:val="16"/>
        </w:numPr>
        <w:jc w:val="both"/>
        <w:rPr>
          <w:rFonts w:asciiTheme="minorHAnsi" w:hAnsiTheme="minorHAnsi" w:cstheme="minorHAnsi"/>
          <w:sz w:val="21"/>
          <w:szCs w:val="21"/>
        </w:rPr>
      </w:pPr>
      <w:r w:rsidRPr="00462120">
        <w:rPr>
          <w:rFonts w:asciiTheme="minorHAnsi" w:hAnsiTheme="minorHAnsi" w:cstheme="minorHAnsi"/>
          <w:sz w:val="21"/>
          <w:szCs w:val="21"/>
        </w:rPr>
        <w:t>Elle est supérieure ou égale à 70 heures, lorsque le congé permet d’accompagner et de conseiller les créateurs ou repreneurs d’entreprises.</w:t>
      </w:r>
    </w:p>
    <w:p w14:paraId="3DA0E1E1" w14:textId="0CFAAB2D" w:rsidR="00696F75" w:rsidRPr="00462120" w:rsidRDefault="00696F75"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Nb : Lorsque le projet d’évolution professionnelle nécessite une ou des actions de formation dont la durée totale est supérieure à 12 mois, le congé de transition professionnelle peut être prolongé par un congé de formation professionnelle, dans la limite d’une durée cumulée de 5 ans sur l’ensemble de la carrière.</w:t>
      </w:r>
    </w:p>
    <w:p w14:paraId="2B061555" w14:textId="77777777" w:rsidR="00696F75" w:rsidRPr="00462120" w:rsidRDefault="00696F75" w:rsidP="009D03CB">
      <w:pPr>
        <w:pStyle w:val="Corpsdetexte"/>
        <w:jc w:val="both"/>
        <w:rPr>
          <w:rFonts w:asciiTheme="minorHAnsi" w:hAnsiTheme="minorHAnsi" w:cstheme="minorHAnsi"/>
          <w:sz w:val="21"/>
          <w:szCs w:val="21"/>
        </w:rPr>
      </w:pPr>
    </w:p>
    <w:p w14:paraId="4F3F12D2" w14:textId="07859732" w:rsidR="009D03CB" w:rsidRPr="00462120" w:rsidRDefault="009D03CB"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collectivité a 2 mois pour faire connaître son accord, ou les raisons qui motivent son rejet ou son report.</w:t>
      </w:r>
    </w:p>
    <w:p w14:paraId="41C1E259" w14:textId="77777777" w:rsidR="009D03CB" w:rsidRPr="00462120" w:rsidRDefault="009D03CB" w:rsidP="009D03CB">
      <w:pPr>
        <w:pStyle w:val="Corpsdetexte"/>
        <w:jc w:val="both"/>
        <w:rPr>
          <w:rFonts w:asciiTheme="minorHAnsi" w:hAnsiTheme="minorHAnsi" w:cstheme="minorHAnsi"/>
          <w:sz w:val="20"/>
          <w:szCs w:val="20"/>
        </w:rPr>
      </w:pPr>
    </w:p>
    <w:p w14:paraId="461544ED" w14:textId="6DCFF1B2" w:rsidR="009D03CB" w:rsidRPr="00462120" w:rsidRDefault="009D03CB"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collectivité prend en charge financièrement les frais de formation, le cas échéant, dans la limite d’un plafond fixé par l’organe délibérant. La collectivité peut également prendre en charge les frais occasionnés par les déplacements.</w:t>
      </w:r>
    </w:p>
    <w:p w14:paraId="390214B6" w14:textId="77777777" w:rsidR="009D03CB" w:rsidRPr="00462120" w:rsidRDefault="009D03CB" w:rsidP="009D03CB">
      <w:pPr>
        <w:pStyle w:val="Corpsdetexte"/>
        <w:jc w:val="both"/>
        <w:rPr>
          <w:rFonts w:asciiTheme="minorHAnsi" w:hAnsiTheme="minorHAnsi" w:cstheme="minorHAnsi"/>
          <w:sz w:val="20"/>
          <w:szCs w:val="20"/>
        </w:rPr>
      </w:pPr>
    </w:p>
    <w:p w14:paraId="2BB0F58F" w14:textId="70C8117D" w:rsidR="009D03CB" w:rsidRPr="00462120" w:rsidRDefault="009D03CB"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 temps passé en congé de transition professionnelle est considéré comme du temps passé dans le service. L’agent bénéficie des mêmes droits et est soumis aux mêmes obligations qu’un agent en activité.</w:t>
      </w:r>
    </w:p>
    <w:p w14:paraId="004B0F01" w14:textId="77777777" w:rsidR="009D03CB" w:rsidRPr="00462120" w:rsidRDefault="009D03CB"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rémunération est conservée.</w:t>
      </w:r>
    </w:p>
    <w:p w14:paraId="27FDD4AD" w14:textId="77777777" w:rsidR="009D03CB" w:rsidRPr="00462120" w:rsidRDefault="009D03CB" w:rsidP="009D03CB">
      <w:pPr>
        <w:rPr>
          <w:rFonts w:asciiTheme="minorHAnsi" w:hAnsiTheme="minorHAnsi" w:cstheme="minorHAnsi"/>
          <w:sz w:val="21"/>
          <w:szCs w:val="21"/>
        </w:rPr>
      </w:pPr>
    </w:p>
    <w:p w14:paraId="1FE15114" w14:textId="4756D873" w:rsidR="009D03CB" w:rsidRPr="00462120" w:rsidRDefault="009D03CB"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Selon un calendrier fixé d’un commun accord avec la collectivité, l’agent transmet les attestations établies par l’organisme de formation, justifiant son assiduité à l’action de formation.</w:t>
      </w:r>
    </w:p>
    <w:p w14:paraId="21F02045" w14:textId="77777777" w:rsidR="009D03CB" w:rsidRPr="00462120" w:rsidRDefault="009D03CB" w:rsidP="009D03CB">
      <w:pPr>
        <w:pStyle w:val="Corpsdetexte"/>
        <w:jc w:val="both"/>
        <w:rPr>
          <w:rFonts w:asciiTheme="minorHAnsi" w:hAnsiTheme="minorHAnsi" w:cstheme="minorHAnsi"/>
          <w:sz w:val="20"/>
          <w:szCs w:val="20"/>
        </w:rPr>
      </w:pPr>
    </w:p>
    <w:p w14:paraId="1412ACCB" w14:textId="48813B1D" w:rsidR="009D03CB" w:rsidRDefault="009D03CB" w:rsidP="009D03C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L’agent qui, sans motif valable, ne suit pas l’ensemble de l’action pour laquelle le congé a été accordé, perd le bénéfice de ce congé.</w:t>
      </w:r>
    </w:p>
    <w:p w14:paraId="1C505E05" w14:textId="77777777" w:rsidR="008B7700" w:rsidRDefault="008B7700" w:rsidP="009D03CB">
      <w:pPr>
        <w:pStyle w:val="Corpsdetexte"/>
        <w:jc w:val="both"/>
        <w:rPr>
          <w:rFonts w:asciiTheme="minorHAnsi" w:hAnsiTheme="minorHAnsi" w:cstheme="minorHAnsi"/>
          <w:sz w:val="21"/>
          <w:szCs w:val="21"/>
        </w:rPr>
      </w:pPr>
    </w:p>
    <w:p w14:paraId="792AACE9" w14:textId="5267EE43" w:rsidR="008B7700" w:rsidRPr="00151FC5" w:rsidRDefault="008B7700" w:rsidP="008B7700">
      <w:pPr>
        <w:pStyle w:val="Corpsdetexte"/>
        <w:jc w:val="both"/>
        <w:rPr>
          <w:rFonts w:asciiTheme="minorHAnsi" w:hAnsiTheme="minorHAnsi" w:cstheme="minorHAnsi"/>
          <w:b/>
          <w:bCs/>
          <w:sz w:val="21"/>
          <w:szCs w:val="21"/>
        </w:rPr>
      </w:pPr>
      <w:r w:rsidRPr="00151FC5">
        <w:rPr>
          <w:rFonts w:asciiTheme="minorHAnsi" w:hAnsiTheme="minorHAnsi" w:cstheme="minorHAnsi"/>
          <w:b/>
          <w:bCs/>
          <w:sz w:val="21"/>
          <w:szCs w:val="21"/>
        </w:rPr>
        <w:t xml:space="preserve">Une délibération du </w:t>
      </w:r>
      <w:r w:rsidRPr="00151FC5">
        <w:rPr>
          <w:rFonts w:asciiTheme="minorHAnsi" w:hAnsiTheme="minorHAnsi" w:cstheme="minorHAnsi"/>
          <w:b/>
          <w:bCs/>
          <w:i/>
          <w:iCs/>
          <w:sz w:val="21"/>
          <w:szCs w:val="21"/>
        </w:rPr>
        <w:t>Conseil Municipal / Communautaire</w:t>
      </w:r>
      <w:r w:rsidRPr="00151FC5">
        <w:rPr>
          <w:rFonts w:asciiTheme="minorHAnsi" w:hAnsiTheme="minorHAnsi" w:cstheme="minorHAnsi"/>
          <w:b/>
          <w:bCs/>
          <w:sz w:val="21"/>
          <w:szCs w:val="21"/>
        </w:rPr>
        <w:t xml:space="preserve"> précise les modalités </w:t>
      </w:r>
      <w:r>
        <w:rPr>
          <w:rFonts w:asciiTheme="minorHAnsi" w:hAnsiTheme="minorHAnsi" w:cstheme="minorHAnsi"/>
          <w:b/>
          <w:bCs/>
          <w:sz w:val="21"/>
          <w:szCs w:val="21"/>
        </w:rPr>
        <w:t>de prise en charge financière</w:t>
      </w:r>
      <w:r w:rsidRPr="00151FC5">
        <w:rPr>
          <w:rFonts w:asciiTheme="minorHAnsi" w:hAnsiTheme="minorHAnsi" w:cstheme="minorHAnsi"/>
          <w:b/>
          <w:bCs/>
          <w:sz w:val="21"/>
          <w:szCs w:val="21"/>
        </w:rPr>
        <w:t xml:space="preserve"> du </w:t>
      </w:r>
      <w:r>
        <w:rPr>
          <w:rFonts w:asciiTheme="minorHAnsi" w:hAnsiTheme="minorHAnsi" w:cstheme="minorHAnsi"/>
          <w:b/>
          <w:bCs/>
          <w:sz w:val="21"/>
          <w:szCs w:val="21"/>
        </w:rPr>
        <w:t>congé de transition professionnelle</w:t>
      </w:r>
      <w:r w:rsidRPr="00151FC5">
        <w:rPr>
          <w:rFonts w:asciiTheme="minorHAnsi" w:hAnsiTheme="minorHAnsi" w:cstheme="minorHAnsi"/>
          <w:b/>
          <w:bCs/>
          <w:sz w:val="21"/>
          <w:szCs w:val="21"/>
        </w:rPr>
        <w:t>.</w:t>
      </w:r>
    </w:p>
    <w:p w14:paraId="75386665" w14:textId="77777777" w:rsidR="008B7700" w:rsidRPr="0069204D" w:rsidRDefault="008B7700" w:rsidP="008B7700">
      <w:pPr>
        <w:pStyle w:val="Corpsdetexte"/>
        <w:rPr>
          <w:rFonts w:asciiTheme="minorHAnsi" w:hAnsiTheme="minorHAnsi" w:cstheme="minorHAnsi"/>
          <w:b/>
          <w:bCs/>
          <w:i/>
          <w:iCs/>
          <w:color w:val="4F81BD" w:themeColor="accent1"/>
          <w:sz w:val="21"/>
          <w:szCs w:val="21"/>
        </w:rPr>
      </w:pPr>
      <w:r w:rsidRPr="0069204D">
        <w:rPr>
          <w:rFonts w:asciiTheme="minorHAnsi" w:hAnsiTheme="minorHAnsi" w:cstheme="minorHAnsi"/>
          <w:b/>
          <w:bCs/>
          <w:i/>
          <w:iCs/>
          <w:color w:val="4F81BD" w:themeColor="accent1"/>
          <w:sz w:val="21"/>
          <w:szCs w:val="21"/>
        </w:rPr>
        <w:t>[Indiquer la référence de la délibération.</w:t>
      </w:r>
      <w:r>
        <w:rPr>
          <w:rFonts w:asciiTheme="minorHAnsi" w:hAnsiTheme="minorHAnsi" w:cstheme="minorHAnsi"/>
          <w:b/>
          <w:bCs/>
          <w:i/>
          <w:iCs/>
          <w:color w:val="4F81BD" w:themeColor="accent1"/>
          <w:sz w:val="21"/>
          <w:szCs w:val="21"/>
        </w:rPr>
        <w:t>]</w:t>
      </w:r>
    </w:p>
    <w:p w14:paraId="1331ED41" w14:textId="77777777" w:rsidR="00136D9F" w:rsidRPr="00462120" w:rsidRDefault="00136D9F" w:rsidP="00AE35FD">
      <w:pPr>
        <w:rPr>
          <w:rFonts w:asciiTheme="minorHAnsi" w:hAnsiTheme="minorHAnsi" w:cstheme="minorHAnsi"/>
          <w:sz w:val="21"/>
          <w:szCs w:val="21"/>
        </w:rPr>
      </w:pPr>
    </w:p>
    <w:p w14:paraId="4DFEA2AD" w14:textId="77777777" w:rsidR="00C7584B" w:rsidRDefault="00C7584B" w:rsidP="00AE35FD">
      <w:pPr>
        <w:rPr>
          <w:rFonts w:asciiTheme="minorHAnsi" w:hAnsiTheme="minorHAnsi" w:cstheme="minorHAnsi"/>
          <w:sz w:val="21"/>
          <w:szCs w:val="21"/>
        </w:rPr>
      </w:pPr>
    </w:p>
    <w:p w14:paraId="467EB852" w14:textId="50B32CF9" w:rsidR="00C7584B" w:rsidRPr="00C7584B" w:rsidRDefault="00C7584B" w:rsidP="00C7584B">
      <w:pPr>
        <w:pStyle w:val="Paragraphedeliste"/>
        <w:widowControl/>
        <w:numPr>
          <w:ilvl w:val="2"/>
          <w:numId w:val="3"/>
        </w:numPr>
        <w:autoSpaceDE/>
        <w:autoSpaceDN/>
        <w:contextualSpacing/>
        <w:rPr>
          <w:rFonts w:asciiTheme="minorHAnsi" w:eastAsiaTheme="minorHAnsi" w:hAnsiTheme="minorHAnsi" w:cstheme="minorHAnsi"/>
          <w:b/>
          <w:bCs/>
          <w:color w:val="0070C0"/>
          <w:sz w:val="21"/>
          <w:szCs w:val="21"/>
          <w:u w:val="single"/>
        </w:rPr>
      </w:pPr>
      <w:r>
        <w:rPr>
          <w:rFonts w:asciiTheme="minorHAnsi" w:eastAsiaTheme="minorHAnsi" w:hAnsiTheme="minorHAnsi" w:cstheme="minorHAnsi"/>
          <w:b/>
          <w:bCs/>
          <w:color w:val="0070C0"/>
          <w:sz w:val="21"/>
          <w:szCs w:val="21"/>
          <w:u w:val="single"/>
        </w:rPr>
        <w:t>La période d’immersion professionnelle</w:t>
      </w:r>
    </w:p>
    <w:p w14:paraId="06720C1E" w14:textId="77777777" w:rsidR="00C7584B" w:rsidRPr="00151FC5" w:rsidRDefault="00C7584B" w:rsidP="00C7584B">
      <w:pPr>
        <w:pStyle w:val="Corpsdetexte"/>
        <w:rPr>
          <w:rFonts w:asciiTheme="minorHAnsi" w:hAnsiTheme="minorHAnsi" w:cstheme="minorHAnsi"/>
          <w:bCs/>
          <w:sz w:val="20"/>
          <w:szCs w:val="20"/>
        </w:rPr>
      </w:pPr>
    </w:p>
    <w:p w14:paraId="604784B5" w14:textId="3F55B7ED" w:rsidR="00C7584B" w:rsidRPr="00462120" w:rsidRDefault="00203D83" w:rsidP="00C7584B">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période d’immersion professionnelle permet à l’agent d’appréhender la réalité d’un métier, d’observer sa pratique et l’environnement professionnel dans lequel elle se déroule, en vue de confirmer son projet d’évolution professionnelle et de faire un choix éclairé de mobilité.</w:t>
      </w:r>
    </w:p>
    <w:p w14:paraId="7D0BBDD6" w14:textId="77777777" w:rsidR="00C7584B" w:rsidRPr="00462120" w:rsidRDefault="00C7584B" w:rsidP="00AE35FD">
      <w:pPr>
        <w:rPr>
          <w:rFonts w:asciiTheme="minorHAnsi" w:hAnsiTheme="minorHAnsi" w:cstheme="minorHAnsi"/>
          <w:sz w:val="21"/>
          <w:szCs w:val="21"/>
        </w:rPr>
      </w:pPr>
    </w:p>
    <w:p w14:paraId="7EEDB012" w14:textId="77777777" w:rsidR="00203D83" w:rsidRPr="00462120" w:rsidRDefault="00203D83" w:rsidP="00203D83">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Bénéficiaires :</w:t>
      </w:r>
    </w:p>
    <w:p w14:paraId="30F77098" w14:textId="0B7F47BB"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Tous les agents.</w:t>
      </w:r>
    </w:p>
    <w:p w14:paraId="1FA7569B" w14:textId="77777777" w:rsidR="00203D83" w:rsidRPr="00462120" w:rsidRDefault="00203D83" w:rsidP="00203D83">
      <w:pPr>
        <w:pStyle w:val="Corpsdetexte"/>
        <w:rPr>
          <w:rFonts w:asciiTheme="minorHAnsi" w:hAnsiTheme="minorHAnsi" w:cstheme="minorHAnsi"/>
          <w:bCs/>
          <w:sz w:val="21"/>
          <w:szCs w:val="21"/>
        </w:rPr>
      </w:pPr>
    </w:p>
    <w:p w14:paraId="71B2348C" w14:textId="77777777" w:rsidR="00203D83" w:rsidRPr="00462120" w:rsidRDefault="00203D83" w:rsidP="00203D83">
      <w:pPr>
        <w:tabs>
          <w:tab w:val="left" w:pos="2148"/>
        </w:tabs>
        <w:ind w:right="1412"/>
        <w:jc w:val="both"/>
        <w:rPr>
          <w:rFonts w:asciiTheme="minorHAnsi" w:hAnsiTheme="minorHAnsi" w:cstheme="minorHAnsi"/>
          <w:b/>
          <w:bCs/>
          <w:sz w:val="21"/>
          <w:szCs w:val="21"/>
        </w:rPr>
      </w:pPr>
      <w:r w:rsidRPr="00462120">
        <w:rPr>
          <w:rFonts w:asciiTheme="minorHAnsi" w:hAnsiTheme="minorHAnsi" w:cstheme="minorHAnsi"/>
          <w:b/>
          <w:bCs/>
          <w:sz w:val="21"/>
          <w:szCs w:val="21"/>
        </w:rPr>
        <w:t>Mise en œuvre :</w:t>
      </w:r>
    </w:p>
    <w:p w14:paraId="5C96E08F" w14:textId="57A8692F"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demande doit être présentée au plus tard 3 mois avant la date de commencement de l’immersion souhaitée (le délai peut être réduit en cas d’accord entre l’agent et la collectivité), et doit préciser la structure d’accueil souhaitée (administration publique ou tout autre organisme public), la durée (entre 2 et 10 jours ouvrés, consécutifs ou non, dont la durée cumulée ne peut être supérieure à 20 jours sur une période de 3 ans) et la période envisagée.</w:t>
      </w:r>
    </w:p>
    <w:p w14:paraId="05B8003C" w14:textId="77777777" w:rsidR="00203D83" w:rsidRPr="00462120" w:rsidRDefault="00203D83" w:rsidP="00AE35FD">
      <w:pPr>
        <w:rPr>
          <w:rFonts w:asciiTheme="minorHAnsi" w:hAnsiTheme="minorHAnsi" w:cstheme="minorHAnsi"/>
          <w:sz w:val="21"/>
          <w:szCs w:val="21"/>
        </w:rPr>
      </w:pPr>
    </w:p>
    <w:p w14:paraId="0B2571F4" w14:textId="02B9085B"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collectivité a 1 mois pour faire connaître son accord, ou les raisons qui motivent son rejet ou son report.</w:t>
      </w:r>
    </w:p>
    <w:p w14:paraId="688D7ECF" w14:textId="77777777" w:rsidR="00203D83" w:rsidRPr="00462120" w:rsidRDefault="00203D83" w:rsidP="00203D83">
      <w:pPr>
        <w:pStyle w:val="Corpsdetexte"/>
        <w:jc w:val="both"/>
        <w:rPr>
          <w:rFonts w:asciiTheme="minorHAnsi" w:hAnsiTheme="minorHAnsi" w:cstheme="minorHAnsi"/>
          <w:sz w:val="21"/>
          <w:szCs w:val="21"/>
        </w:rPr>
      </w:pPr>
    </w:p>
    <w:p w14:paraId="123AFCFD" w14:textId="50768CAA"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Une convention tripartite entre l’agent, l’employeur et la structure d’accueil définit les fonctions observées par l’agent, le lieu, la durée, ainsi que les dates de déroulement de l’immersion.</w:t>
      </w:r>
    </w:p>
    <w:p w14:paraId="00C470BB" w14:textId="77777777" w:rsidR="00203D83" w:rsidRPr="00462120" w:rsidRDefault="00203D83" w:rsidP="00AE35FD">
      <w:pPr>
        <w:rPr>
          <w:rFonts w:asciiTheme="minorHAnsi" w:hAnsiTheme="minorHAnsi" w:cstheme="minorHAnsi"/>
          <w:sz w:val="21"/>
          <w:szCs w:val="21"/>
        </w:rPr>
      </w:pPr>
    </w:p>
    <w:p w14:paraId="384E025A" w14:textId="68F62578"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 temps passé en période d’immersion professionnelle est considéré comme du temps passé dans le service. L’agent bénéficie des mêmes droits et est soumis aux mêmes obligations qu’un agent en activité.</w:t>
      </w:r>
    </w:p>
    <w:p w14:paraId="49881F35" w14:textId="3A2C8D6D"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 xml:space="preserve">L’agent </w:t>
      </w:r>
      <w:r w:rsidR="0042055A" w:rsidRPr="00462120">
        <w:rPr>
          <w:rFonts w:asciiTheme="minorHAnsi" w:hAnsiTheme="minorHAnsi" w:cstheme="minorHAnsi"/>
          <w:sz w:val="21"/>
          <w:szCs w:val="21"/>
        </w:rPr>
        <w:t>étant</w:t>
      </w:r>
      <w:r w:rsidRPr="00462120">
        <w:rPr>
          <w:rFonts w:asciiTheme="minorHAnsi" w:hAnsiTheme="minorHAnsi" w:cstheme="minorHAnsi"/>
          <w:sz w:val="21"/>
          <w:szCs w:val="21"/>
        </w:rPr>
        <w:t xml:space="preserve"> considéré en mission</w:t>
      </w:r>
      <w:r w:rsidR="0042055A" w:rsidRPr="00462120">
        <w:rPr>
          <w:rFonts w:asciiTheme="minorHAnsi" w:hAnsiTheme="minorHAnsi" w:cstheme="minorHAnsi"/>
          <w:sz w:val="21"/>
          <w:szCs w:val="21"/>
        </w:rPr>
        <w:t>, la collectivité prend en charge les frais de déplacement.</w:t>
      </w:r>
    </w:p>
    <w:p w14:paraId="23BD181B" w14:textId="77777777" w:rsidR="00203D83" w:rsidRPr="00462120" w:rsidRDefault="00203D83" w:rsidP="00203D83">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La rémunération est conservée.</w:t>
      </w:r>
    </w:p>
    <w:p w14:paraId="2BDF8069" w14:textId="77777777" w:rsidR="00203D83" w:rsidRPr="00151FC5" w:rsidRDefault="00203D83" w:rsidP="00AE35FD">
      <w:pPr>
        <w:rPr>
          <w:rFonts w:asciiTheme="minorHAnsi" w:hAnsiTheme="minorHAnsi" w:cstheme="minorHAnsi"/>
          <w:sz w:val="21"/>
          <w:szCs w:val="21"/>
        </w:rPr>
      </w:pPr>
    </w:p>
    <w:p w14:paraId="412DAE49" w14:textId="0059B013" w:rsidR="00462120" w:rsidRDefault="00462120" w:rsidP="00AE35FD">
      <w:pPr>
        <w:rPr>
          <w:rFonts w:asciiTheme="minorHAnsi" w:hAnsiTheme="minorHAnsi" w:cstheme="minorHAnsi"/>
          <w:sz w:val="21"/>
          <w:szCs w:val="21"/>
        </w:rPr>
      </w:pPr>
      <w:r>
        <w:rPr>
          <w:rFonts w:asciiTheme="minorHAnsi" w:hAnsiTheme="minorHAnsi" w:cstheme="minorHAnsi"/>
          <w:sz w:val="21"/>
          <w:szCs w:val="21"/>
        </w:rPr>
        <w:br w:type="page"/>
      </w:r>
    </w:p>
    <w:p w14:paraId="0BC47770" w14:textId="77777777" w:rsidR="00AE35FD" w:rsidRPr="00151FC5" w:rsidRDefault="00AE35FD" w:rsidP="00AE35FD">
      <w:pPr>
        <w:rPr>
          <w:rFonts w:asciiTheme="minorHAnsi" w:hAnsiTheme="minorHAnsi" w:cstheme="minorHAnsi"/>
          <w:sz w:val="21"/>
          <w:szCs w:val="21"/>
        </w:rPr>
      </w:pPr>
    </w:p>
    <w:p w14:paraId="0B2B82EC" w14:textId="101707E5" w:rsidR="00C01049" w:rsidRPr="00151FC5" w:rsidRDefault="005363FB" w:rsidP="000A490F">
      <w:pPr>
        <w:pStyle w:val="Paragraphedeliste"/>
        <w:numPr>
          <w:ilvl w:val="0"/>
          <w:numId w:val="1"/>
        </w:numPr>
        <w:jc w:val="both"/>
        <w:rPr>
          <w:rFonts w:asciiTheme="minorHAnsi" w:eastAsiaTheme="minorHAnsi" w:hAnsiTheme="minorHAnsi" w:cstheme="minorHAnsi"/>
          <w:b/>
          <w:bCs/>
          <w:color w:val="0070C0"/>
          <w:sz w:val="28"/>
          <w:szCs w:val="28"/>
        </w:rPr>
      </w:pPr>
      <w:r w:rsidRPr="00151FC5">
        <w:rPr>
          <w:rFonts w:asciiTheme="minorHAnsi" w:eastAsiaTheme="minorHAnsi" w:hAnsiTheme="minorHAnsi" w:cstheme="minorHAnsi"/>
          <w:b/>
          <w:bCs/>
          <w:color w:val="0070C0"/>
          <w:sz w:val="28"/>
          <w:szCs w:val="28"/>
        </w:rPr>
        <w:t>L</w:t>
      </w:r>
      <w:r w:rsidR="00C01049" w:rsidRPr="00151FC5">
        <w:rPr>
          <w:rFonts w:asciiTheme="minorHAnsi" w:eastAsiaTheme="minorHAnsi" w:hAnsiTheme="minorHAnsi" w:cstheme="minorHAnsi"/>
          <w:b/>
          <w:bCs/>
          <w:color w:val="0070C0"/>
          <w:sz w:val="28"/>
          <w:szCs w:val="28"/>
        </w:rPr>
        <w:t xml:space="preserve">ES CONDITIONS D’EXERCICE DE LA FORMATION AU </w:t>
      </w:r>
      <w:r w:rsidR="007F645E">
        <w:rPr>
          <w:rFonts w:asciiTheme="minorHAnsi" w:eastAsiaTheme="minorHAnsi" w:hAnsiTheme="minorHAnsi" w:cstheme="minorHAnsi"/>
          <w:b/>
          <w:bCs/>
          <w:color w:val="0070C0"/>
          <w:sz w:val="28"/>
          <w:szCs w:val="28"/>
        </w:rPr>
        <w:t>SEIN DE LA COLLECTIVITÉ</w:t>
      </w:r>
      <w:r w:rsidR="00C01049" w:rsidRPr="00151FC5">
        <w:rPr>
          <w:rFonts w:asciiTheme="minorHAnsi" w:eastAsiaTheme="minorHAnsi" w:hAnsiTheme="minorHAnsi" w:cstheme="minorHAnsi"/>
          <w:b/>
          <w:bCs/>
          <w:color w:val="0070C0"/>
          <w:sz w:val="28"/>
          <w:szCs w:val="28"/>
        </w:rPr>
        <w:t>.</w:t>
      </w:r>
    </w:p>
    <w:p w14:paraId="12B74B45" w14:textId="4AB4EB3C" w:rsidR="00614EBC" w:rsidRDefault="00614EBC" w:rsidP="00AE35FD">
      <w:pPr>
        <w:pStyle w:val="Corpsdetexte"/>
        <w:rPr>
          <w:rFonts w:asciiTheme="minorHAnsi" w:hAnsiTheme="minorHAnsi" w:cstheme="minorHAnsi"/>
          <w:bCs/>
          <w:sz w:val="21"/>
          <w:szCs w:val="21"/>
        </w:rPr>
      </w:pPr>
    </w:p>
    <w:p w14:paraId="57D9CB4D" w14:textId="77777777" w:rsidR="0042055A" w:rsidRDefault="0042055A" w:rsidP="00AE35FD">
      <w:pPr>
        <w:pStyle w:val="Corpsdetexte"/>
        <w:rPr>
          <w:rFonts w:asciiTheme="minorHAnsi" w:hAnsiTheme="minorHAnsi" w:cstheme="minorHAnsi"/>
          <w:bCs/>
          <w:sz w:val="21"/>
          <w:szCs w:val="21"/>
        </w:rPr>
      </w:pPr>
    </w:p>
    <w:p w14:paraId="384C61A5" w14:textId="797F11CE" w:rsidR="0042055A" w:rsidRPr="0069204D" w:rsidRDefault="0042055A" w:rsidP="0042055A">
      <w:pPr>
        <w:pStyle w:val="Standard"/>
        <w:jc w:val="both"/>
        <w:rPr>
          <w:rFonts w:asciiTheme="minorHAnsi" w:hAnsiTheme="minorHAnsi" w:cstheme="minorHAnsi"/>
          <w:i/>
          <w:iCs/>
          <w:color w:val="4F81BD" w:themeColor="accent1"/>
          <w:sz w:val="21"/>
          <w:szCs w:val="21"/>
        </w:rPr>
      </w:pPr>
      <w:r w:rsidRPr="0069204D">
        <w:rPr>
          <w:rFonts w:asciiTheme="minorHAnsi" w:hAnsiTheme="minorHAnsi" w:cstheme="minorHAnsi"/>
          <w:i/>
          <w:iCs/>
          <w:color w:val="4F81BD" w:themeColor="accent1"/>
          <w:sz w:val="21"/>
          <w:szCs w:val="21"/>
        </w:rPr>
        <w:t>[Préciser</w:t>
      </w:r>
      <w:r>
        <w:rPr>
          <w:rFonts w:asciiTheme="minorHAnsi" w:hAnsiTheme="minorHAnsi" w:cstheme="minorHAnsi"/>
          <w:i/>
          <w:iCs/>
          <w:color w:val="4F81BD" w:themeColor="accent1"/>
          <w:sz w:val="21"/>
          <w:szCs w:val="21"/>
        </w:rPr>
        <w:t xml:space="preserve"> ci-après</w:t>
      </w:r>
      <w:r w:rsidRPr="0069204D">
        <w:rPr>
          <w:rFonts w:asciiTheme="minorHAnsi" w:hAnsiTheme="minorHAnsi" w:cstheme="minorHAnsi"/>
          <w:i/>
          <w:iCs/>
          <w:color w:val="4F81BD" w:themeColor="accent1"/>
          <w:sz w:val="21"/>
          <w:szCs w:val="21"/>
        </w:rPr>
        <w:t xml:space="preserve"> les </w:t>
      </w:r>
      <w:r>
        <w:rPr>
          <w:rFonts w:asciiTheme="minorHAnsi" w:hAnsiTheme="minorHAnsi" w:cstheme="minorHAnsi"/>
          <w:i/>
          <w:iCs/>
          <w:color w:val="4F81BD" w:themeColor="accent1"/>
          <w:sz w:val="21"/>
          <w:szCs w:val="21"/>
        </w:rPr>
        <w:t xml:space="preserve">conditions d’exercice de la formation </w:t>
      </w:r>
      <w:r w:rsidRPr="0069204D">
        <w:rPr>
          <w:rFonts w:asciiTheme="minorHAnsi" w:hAnsiTheme="minorHAnsi" w:cstheme="minorHAnsi"/>
          <w:i/>
          <w:iCs/>
          <w:color w:val="4F81BD" w:themeColor="accent1"/>
          <w:sz w:val="21"/>
          <w:szCs w:val="21"/>
        </w:rPr>
        <w:t>applicables dans la collectivité</w:t>
      </w:r>
      <w:r>
        <w:rPr>
          <w:rFonts w:asciiTheme="minorHAnsi" w:hAnsiTheme="minorHAnsi" w:cstheme="minorHAnsi"/>
          <w:i/>
          <w:iCs/>
          <w:color w:val="4F81BD" w:themeColor="accent1"/>
          <w:sz w:val="21"/>
          <w:szCs w:val="21"/>
        </w:rPr>
        <w:t> : circuit de validation des demandes de formation, gestion des inscriptions, modalités de déplacement et du temps de travail, validation de la formation par l’attestation de suivi…</w:t>
      </w:r>
      <w:r w:rsidRPr="0069204D">
        <w:rPr>
          <w:rFonts w:asciiTheme="minorHAnsi" w:hAnsiTheme="minorHAnsi" w:cstheme="minorHAnsi"/>
          <w:i/>
          <w:iCs/>
          <w:color w:val="4F81BD" w:themeColor="accent1"/>
          <w:sz w:val="21"/>
          <w:szCs w:val="21"/>
        </w:rPr>
        <w:t>].</w:t>
      </w:r>
    </w:p>
    <w:p w14:paraId="7B0DBB5D" w14:textId="77777777" w:rsidR="0042055A" w:rsidRPr="00151FC5" w:rsidRDefault="0042055A" w:rsidP="00AE35FD">
      <w:pPr>
        <w:pStyle w:val="Corpsdetexte"/>
        <w:rPr>
          <w:rFonts w:asciiTheme="minorHAnsi" w:hAnsiTheme="minorHAnsi" w:cstheme="minorHAnsi"/>
          <w:bCs/>
          <w:sz w:val="21"/>
          <w:szCs w:val="21"/>
        </w:rPr>
      </w:pPr>
    </w:p>
    <w:p w14:paraId="3E81D793" w14:textId="51707D4C" w:rsidR="00614EBC" w:rsidRPr="00151FC5" w:rsidRDefault="008377C9" w:rsidP="00136D9F">
      <w:pPr>
        <w:pStyle w:val="Paragraphedeliste"/>
        <w:widowControl/>
        <w:numPr>
          <w:ilvl w:val="0"/>
          <w:numId w:val="9"/>
        </w:numPr>
        <w:autoSpaceDE/>
        <w:autoSpaceDN/>
        <w:contextualSpacing/>
        <w:rPr>
          <w:rFonts w:asciiTheme="minorHAnsi" w:eastAsiaTheme="minorHAnsi" w:hAnsiTheme="minorHAnsi" w:cstheme="minorHAnsi"/>
          <w:b/>
          <w:bCs/>
          <w:color w:val="0070C0"/>
          <w:sz w:val="21"/>
          <w:szCs w:val="21"/>
          <w:u w:val="single"/>
        </w:rPr>
      </w:pPr>
      <w:bookmarkStart w:id="10" w:name="_TOC_250011"/>
      <w:r w:rsidRPr="00151FC5">
        <w:rPr>
          <w:rFonts w:asciiTheme="minorHAnsi" w:eastAsiaTheme="minorHAnsi" w:hAnsiTheme="minorHAnsi" w:cstheme="minorHAnsi"/>
          <w:b/>
          <w:bCs/>
          <w:color w:val="0070C0"/>
          <w:sz w:val="21"/>
          <w:szCs w:val="21"/>
          <w:u w:val="single"/>
        </w:rPr>
        <w:t xml:space="preserve">Formation à la demande de </w:t>
      </w:r>
      <w:bookmarkEnd w:id="10"/>
      <w:r w:rsidRPr="00151FC5">
        <w:rPr>
          <w:rFonts w:asciiTheme="minorHAnsi" w:eastAsiaTheme="minorHAnsi" w:hAnsiTheme="minorHAnsi" w:cstheme="minorHAnsi"/>
          <w:b/>
          <w:bCs/>
          <w:color w:val="0070C0"/>
          <w:sz w:val="21"/>
          <w:szCs w:val="21"/>
          <w:u w:val="single"/>
        </w:rPr>
        <w:t>l’agent</w:t>
      </w:r>
    </w:p>
    <w:p w14:paraId="7A6EB381" w14:textId="77777777" w:rsidR="001200F3" w:rsidRPr="00151FC5" w:rsidRDefault="001200F3" w:rsidP="00AE35FD">
      <w:pPr>
        <w:pStyle w:val="Corpsdetexte"/>
        <w:jc w:val="both"/>
        <w:rPr>
          <w:rFonts w:asciiTheme="minorHAnsi" w:hAnsiTheme="minorHAnsi" w:cstheme="minorHAnsi"/>
          <w:sz w:val="21"/>
          <w:szCs w:val="21"/>
        </w:rPr>
      </w:pPr>
    </w:p>
    <w:p w14:paraId="1637F0EE" w14:textId="7326289F"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Toute demande de formation de l’agent doit faire l’objet d’une concertation avec </w:t>
      </w:r>
      <w:r w:rsidR="00151FC5" w:rsidRPr="006D16F2">
        <w:rPr>
          <w:rFonts w:asciiTheme="minorHAnsi" w:hAnsiTheme="minorHAnsi" w:cstheme="minorHAnsi"/>
          <w:sz w:val="21"/>
          <w:szCs w:val="21"/>
        </w:rPr>
        <w:t>la collectivité</w:t>
      </w:r>
      <w:r w:rsidRPr="00151FC5">
        <w:rPr>
          <w:rFonts w:asciiTheme="minorHAnsi" w:hAnsiTheme="minorHAnsi" w:cstheme="minorHAnsi"/>
          <w:sz w:val="21"/>
          <w:szCs w:val="21"/>
        </w:rPr>
        <w:t xml:space="preserve">. </w:t>
      </w:r>
      <w:r w:rsidR="001200F3" w:rsidRPr="00151FC5">
        <w:rPr>
          <w:rFonts w:asciiTheme="minorHAnsi" w:hAnsiTheme="minorHAnsi" w:cstheme="minorHAnsi"/>
          <w:sz w:val="21"/>
          <w:szCs w:val="21"/>
        </w:rPr>
        <w:t>Sauf cas exceptionnel</w:t>
      </w:r>
      <w:r w:rsidR="004710FB" w:rsidRPr="00151FC5">
        <w:rPr>
          <w:rFonts w:asciiTheme="minorHAnsi" w:hAnsiTheme="minorHAnsi" w:cstheme="minorHAnsi"/>
          <w:sz w:val="21"/>
          <w:szCs w:val="21"/>
        </w:rPr>
        <w:t>, e</w:t>
      </w:r>
      <w:r w:rsidRPr="00151FC5">
        <w:rPr>
          <w:rFonts w:asciiTheme="minorHAnsi" w:hAnsiTheme="minorHAnsi" w:cstheme="minorHAnsi"/>
          <w:sz w:val="21"/>
          <w:szCs w:val="21"/>
        </w:rPr>
        <w:t xml:space="preserve">lle est notamment soumise </w:t>
      </w:r>
      <w:r w:rsidR="004710FB" w:rsidRPr="00151FC5">
        <w:rPr>
          <w:rFonts w:asciiTheme="minorHAnsi" w:hAnsiTheme="minorHAnsi" w:cstheme="minorHAnsi"/>
          <w:sz w:val="21"/>
          <w:szCs w:val="21"/>
        </w:rPr>
        <w:t xml:space="preserve">et actée </w:t>
      </w:r>
      <w:r w:rsidRPr="00151FC5">
        <w:rPr>
          <w:rFonts w:asciiTheme="minorHAnsi" w:hAnsiTheme="minorHAnsi" w:cstheme="minorHAnsi"/>
          <w:sz w:val="21"/>
          <w:szCs w:val="21"/>
        </w:rPr>
        <w:t>lors de l’entretien annuel.</w:t>
      </w:r>
    </w:p>
    <w:p w14:paraId="7B229BB8" w14:textId="4B5F72F7" w:rsidR="00614EBC" w:rsidRPr="00151FC5" w:rsidRDefault="00614EBC" w:rsidP="00AE35FD">
      <w:pPr>
        <w:pStyle w:val="Corpsdetexte"/>
        <w:jc w:val="both"/>
        <w:rPr>
          <w:rFonts w:asciiTheme="minorHAnsi" w:hAnsiTheme="minorHAnsi" w:cstheme="minorHAnsi"/>
          <w:color w:val="000000" w:themeColor="text1"/>
          <w:sz w:val="21"/>
          <w:szCs w:val="21"/>
        </w:rPr>
      </w:pPr>
    </w:p>
    <w:p w14:paraId="51059156" w14:textId="5320FE55" w:rsidR="00F610AC" w:rsidRPr="00151FC5" w:rsidRDefault="00F610AC"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 xml:space="preserve">En dehors de ce temps d’échanges, la demande </w:t>
      </w:r>
      <w:r w:rsidR="00457E04" w:rsidRPr="00151FC5">
        <w:rPr>
          <w:rFonts w:asciiTheme="minorHAnsi" w:hAnsiTheme="minorHAnsi" w:cstheme="minorHAnsi"/>
          <w:color w:val="000000" w:themeColor="text1"/>
          <w:sz w:val="21"/>
          <w:szCs w:val="21"/>
        </w:rPr>
        <w:t xml:space="preserve">peut </w:t>
      </w:r>
      <w:r w:rsidRPr="00151FC5">
        <w:rPr>
          <w:rFonts w:asciiTheme="minorHAnsi" w:hAnsiTheme="minorHAnsi" w:cstheme="minorHAnsi"/>
          <w:color w:val="000000" w:themeColor="text1"/>
          <w:sz w:val="21"/>
          <w:szCs w:val="21"/>
        </w:rPr>
        <w:t xml:space="preserve">être formulée </w:t>
      </w:r>
      <w:r w:rsidR="0028243E" w:rsidRPr="00151FC5">
        <w:rPr>
          <w:rFonts w:asciiTheme="minorHAnsi" w:hAnsiTheme="minorHAnsi" w:cstheme="minorHAnsi"/>
          <w:color w:val="000000" w:themeColor="text1"/>
          <w:sz w:val="21"/>
          <w:szCs w:val="21"/>
        </w:rPr>
        <w:t>via l’utilisation du formulaire interne correspondant,</w:t>
      </w:r>
      <w:r w:rsidRPr="00151FC5">
        <w:rPr>
          <w:rFonts w:asciiTheme="minorHAnsi" w:hAnsiTheme="minorHAnsi" w:cstheme="minorHAnsi"/>
          <w:color w:val="000000" w:themeColor="text1"/>
          <w:sz w:val="21"/>
          <w:szCs w:val="21"/>
        </w:rPr>
        <w:t xml:space="preserve"> en détaillant le plus possible les objectifs de la formation visée : contenu de la formation, les dates, le coût…</w:t>
      </w:r>
    </w:p>
    <w:p w14:paraId="27CA519D" w14:textId="2DBE2673" w:rsidR="00F610AC" w:rsidRPr="00151FC5" w:rsidRDefault="00F610AC" w:rsidP="00AE35FD">
      <w:pPr>
        <w:pStyle w:val="Corpsdetexte"/>
        <w:jc w:val="both"/>
        <w:rPr>
          <w:rFonts w:asciiTheme="minorHAnsi" w:hAnsiTheme="minorHAnsi" w:cstheme="minorHAnsi"/>
          <w:sz w:val="21"/>
          <w:szCs w:val="21"/>
        </w:rPr>
      </w:pPr>
    </w:p>
    <w:p w14:paraId="6B0D0CDE" w14:textId="29A6ABFF" w:rsidR="00F610AC" w:rsidRPr="00151FC5" w:rsidRDefault="00F610AC"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Il est </w:t>
      </w:r>
      <w:r w:rsidR="00581309" w:rsidRPr="00151FC5">
        <w:rPr>
          <w:rFonts w:asciiTheme="minorHAnsi" w:hAnsiTheme="minorHAnsi" w:cstheme="minorHAnsi"/>
          <w:sz w:val="21"/>
          <w:szCs w:val="21"/>
        </w:rPr>
        <w:t xml:space="preserve">nécessaire </w:t>
      </w:r>
      <w:r w:rsidRPr="00151FC5">
        <w:rPr>
          <w:rFonts w:asciiTheme="minorHAnsi" w:hAnsiTheme="minorHAnsi" w:cstheme="minorHAnsi"/>
          <w:sz w:val="21"/>
          <w:szCs w:val="21"/>
        </w:rPr>
        <w:t>de préciser sur quelles modalités la formation est envisagée (formation en lien avec les missions = formation de professionnalisation, formation personnelle avec la mobilisation des droits au Compte Personnel de Formation, formation personnelle dans le cadre d’un Congé de Formation Professionnelle…).</w:t>
      </w:r>
    </w:p>
    <w:p w14:paraId="72D5C3FE" w14:textId="0DCCECA6" w:rsidR="00F610AC" w:rsidRPr="00151FC5" w:rsidRDefault="00F610AC" w:rsidP="00AE35FD">
      <w:pPr>
        <w:pStyle w:val="Corpsdetexte"/>
        <w:jc w:val="both"/>
        <w:rPr>
          <w:rFonts w:asciiTheme="minorHAnsi" w:hAnsiTheme="minorHAnsi" w:cstheme="minorHAnsi"/>
          <w:sz w:val="21"/>
          <w:szCs w:val="21"/>
        </w:rPr>
      </w:pPr>
    </w:p>
    <w:p w14:paraId="099F5C13" w14:textId="655C5A33" w:rsidR="00F610AC" w:rsidRPr="00151FC5" w:rsidRDefault="00F610AC"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demande est remise, pour avis, au supérieur hiérarchique.</w:t>
      </w:r>
    </w:p>
    <w:p w14:paraId="5F6C4A57" w14:textId="1AA9E8BF" w:rsidR="00614EBC" w:rsidRPr="00151FC5" w:rsidRDefault="00614EBC" w:rsidP="00AE35FD">
      <w:pPr>
        <w:pStyle w:val="Corpsdetexte"/>
        <w:jc w:val="both"/>
        <w:rPr>
          <w:rFonts w:asciiTheme="minorHAnsi" w:hAnsiTheme="minorHAnsi" w:cstheme="minorHAnsi"/>
          <w:sz w:val="21"/>
          <w:szCs w:val="21"/>
        </w:rPr>
      </w:pPr>
    </w:p>
    <w:p w14:paraId="0352B730" w14:textId="77777777" w:rsidR="00992DCE" w:rsidRPr="00151FC5" w:rsidRDefault="00992DCE" w:rsidP="00AE35FD">
      <w:pPr>
        <w:pStyle w:val="Corpsdetexte"/>
        <w:jc w:val="both"/>
        <w:rPr>
          <w:rFonts w:asciiTheme="minorHAnsi" w:hAnsiTheme="minorHAnsi" w:cstheme="minorHAnsi"/>
          <w:sz w:val="21"/>
          <w:szCs w:val="21"/>
        </w:rPr>
      </w:pPr>
    </w:p>
    <w:p w14:paraId="2358182B" w14:textId="049B2C0A" w:rsidR="00614EBC" w:rsidRPr="00151FC5" w:rsidRDefault="008377C9" w:rsidP="00136D9F">
      <w:pPr>
        <w:pStyle w:val="Paragraphedeliste"/>
        <w:widowControl/>
        <w:numPr>
          <w:ilvl w:val="0"/>
          <w:numId w:val="9"/>
        </w:numPr>
        <w:autoSpaceDE/>
        <w:autoSpaceDN/>
        <w:contextualSpacing/>
        <w:rPr>
          <w:rFonts w:asciiTheme="minorHAnsi" w:eastAsiaTheme="minorHAnsi" w:hAnsiTheme="minorHAnsi" w:cstheme="minorHAnsi"/>
          <w:b/>
          <w:bCs/>
          <w:color w:val="0070C0"/>
          <w:sz w:val="21"/>
          <w:szCs w:val="21"/>
          <w:u w:val="single"/>
        </w:rPr>
      </w:pPr>
      <w:bookmarkStart w:id="11" w:name="_TOC_250010"/>
      <w:r w:rsidRPr="00151FC5">
        <w:rPr>
          <w:rFonts w:asciiTheme="minorHAnsi" w:eastAsiaTheme="minorHAnsi" w:hAnsiTheme="minorHAnsi" w:cstheme="minorHAnsi"/>
          <w:b/>
          <w:bCs/>
          <w:color w:val="0070C0"/>
          <w:sz w:val="21"/>
          <w:szCs w:val="21"/>
          <w:u w:val="single"/>
        </w:rPr>
        <w:t xml:space="preserve">Formation à la demande de </w:t>
      </w:r>
      <w:bookmarkEnd w:id="11"/>
      <w:r w:rsidRPr="00151FC5">
        <w:rPr>
          <w:rFonts w:asciiTheme="minorHAnsi" w:eastAsiaTheme="minorHAnsi" w:hAnsiTheme="minorHAnsi" w:cstheme="minorHAnsi"/>
          <w:b/>
          <w:bCs/>
          <w:color w:val="0070C0"/>
          <w:sz w:val="21"/>
          <w:szCs w:val="21"/>
          <w:u w:val="single"/>
        </w:rPr>
        <w:t>l’employeur</w:t>
      </w:r>
    </w:p>
    <w:p w14:paraId="7EBBCE00" w14:textId="77777777" w:rsidR="00391207" w:rsidRPr="00151FC5" w:rsidRDefault="00391207" w:rsidP="00AE35FD">
      <w:pPr>
        <w:pStyle w:val="Corpsdetexte"/>
        <w:jc w:val="both"/>
        <w:rPr>
          <w:rFonts w:asciiTheme="minorHAnsi" w:hAnsiTheme="minorHAnsi" w:cstheme="minorHAnsi"/>
          <w:sz w:val="21"/>
          <w:szCs w:val="21"/>
        </w:rPr>
      </w:pPr>
    </w:p>
    <w:p w14:paraId="05A3DE86" w14:textId="409B2FFA"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formation est une démarche personnelle et volontaire de l’agent mais ce dernier est tenu de suivre les formations obligatoires. </w:t>
      </w:r>
      <w:r w:rsidR="00151FC5" w:rsidRPr="006D16F2">
        <w:rPr>
          <w:rFonts w:asciiTheme="minorHAnsi" w:hAnsiTheme="minorHAnsi" w:cstheme="minorHAnsi"/>
          <w:sz w:val="21"/>
          <w:szCs w:val="21"/>
        </w:rPr>
        <w:t>La collectivité</w:t>
      </w:r>
      <w:r w:rsidR="006D16F2">
        <w:rPr>
          <w:rFonts w:asciiTheme="minorHAnsi" w:hAnsiTheme="minorHAnsi" w:cstheme="minorHAnsi"/>
          <w:sz w:val="21"/>
          <w:szCs w:val="21"/>
        </w:rPr>
        <w:t xml:space="preserve"> </w:t>
      </w:r>
      <w:r w:rsidR="004637D7" w:rsidRPr="00151FC5">
        <w:rPr>
          <w:rFonts w:asciiTheme="minorHAnsi" w:hAnsiTheme="minorHAnsi" w:cstheme="minorHAnsi"/>
          <w:sz w:val="21"/>
          <w:szCs w:val="21"/>
        </w:rPr>
        <w:t>d</w:t>
      </w:r>
      <w:r w:rsidRPr="00151FC5">
        <w:rPr>
          <w:rFonts w:asciiTheme="minorHAnsi" w:hAnsiTheme="minorHAnsi" w:cstheme="minorHAnsi"/>
          <w:sz w:val="21"/>
          <w:szCs w:val="21"/>
        </w:rPr>
        <w:t>oit s’assurer de la mise en œuvre de ces formations obligatoires en informant l’agent sur ses obligations, en veillant au respect des délais.</w:t>
      </w:r>
    </w:p>
    <w:p w14:paraId="7A9C774B" w14:textId="77777777" w:rsidR="00614EBC" w:rsidRPr="00151FC5" w:rsidRDefault="00614EBC" w:rsidP="00AE35FD">
      <w:pPr>
        <w:pStyle w:val="Corpsdetexte"/>
        <w:jc w:val="both"/>
        <w:rPr>
          <w:rFonts w:asciiTheme="minorHAnsi" w:hAnsiTheme="minorHAnsi" w:cstheme="minorHAnsi"/>
          <w:sz w:val="21"/>
          <w:szCs w:val="21"/>
        </w:rPr>
      </w:pPr>
    </w:p>
    <w:p w14:paraId="5F99766C" w14:textId="01DDA59B"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demande de formation peut être liée à un projet de service, à une obligation réglementaire. Le responsable </w:t>
      </w:r>
      <w:r w:rsidR="00391207" w:rsidRPr="00151FC5">
        <w:rPr>
          <w:rFonts w:asciiTheme="minorHAnsi" w:hAnsiTheme="minorHAnsi" w:cstheme="minorHAnsi"/>
          <w:sz w:val="21"/>
          <w:szCs w:val="21"/>
        </w:rPr>
        <w:t>hiérarchique</w:t>
      </w:r>
      <w:r w:rsidRPr="00151FC5">
        <w:rPr>
          <w:rFonts w:asciiTheme="minorHAnsi" w:hAnsiTheme="minorHAnsi" w:cstheme="minorHAnsi"/>
          <w:sz w:val="21"/>
          <w:szCs w:val="21"/>
        </w:rPr>
        <w:t xml:space="preserve"> informe alors l’agent sur les objectifs et le contenu de la formation.</w:t>
      </w:r>
    </w:p>
    <w:p w14:paraId="2F26C96E" w14:textId="174A7113" w:rsidR="00391207" w:rsidRPr="00151FC5" w:rsidRDefault="00391207" w:rsidP="00AE35FD">
      <w:pPr>
        <w:pStyle w:val="Corpsdetexte"/>
        <w:jc w:val="both"/>
        <w:rPr>
          <w:rFonts w:asciiTheme="minorHAnsi" w:hAnsiTheme="minorHAnsi" w:cstheme="minorHAnsi"/>
          <w:sz w:val="21"/>
          <w:szCs w:val="21"/>
        </w:rPr>
      </w:pPr>
    </w:p>
    <w:p w14:paraId="1DE0A812" w14:textId="77777777" w:rsidR="00992DCE" w:rsidRPr="00151FC5" w:rsidRDefault="00992DCE" w:rsidP="00AE35FD">
      <w:pPr>
        <w:pStyle w:val="Corpsdetexte"/>
        <w:jc w:val="both"/>
        <w:rPr>
          <w:rFonts w:asciiTheme="minorHAnsi" w:hAnsiTheme="minorHAnsi" w:cstheme="minorHAnsi"/>
          <w:sz w:val="21"/>
          <w:szCs w:val="21"/>
        </w:rPr>
      </w:pPr>
    </w:p>
    <w:p w14:paraId="46CF158F" w14:textId="0F213470" w:rsidR="00CB49C9" w:rsidRPr="00151FC5" w:rsidRDefault="00CB49C9" w:rsidP="00136D9F">
      <w:pPr>
        <w:pStyle w:val="Paragraphedeliste"/>
        <w:widowControl/>
        <w:numPr>
          <w:ilvl w:val="0"/>
          <w:numId w:val="9"/>
        </w:numPr>
        <w:autoSpaceDE/>
        <w:autoSpaceDN/>
        <w:contextualSpacing/>
        <w:rPr>
          <w:rFonts w:asciiTheme="minorHAnsi" w:eastAsiaTheme="minorHAnsi" w:hAnsiTheme="minorHAnsi" w:cstheme="minorHAnsi"/>
          <w:b/>
          <w:bCs/>
          <w:color w:val="0070C0"/>
          <w:sz w:val="21"/>
          <w:szCs w:val="21"/>
          <w:u w:val="single"/>
        </w:rPr>
      </w:pPr>
      <w:r w:rsidRPr="00151FC5">
        <w:rPr>
          <w:rFonts w:asciiTheme="minorHAnsi" w:eastAsiaTheme="minorHAnsi" w:hAnsiTheme="minorHAnsi" w:cstheme="minorHAnsi"/>
          <w:b/>
          <w:bCs/>
          <w:color w:val="0070C0"/>
          <w:sz w:val="21"/>
          <w:szCs w:val="21"/>
          <w:u w:val="single"/>
        </w:rPr>
        <w:t>Validation de la demande de formation</w:t>
      </w:r>
      <w:r w:rsidR="001A7CBB" w:rsidRPr="00151FC5">
        <w:rPr>
          <w:rFonts w:asciiTheme="minorHAnsi" w:eastAsiaTheme="minorHAnsi" w:hAnsiTheme="minorHAnsi" w:cstheme="minorHAnsi"/>
          <w:b/>
          <w:bCs/>
          <w:color w:val="0070C0"/>
          <w:sz w:val="21"/>
          <w:szCs w:val="21"/>
          <w:u w:val="single"/>
        </w:rPr>
        <w:t xml:space="preserve"> et inscriptions</w:t>
      </w:r>
    </w:p>
    <w:p w14:paraId="76A994C4" w14:textId="62BD25F4" w:rsidR="00CB49C9" w:rsidRPr="00151FC5" w:rsidRDefault="00CB49C9" w:rsidP="00AE35FD">
      <w:pPr>
        <w:pStyle w:val="Corpsdetexte"/>
        <w:rPr>
          <w:rFonts w:asciiTheme="minorHAnsi" w:hAnsiTheme="minorHAnsi" w:cstheme="minorHAnsi"/>
          <w:b/>
          <w:sz w:val="21"/>
          <w:szCs w:val="21"/>
        </w:rPr>
      </w:pPr>
    </w:p>
    <w:p w14:paraId="6C02F85F" w14:textId="096D717E"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 responsable </w:t>
      </w:r>
      <w:r w:rsidR="00391207" w:rsidRPr="00151FC5">
        <w:rPr>
          <w:rFonts w:asciiTheme="minorHAnsi" w:hAnsiTheme="minorHAnsi" w:cstheme="minorHAnsi"/>
          <w:sz w:val="21"/>
          <w:szCs w:val="21"/>
        </w:rPr>
        <w:t>hiérarchique</w:t>
      </w:r>
      <w:r w:rsidRPr="00151FC5">
        <w:rPr>
          <w:rFonts w:asciiTheme="minorHAnsi" w:hAnsiTheme="minorHAnsi" w:cstheme="minorHAnsi"/>
          <w:sz w:val="21"/>
          <w:szCs w:val="21"/>
        </w:rPr>
        <w:t xml:space="preserve"> transmet la demande de l’agent </w:t>
      </w:r>
      <w:r w:rsidR="00346F0F" w:rsidRPr="00151FC5">
        <w:rPr>
          <w:rFonts w:asciiTheme="minorHAnsi" w:hAnsiTheme="minorHAnsi" w:cstheme="minorHAnsi"/>
          <w:sz w:val="21"/>
          <w:szCs w:val="21"/>
        </w:rPr>
        <w:t xml:space="preserve">à </w:t>
      </w:r>
      <w:r w:rsidR="00A9630F" w:rsidRPr="00151FC5">
        <w:rPr>
          <w:rFonts w:asciiTheme="minorHAnsi" w:hAnsiTheme="minorHAnsi" w:cstheme="minorHAnsi"/>
          <w:sz w:val="21"/>
          <w:szCs w:val="21"/>
        </w:rPr>
        <w:t>………………………………………</w:t>
      </w:r>
      <w:r w:rsidRPr="00151FC5">
        <w:rPr>
          <w:rFonts w:asciiTheme="minorHAnsi" w:hAnsiTheme="minorHAnsi" w:cstheme="minorHAnsi"/>
          <w:sz w:val="21"/>
          <w:szCs w:val="21"/>
        </w:rPr>
        <w:t xml:space="preserve"> qui traite </w:t>
      </w:r>
      <w:r w:rsidR="00346F0F" w:rsidRPr="00151FC5">
        <w:rPr>
          <w:rFonts w:asciiTheme="minorHAnsi" w:hAnsiTheme="minorHAnsi" w:cstheme="minorHAnsi"/>
          <w:sz w:val="21"/>
          <w:szCs w:val="21"/>
        </w:rPr>
        <w:t>la</w:t>
      </w:r>
      <w:r w:rsidRPr="00151FC5">
        <w:rPr>
          <w:rFonts w:asciiTheme="minorHAnsi" w:hAnsiTheme="minorHAnsi" w:cstheme="minorHAnsi"/>
          <w:sz w:val="21"/>
          <w:szCs w:val="21"/>
        </w:rPr>
        <w:t xml:space="preserve"> demande.</w:t>
      </w:r>
    </w:p>
    <w:p w14:paraId="48FF329F" w14:textId="77777777" w:rsidR="00614EBC" w:rsidRPr="00151FC5" w:rsidRDefault="00614EBC" w:rsidP="00AE35FD">
      <w:pPr>
        <w:pStyle w:val="Corpsdetexte"/>
        <w:jc w:val="both"/>
        <w:rPr>
          <w:rFonts w:asciiTheme="minorHAnsi" w:hAnsiTheme="minorHAnsi" w:cstheme="minorHAnsi"/>
          <w:sz w:val="21"/>
          <w:szCs w:val="21"/>
        </w:rPr>
      </w:pPr>
    </w:p>
    <w:p w14:paraId="0145DD00" w14:textId="70ABEBE6"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Les départs en formation sont subordonnés</w:t>
      </w:r>
      <w:r w:rsidR="00992DCE" w:rsidRPr="00151FC5">
        <w:rPr>
          <w:rFonts w:asciiTheme="minorHAnsi" w:hAnsiTheme="minorHAnsi" w:cstheme="minorHAnsi"/>
          <w:sz w:val="21"/>
          <w:szCs w:val="21"/>
        </w:rPr>
        <w:t xml:space="preserve"> aux</w:t>
      </w:r>
      <w:r w:rsidRPr="00151FC5">
        <w:rPr>
          <w:rFonts w:asciiTheme="minorHAnsi" w:hAnsiTheme="minorHAnsi" w:cstheme="minorHAnsi"/>
          <w:sz w:val="21"/>
          <w:szCs w:val="21"/>
        </w:rPr>
        <w:t xml:space="preserve"> :</w:t>
      </w:r>
    </w:p>
    <w:p w14:paraId="703BF74E" w14:textId="172330A9" w:rsidR="00614EBC" w:rsidRPr="00151FC5" w:rsidRDefault="00992DCE" w:rsidP="00136D9F">
      <w:pPr>
        <w:pStyle w:val="Corpsdetexte"/>
        <w:numPr>
          <w:ilvl w:val="0"/>
          <w:numId w:val="8"/>
        </w:numPr>
        <w:jc w:val="both"/>
        <w:rPr>
          <w:rFonts w:asciiTheme="minorHAnsi" w:hAnsiTheme="minorHAnsi" w:cstheme="minorHAnsi"/>
          <w:sz w:val="21"/>
          <w:szCs w:val="21"/>
        </w:rPr>
      </w:pPr>
      <w:r w:rsidRPr="00151FC5">
        <w:rPr>
          <w:rFonts w:asciiTheme="minorHAnsi" w:hAnsiTheme="minorHAnsi" w:cstheme="minorHAnsi"/>
          <w:sz w:val="21"/>
          <w:szCs w:val="21"/>
        </w:rPr>
        <w:t>Nécessités</w:t>
      </w:r>
      <w:r w:rsidR="008377C9" w:rsidRPr="00151FC5">
        <w:rPr>
          <w:rFonts w:asciiTheme="minorHAnsi" w:hAnsiTheme="minorHAnsi" w:cstheme="minorHAnsi"/>
          <w:sz w:val="21"/>
          <w:szCs w:val="21"/>
        </w:rPr>
        <w:t xml:space="preserve"> de services,</w:t>
      </w:r>
    </w:p>
    <w:p w14:paraId="465F5BD2" w14:textId="29DFADB7" w:rsidR="00614EBC" w:rsidRPr="00151FC5" w:rsidRDefault="00992DCE" w:rsidP="00136D9F">
      <w:pPr>
        <w:pStyle w:val="Corpsdetexte"/>
        <w:numPr>
          <w:ilvl w:val="0"/>
          <w:numId w:val="8"/>
        </w:numPr>
        <w:jc w:val="both"/>
        <w:rPr>
          <w:rFonts w:asciiTheme="minorHAnsi" w:hAnsiTheme="minorHAnsi" w:cstheme="minorHAnsi"/>
          <w:sz w:val="21"/>
          <w:szCs w:val="21"/>
        </w:rPr>
      </w:pPr>
      <w:r w:rsidRPr="00151FC5">
        <w:rPr>
          <w:rFonts w:asciiTheme="minorHAnsi" w:hAnsiTheme="minorHAnsi" w:cstheme="minorHAnsi"/>
          <w:sz w:val="21"/>
          <w:szCs w:val="21"/>
        </w:rPr>
        <w:t>Disponibilités</w:t>
      </w:r>
      <w:r w:rsidR="008377C9" w:rsidRPr="00151FC5">
        <w:rPr>
          <w:rFonts w:asciiTheme="minorHAnsi" w:hAnsiTheme="minorHAnsi" w:cstheme="minorHAnsi"/>
          <w:sz w:val="21"/>
          <w:szCs w:val="21"/>
        </w:rPr>
        <w:t xml:space="preserve"> budgétaires</w:t>
      </w:r>
      <w:r w:rsidR="00A9630F" w:rsidRPr="00151FC5">
        <w:rPr>
          <w:rFonts w:asciiTheme="minorHAnsi" w:hAnsiTheme="minorHAnsi" w:cstheme="minorHAnsi"/>
          <w:sz w:val="21"/>
          <w:szCs w:val="21"/>
        </w:rPr>
        <w:t>,</w:t>
      </w:r>
    </w:p>
    <w:p w14:paraId="05D8C81C" w14:textId="3444280F" w:rsidR="00A9630F" w:rsidRPr="00151FC5" w:rsidRDefault="00A9630F" w:rsidP="00136D9F">
      <w:pPr>
        <w:pStyle w:val="Corpsdetexte"/>
        <w:numPr>
          <w:ilvl w:val="0"/>
          <w:numId w:val="8"/>
        </w:numPr>
        <w:jc w:val="both"/>
        <w:rPr>
          <w:rFonts w:asciiTheme="minorHAnsi" w:hAnsiTheme="minorHAnsi" w:cstheme="minorHAnsi"/>
          <w:sz w:val="21"/>
          <w:szCs w:val="21"/>
        </w:rPr>
      </w:pPr>
      <w:r w:rsidRPr="00151FC5">
        <w:rPr>
          <w:rFonts w:asciiTheme="minorHAnsi" w:hAnsiTheme="minorHAnsi" w:cstheme="minorHAnsi"/>
          <w:sz w:val="21"/>
          <w:szCs w:val="21"/>
        </w:rPr>
        <w:t>………………………………………………………..</w:t>
      </w:r>
    </w:p>
    <w:p w14:paraId="1B6A94E5" w14:textId="77777777" w:rsidR="00614EBC" w:rsidRPr="00151FC5" w:rsidRDefault="00614EBC" w:rsidP="00AE35FD">
      <w:pPr>
        <w:pStyle w:val="Corpsdetexte"/>
        <w:jc w:val="both"/>
        <w:rPr>
          <w:rFonts w:asciiTheme="minorHAnsi" w:hAnsiTheme="minorHAnsi" w:cstheme="minorHAnsi"/>
          <w:sz w:val="21"/>
          <w:szCs w:val="21"/>
        </w:rPr>
      </w:pPr>
    </w:p>
    <w:p w14:paraId="62DED0D5" w14:textId="62AAD517" w:rsidR="00614EBC" w:rsidRPr="00151FC5" w:rsidRDefault="00151FC5" w:rsidP="00AE35FD">
      <w:pPr>
        <w:pStyle w:val="Corpsdetexte"/>
        <w:jc w:val="both"/>
        <w:rPr>
          <w:rFonts w:asciiTheme="minorHAnsi" w:hAnsiTheme="minorHAnsi" w:cstheme="minorHAnsi"/>
          <w:sz w:val="21"/>
          <w:szCs w:val="21"/>
        </w:rPr>
      </w:pPr>
      <w:r w:rsidRPr="006D16F2">
        <w:rPr>
          <w:rFonts w:asciiTheme="minorHAnsi" w:hAnsiTheme="minorHAnsi" w:cstheme="minorHAnsi"/>
          <w:sz w:val="21"/>
          <w:szCs w:val="21"/>
        </w:rPr>
        <w:t>La collectivité</w:t>
      </w:r>
      <w:r w:rsidR="006D16F2">
        <w:rPr>
          <w:rFonts w:asciiTheme="minorHAnsi" w:hAnsiTheme="minorHAnsi" w:cstheme="minorHAnsi"/>
          <w:sz w:val="21"/>
          <w:szCs w:val="21"/>
        </w:rPr>
        <w:t xml:space="preserve"> </w:t>
      </w:r>
      <w:r w:rsidR="008377C9" w:rsidRPr="00151FC5">
        <w:rPr>
          <w:rFonts w:asciiTheme="minorHAnsi" w:hAnsiTheme="minorHAnsi" w:cstheme="minorHAnsi"/>
          <w:sz w:val="21"/>
          <w:szCs w:val="21"/>
        </w:rPr>
        <w:t>informe l’agent de son accord ou de son refus dans les délais réglementaires</w:t>
      </w:r>
      <w:r w:rsidR="0028243E" w:rsidRPr="00151FC5">
        <w:rPr>
          <w:rFonts w:asciiTheme="minorHAnsi" w:hAnsiTheme="minorHAnsi" w:cstheme="minorHAnsi"/>
          <w:sz w:val="21"/>
          <w:szCs w:val="21"/>
        </w:rPr>
        <w:t>.</w:t>
      </w:r>
    </w:p>
    <w:p w14:paraId="11861757" w14:textId="77777777" w:rsidR="002360D8" w:rsidRPr="00151FC5" w:rsidRDefault="002360D8" w:rsidP="00AE35FD">
      <w:pPr>
        <w:pStyle w:val="Corpsdetexte"/>
        <w:jc w:val="both"/>
        <w:rPr>
          <w:rFonts w:asciiTheme="minorHAnsi" w:hAnsiTheme="minorHAnsi" w:cstheme="minorHAnsi"/>
          <w:sz w:val="21"/>
          <w:szCs w:val="21"/>
        </w:rPr>
      </w:pPr>
    </w:p>
    <w:p w14:paraId="404EA299" w14:textId="3913BF58" w:rsidR="00614EBC" w:rsidRPr="00151FC5" w:rsidRDefault="002360D8"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 </w:t>
      </w:r>
      <w:r w:rsidR="00A9630F" w:rsidRPr="00151FC5">
        <w:rPr>
          <w:rFonts w:asciiTheme="minorHAnsi" w:hAnsiTheme="minorHAnsi" w:cstheme="minorHAnsi"/>
          <w:sz w:val="21"/>
          <w:szCs w:val="21"/>
        </w:rPr>
        <w:t>……………………………………………………</w:t>
      </w:r>
      <w:r w:rsidR="008377C9" w:rsidRPr="00151FC5">
        <w:rPr>
          <w:rFonts w:asciiTheme="minorHAnsi" w:hAnsiTheme="minorHAnsi" w:cstheme="minorHAnsi"/>
          <w:sz w:val="21"/>
          <w:szCs w:val="21"/>
        </w:rPr>
        <w:t xml:space="preserve"> se charge des inscriptions aux formations obligatoires. Aucune inscription directe </w:t>
      </w:r>
      <w:r w:rsidR="00C92CDB" w:rsidRPr="00151FC5">
        <w:rPr>
          <w:rFonts w:asciiTheme="minorHAnsi" w:hAnsiTheme="minorHAnsi" w:cstheme="minorHAnsi"/>
          <w:sz w:val="21"/>
          <w:szCs w:val="21"/>
        </w:rPr>
        <w:t>par</w:t>
      </w:r>
      <w:r w:rsidR="008377C9" w:rsidRPr="00151FC5">
        <w:rPr>
          <w:rFonts w:asciiTheme="minorHAnsi" w:hAnsiTheme="minorHAnsi" w:cstheme="minorHAnsi"/>
          <w:sz w:val="21"/>
          <w:szCs w:val="21"/>
        </w:rPr>
        <w:t xml:space="preserve"> l’agent n’est autorisée.</w:t>
      </w:r>
    </w:p>
    <w:p w14:paraId="23C0ABFD" w14:textId="77777777" w:rsidR="00614EBC" w:rsidRDefault="00614EBC" w:rsidP="00AE35FD">
      <w:pPr>
        <w:pStyle w:val="Corpsdetexte"/>
        <w:jc w:val="both"/>
        <w:rPr>
          <w:rFonts w:asciiTheme="minorHAnsi" w:hAnsiTheme="minorHAnsi" w:cstheme="minorHAnsi"/>
          <w:sz w:val="21"/>
          <w:szCs w:val="21"/>
        </w:rPr>
      </w:pPr>
    </w:p>
    <w:p w14:paraId="107F1041" w14:textId="77777777" w:rsidR="00CB5E14" w:rsidRDefault="00CB5E14" w:rsidP="00AE35FD">
      <w:pPr>
        <w:pStyle w:val="Corpsdetexte"/>
        <w:jc w:val="both"/>
        <w:rPr>
          <w:rFonts w:asciiTheme="minorHAnsi" w:hAnsiTheme="minorHAnsi" w:cstheme="minorHAnsi"/>
          <w:sz w:val="21"/>
          <w:szCs w:val="21"/>
        </w:rPr>
      </w:pPr>
    </w:p>
    <w:p w14:paraId="7D34371F" w14:textId="77777777" w:rsidR="00CB5E14" w:rsidRPr="00151FC5" w:rsidRDefault="00CB5E14" w:rsidP="00AE35FD">
      <w:pPr>
        <w:pStyle w:val="Corpsdetexte"/>
        <w:jc w:val="both"/>
        <w:rPr>
          <w:rFonts w:asciiTheme="minorHAnsi" w:hAnsiTheme="minorHAnsi" w:cstheme="minorHAnsi"/>
          <w:sz w:val="21"/>
          <w:szCs w:val="21"/>
        </w:rPr>
      </w:pPr>
    </w:p>
    <w:p w14:paraId="3192CBAC" w14:textId="74146512"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Pour les formations CNFPT :</w:t>
      </w:r>
    </w:p>
    <w:p w14:paraId="4D764A44" w14:textId="77777777" w:rsidR="00992DCE" w:rsidRPr="00151FC5" w:rsidRDefault="00992DCE" w:rsidP="00AE35FD">
      <w:pPr>
        <w:pStyle w:val="Corpsdetexte"/>
        <w:jc w:val="both"/>
        <w:rPr>
          <w:rFonts w:asciiTheme="minorHAnsi" w:hAnsiTheme="minorHAnsi" w:cstheme="minorHAnsi"/>
          <w:sz w:val="21"/>
          <w:szCs w:val="21"/>
        </w:rPr>
      </w:pPr>
    </w:p>
    <w:p w14:paraId="0BC05E91" w14:textId="2431DF2A" w:rsidR="00C92CDB" w:rsidRPr="00151FC5" w:rsidRDefault="002360D8"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sz w:val="21"/>
          <w:szCs w:val="21"/>
        </w:rPr>
        <w:t xml:space="preserve">La </w:t>
      </w:r>
      <w:r w:rsidR="00A9630F" w:rsidRPr="00151FC5">
        <w:rPr>
          <w:rFonts w:asciiTheme="minorHAnsi" w:hAnsiTheme="minorHAnsi" w:cstheme="minorHAnsi"/>
          <w:sz w:val="21"/>
          <w:szCs w:val="21"/>
        </w:rPr>
        <w:t>……………………………………………</w:t>
      </w:r>
      <w:r w:rsidR="008377C9" w:rsidRPr="00151FC5">
        <w:rPr>
          <w:rFonts w:asciiTheme="minorHAnsi" w:hAnsiTheme="minorHAnsi" w:cstheme="minorHAnsi"/>
          <w:sz w:val="21"/>
          <w:szCs w:val="21"/>
        </w:rPr>
        <w:t xml:space="preserve"> saisi</w:t>
      </w:r>
      <w:r w:rsidRPr="00151FC5">
        <w:rPr>
          <w:rFonts w:asciiTheme="minorHAnsi" w:hAnsiTheme="minorHAnsi" w:cstheme="minorHAnsi"/>
          <w:sz w:val="21"/>
          <w:szCs w:val="21"/>
        </w:rPr>
        <w:t xml:space="preserve">t </w:t>
      </w:r>
      <w:r w:rsidR="008377C9" w:rsidRPr="00151FC5">
        <w:rPr>
          <w:rFonts w:asciiTheme="minorHAnsi" w:hAnsiTheme="minorHAnsi" w:cstheme="minorHAnsi"/>
          <w:sz w:val="21"/>
          <w:szCs w:val="21"/>
        </w:rPr>
        <w:t xml:space="preserve">directement en ligne l’inscription à la formation sur la plateforme d’inscription </w:t>
      </w:r>
      <w:hyperlink r:id="rId9" w:history="1">
        <w:r w:rsidR="00992DCE" w:rsidRPr="00151FC5">
          <w:rPr>
            <w:rStyle w:val="Lienhypertexte"/>
            <w:rFonts w:asciiTheme="minorHAnsi" w:hAnsiTheme="minorHAnsi" w:cstheme="minorHAnsi"/>
            <w:sz w:val="21"/>
            <w:szCs w:val="21"/>
          </w:rPr>
          <w:t>https://inscription.cnfpt.fr/</w:t>
        </w:r>
      </w:hyperlink>
      <w:r w:rsidR="008377C9" w:rsidRPr="00151FC5">
        <w:rPr>
          <w:rFonts w:asciiTheme="minorHAnsi" w:hAnsiTheme="minorHAnsi" w:cstheme="minorHAnsi"/>
          <w:sz w:val="21"/>
          <w:szCs w:val="21"/>
        </w:rPr>
        <w:t>,</w:t>
      </w:r>
      <w:r w:rsidR="0028243E" w:rsidRPr="00151FC5">
        <w:rPr>
          <w:rFonts w:asciiTheme="minorHAnsi" w:hAnsiTheme="minorHAnsi" w:cstheme="minorHAnsi"/>
          <w:sz w:val="21"/>
          <w:szCs w:val="21"/>
        </w:rPr>
        <w:t xml:space="preserve"> </w:t>
      </w:r>
      <w:r w:rsidR="0028243E" w:rsidRPr="00151FC5">
        <w:rPr>
          <w:rFonts w:asciiTheme="minorHAnsi" w:hAnsiTheme="minorHAnsi" w:cstheme="minorHAnsi"/>
          <w:color w:val="000000" w:themeColor="text1"/>
          <w:sz w:val="21"/>
          <w:szCs w:val="21"/>
        </w:rPr>
        <w:t xml:space="preserve">l’agent reçoit par la suite une confirmation d’inscription. </w:t>
      </w:r>
    </w:p>
    <w:p w14:paraId="679C5941" w14:textId="62FEEE77" w:rsidR="00614EBC" w:rsidRPr="00151FC5" w:rsidRDefault="0028243E"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Une fois l’inscription validée, l’agent s’engage à suivre la formation, sauf motifs impérieux</w:t>
      </w:r>
      <w:r w:rsidR="00C92CDB" w:rsidRPr="00151FC5">
        <w:rPr>
          <w:rFonts w:asciiTheme="minorHAnsi" w:hAnsiTheme="minorHAnsi" w:cstheme="minorHAnsi"/>
          <w:color w:val="000000" w:themeColor="text1"/>
          <w:sz w:val="21"/>
          <w:szCs w:val="21"/>
        </w:rPr>
        <w:t xml:space="preserve"> et sur justificatif.</w:t>
      </w:r>
    </w:p>
    <w:p w14:paraId="04581B52" w14:textId="30963EBE" w:rsidR="00992DCE" w:rsidRPr="00151FC5" w:rsidRDefault="00992DCE" w:rsidP="00AE35FD">
      <w:pPr>
        <w:pStyle w:val="Corpsdetexte"/>
        <w:jc w:val="both"/>
        <w:rPr>
          <w:rFonts w:asciiTheme="minorHAnsi" w:hAnsiTheme="minorHAnsi" w:cstheme="minorHAnsi"/>
          <w:sz w:val="21"/>
          <w:szCs w:val="21"/>
        </w:rPr>
      </w:pPr>
    </w:p>
    <w:p w14:paraId="0EF1BF77" w14:textId="77777777" w:rsidR="00AE35FD" w:rsidRPr="00151FC5" w:rsidRDefault="00AE35FD" w:rsidP="00AE35FD">
      <w:pPr>
        <w:pStyle w:val="Corpsdetexte"/>
        <w:jc w:val="both"/>
        <w:rPr>
          <w:rFonts w:asciiTheme="minorHAnsi" w:hAnsiTheme="minorHAnsi" w:cstheme="minorHAnsi"/>
          <w:sz w:val="21"/>
          <w:szCs w:val="21"/>
        </w:rPr>
      </w:pPr>
    </w:p>
    <w:p w14:paraId="0D3431A6" w14:textId="34F1995D" w:rsidR="00614EBC" w:rsidRPr="00151FC5" w:rsidRDefault="008377C9" w:rsidP="00136D9F">
      <w:pPr>
        <w:pStyle w:val="Paragraphedeliste"/>
        <w:widowControl/>
        <w:numPr>
          <w:ilvl w:val="0"/>
          <w:numId w:val="9"/>
        </w:numPr>
        <w:autoSpaceDE/>
        <w:autoSpaceDN/>
        <w:contextualSpacing/>
        <w:rPr>
          <w:rFonts w:asciiTheme="minorHAnsi" w:eastAsiaTheme="minorHAnsi" w:hAnsiTheme="minorHAnsi" w:cstheme="minorHAnsi"/>
          <w:b/>
          <w:bCs/>
          <w:color w:val="0070C0"/>
          <w:sz w:val="21"/>
          <w:szCs w:val="21"/>
          <w:u w:val="single"/>
        </w:rPr>
      </w:pPr>
      <w:bookmarkStart w:id="12" w:name="_TOC_250007"/>
      <w:r w:rsidRPr="00151FC5">
        <w:rPr>
          <w:rFonts w:asciiTheme="minorHAnsi" w:eastAsiaTheme="minorHAnsi" w:hAnsiTheme="minorHAnsi" w:cstheme="minorHAnsi"/>
          <w:b/>
          <w:bCs/>
          <w:color w:val="0070C0"/>
          <w:sz w:val="21"/>
          <w:szCs w:val="21"/>
          <w:u w:val="single"/>
        </w:rPr>
        <w:t xml:space="preserve">Les modalités pratiques </w:t>
      </w:r>
      <w:bookmarkEnd w:id="12"/>
      <w:r w:rsidR="001A7CBB" w:rsidRPr="00151FC5">
        <w:rPr>
          <w:rFonts w:asciiTheme="minorHAnsi" w:eastAsiaTheme="minorHAnsi" w:hAnsiTheme="minorHAnsi" w:cstheme="minorHAnsi"/>
          <w:b/>
          <w:bCs/>
          <w:color w:val="0070C0"/>
          <w:sz w:val="21"/>
          <w:szCs w:val="21"/>
          <w:u w:val="single"/>
        </w:rPr>
        <w:t>de départs en f</w:t>
      </w:r>
      <w:r w:rsidRPr="00151FC5">
        <w:rPr>
          <w:rFonts w:asciiTheme="minorHAnsi" w:eastAsiaTheme="minorHAnsi" w:hAnsiTheme="minorHAnsi" w:cstheme="minorHAnsi"/>
          <w:b/>
          <w:bCs/>
          <w:color w:val="0070C0"/>
          <w:sz w:val="21"/>
          <w:szCs w:val="21"/>
          <w:u w:val="single"/>
        </w:rPr>
        <w:t>ormation</w:t>
      </w:r>
    </w:p>
    <w:p w14:paraId="030C7056" w14:textId="7C28B672" w:rsidR="00614EBC" w:rsidRPr="00151FC5" w:rsidRDefault="00614EBC" w:rsidP="00AE35FD">
      <w:pPr>
        <w:pStyle w:val="Corpsdetexte"/>
        <w:jc w:val="both"/>
        <w:rPr>
          <w:rFonts w:asciiTheme="minorHAnsi" w:hAnsiTheme="minorHAnsi" w:cstheme="minorHAnsi"/>
          <w:color w:val="000000" w:themeColor="text1"/>
          <w:sz w:val="21"/>
          <w:szCs w:val="21"/>
        </w:rPr>
      </w:pPr>
    </w:p>
    <w:p w14:paraId="0F3E55EF" w14:textId="71F324B6" w:rsidR="00614EBC" w:rsidRPr="00151FC5" w:rsidRDefault="00C92CDB"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L</w:t>
      </w:r>
      <w:r w:rsidR="008377C9" w:rsidRPr="00151FC5">
        <w:rPr>
          <w:rFonts w:asciiTheme="minorHAnsi" w:hAnsiTheme="minorHAnsi" w:cstheme="minorHAnsi"/>
          <w:color w:val="000000" w:themeColor="text1"/>
          <w:sz w:val="21"/>
          <w:szCs w:val="21"/>
        </w:rPr>
        <w:t xml:space="preserve">’agent doit </w:t>
      </w:r>
      <w:r w:rsidR="0028243E" w:rsidRPr="00151FC5">
        <w:rPr>
          <w:rFonts w:asciiTheme="minorHAnsi" w:hAnsiTheme="minorHAnsi" w:cstheme="minorHAnsi"/>
          <w:color w:val="000000" w:themeColor="text1"/>
          <w:sz w:val="21"/>
          <w:szCs w:val="21"/>
        </w:rPr>
        <w:t>solliciter</w:t>
      </w:r>
      <w:r w:rsidR="008377C9" w:rsidRPr="00151FC5">
        <w:rPr>
          <w:rFonts w:asciiTheme="minorHAnsi" w:hAnsiTheme="minorHAnsi" w:cstheme="minorHAnsi"/>
          <w:color w:val="000000" w:themeColor="text1"/>
          <w:sz w:val="21"/>
          <w:szCs w:val="21"/>
        </w:rPr>
        <w:t xml:space="preserve"> un ordre de mission pour tout déplacement en dehors de sa résidence administrative ou familiale. Il le remet </w:t>
      </w:r>
      <w:r w:rsidR="001A7CBB" w:rsidRPr="00151FC5">
        <w:rPr>
          <w:rFonts w:asciiTheme="minorHAnsi" w:hAnsiTheme="minorHAnsi" w:cstheme="minorHAnsi"/>
          <w:color w:val="000000" w:themeColor="text1"/>
          <w:sz w:val="21"/>
          <w:szCs w:val="21"/>
        </w:rPr>
        <w:t xml:space="preserve">à </w:t>
      </w:r>
      <w:r w:rsidR="00A9630F" w:rsidRPr="00151FC5">
        <w:rPr>
          <w:rFonts w:asciiTheme="minorHAnsi" w:hAnsiTheme="minorHAnsi" w:cstheme="minorHAnsi"/>
          <w:color w:val="000000" w:themeColor="text1"/>
          <w:sz w:val="21"/>
          <w:szCs w:val="21"/>
        </w:rPr>
        <w:t>…………………………………………………..</w:t>
      </w:r>
      <w:r w:rsidR="008377C9" w:rsidRPr="00151FC5">
        <w:rPr>
          <w:rFonts w:asciiTheme="minorHAnsi" w:hAnsiTheme="minorHAnsi" w:cstheme="minorHAnsi"/>
          <w:color w:val="000000" w:themeColor="text1"/>
          <w:sz w:val="21"/>
          <w:szCs w:val="21"/>
        </w:rPr>
        <w:t xml:space="preserve"> pour signature.</w:t>
      </w:r>
    </w:p>
    <w:p w14:paraId="65735843" w14:textId="77777777" w:rsidR="00614EBC" w:rsidRPr="00151FC5" w:rsidRDefault="00614EBC" w:rsidP="00AE35FD">
      <w:pPr>
        <w:pStyle w:val="Corpsdetexte"/>
        <w:jc w:val="both"/>
        <w:rPr>
          <w:rFonts w:asciiTheme="minorHAnsi" w:hAnsiTheme="minorHAnsi" w:cstheme="minorHAnsi"/>
          <w:color w:val="000000" w:themeColor="text1"/>
          <w:sz w:val="21"/>
          <w:szCs w:val="21"/>
        </w:rPr>
      </w:pPr>
    </w:p>
    <w:p w14:paraId="150DFA27" w14:textId="2C94E6E8" w:rsidR="00614EBC" w:rsidRPr="00151FC5" w:rsidRDefault="008377C9"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L’ordre de mission couvre l’agent en cas d’accident et permet un remboursement des frais de déplacement, lorsque ces derniers ne sont pas pris en charge par le CNFPT.</w:t>
      </w:r>
    </w:p>
    <w:p w14:paraId="676B272C" w14:textId="14CABB79" w:rsidR="0028243E" w:rsidRPr="00151FC5" w:rsidRDefault="0028243E" w:rsidP="00AE35FD">
      <w:pPr>
        <w:pStyle w:val="Corpsdetexte"/>
        <w:jc w:val="both"/>
        <w:rPr>
          <w:rFonts w:asciiTheme="minorHAnsi" w:hAnsiTheme="minorHAnsi" w:cstheme="minorHAnsi"/>
          <w:color w:val="000000" w:themeColor="text1"/>
          <w:sz w:val="21"/>
          <w:szCs w:val="21"/>
        </w:rPr>
      </w:pPr>
    </w:p>
    <w:p w14:paraId="4086C76E" w14:textId="5F733446" w:rsidR="0028243E" w:rsidRPr="00151FC5" w:rsidRDefault="0028243E"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 xml:space="preserve">Les frais liés </w:t>
      </w:r>
      <w:r w:rsidR="008007F9" w:rsidRPr="00151FC5">
        <w:rPr>
          <w:rFonts w:asciiTheme="minorHAnsi" w:hAnsiTheme="minorHAnsi" w:cstheme="minorHAnsi"/>
          <w:color w:val="000000" w:themeColor="text1"/>
          <w:sz w:val="21"/>
          <w:szCs w:val="21"/>
        </w:rPr>
        <w:t xml:space="preserve">aux actions de formation dans le cadre de préparation aux concours et examens professionnels ne sont pas pris en charge par </w:t>
      </w:r>
      <w:r w:rsidR="00151FC5" w:rsidRPr="006D16F2">
        <w:rPr>
          <w:rFonts w:asciiTheme="minorHAnsi" w:hAnsiTheme="minorHAnsi" w:cstheme="minorHAnsi"/>
          <w:sz w:val="21"/>
          <w:szCs w:val="21"/>
        </w:rPr>
        <w:t>la collectivité</w:t>
      </w:r>
      <w:r w:rsidR="00A9630F" w:rsidRPr="00151FC5">
        <w:rPr>
          <w:rFonts w:asciiTheme="minorHAnsi" w:hAnsiTheme="minorHAnsi" w:cstheme="minorHAnsi"/>
          <w:i/>
          <w:iCs/>
          <w:sz w:val="21"/>
          <w:szCs w:val="21"/>
        </w:rPr>
        <w:t>.</w:t>
      </w:r>
    </w:p>
    <w:p w14:paraId="54426EA7" w14:textId="77777777" w:rsidR="00614EBC" w:rsidRPr="00151FC5" w:rsidRDefault="00614EBC" w:rsidP="00AE35FD">
      <w:pPr>
        <w:pStyle w:val="Corpsdetexte"/>
        <w:jc w:val="both"/>
        <w:rPr>
          <w:rFonts w:asciiTheme="minorHAnsi" w:hAnsiTheme="minorHAnsi" w:cstheme="minorHAnsi"/>
          <w:color w:val="000000" w:themeColor="text1"/>
          <w:sz w:val="21"/>
          <w:szCs w:val="21"/>
        </w:rPr>
      </w:pPr>
    </w:p>
    <w:p w14:paraId="28A939EC" w14:textId="5DBEC48E" w:rsidR="008007F9" w:rsidRPr="00151FC5" w:rsidRDefault="008377C9" w:rsidP="00AE35FD">
      <w:pPr>
        <w:pStyle w:val="Corpsdetexte"/>
        <w:jc w:val="both"/>
        <w:rPr>
          <w:rFonts w:asciiTheme="minorHAnsi" w:hAnsiTheme="minorHAnsi" w:cstheme="minorHAnsi"/>
          <w:color w:val="000000" w:themeColor="text1"/>
          <w:sz w:val="21"/>
          <w:szCs w:val="21"/>
        </w:rPr>
      </w:pPr>
      <w:r w:rsidRPr="00151FC5">
        <w:rPr>
          <w:rFonts w:asciiTheme="minorHAnsi" w:hAnsiTheme="minorHAnsi" w:cstheme="minorHAnsi"/>
          <w:color w:val="000000" w:themeColor="text1"/>
          <w:sz w:val="21"/>
          <w:szCs w:val="21"/>
        </w:rPr>
        <w:t xml:space="preserve">Ce document doit être complété et transmis au moins </w:t>
      </w:r>
      <w:r w:rsidR="0042055A">
        <w:rPr>
          <w:rFonts w:asciiTheme="minorHAnsi" w:hAnsiTheme="minorHAnsi" w:cstheme="minorHAnsi"/>
          <w:color w:val="000000" w:themeColor="text1"/>
          <w:sz w:val="21"/>
          <w:szCs w:val="21"/>
        </w:rPr>
        <w:t>……………</w:t>
      </w:r>
      <w:r w:rsidRPr="00151FC5">
        <w:rPr>
          <w:rFonts w:asciiTheme="minorHAnsi" w:hAnsiTheme="minorHAnsi" w:cstheme="minorHAnsi"/>
          <w:color w:val="000000" w:themeColor="text1"/>
          <w:sz w:val="21"/>
          <w:szCs w:val="21"/>
        </w:rPr>
        <w:t>jours avant le départ en formation. L’ordre de mission doit préciser les dates, le lieu de la formation et le mode de transport.</w:t>
      </w:r>
    </w:p>
    <w:p w14:paraId="05FA5E22" w14:textId="77777777" w:rsidR="008007F9" w:rsidRPr="00151FC5" w:rsidRDefault="008007F9" w:rsidP="00AE35FD">
      <w:pPr>
        <w:pStyle w:val="Corpsdetexte"/>
        <w:jc w:val="both"/>
        <w:rPr>
          <w:rFonts w:asciiTheme="minorHAnsi" w:hAnsiTheme="minorHAnsi" w:cstheme="minorHAnsi"/>
          <w:color w:val="000000" w:themeColor="text1"/>
          <w:sz w:val="21"/>
          <w:szCs w:val="21"/>
        </w:rPr>
      </w:pPr>
    </w:p>
    <w:p w14:paraId="0F28D004" w14:textId="77777777" w:rsidR="008007F9" w:rsidRPr="00462120" w:rsidRDefault="008007F9"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Le mode de transport s’effectue en priorité de la manière suivante :</w:t>
      </w:r>
    </w:p>
    <w:p w14:paraId="220EB53D" w14:textId="77777777" w:rsidR="008007F9" w:rsidRPr="00462120" w:rsidRDefault="008007F9" w:rsidP="00136D9F">
      <w:pPr>
        <w:pStyle w:val="Corpsdetexte"/>
        <w:numPr>
          <w:ilvl w:val="0"/>
          <w:numId w:val="12"/>
        </w:numPr>
        <w:jc w:val="both"/>
        <w:rPr>
          <w:rFonts w:asciiTheme="minorHAnsi" w:hAnsiTheme="minorHAnsi" w:cstheme="minorHAnsi"/>
          <w:sz w:val="21"/>
          <w:szCs w:val="21"/>
        </w:rPr>
      </w:pPr>
      <w:r w:rsidRPr="00462120">
        <w:rPr>
          <w:rFonts w:asciiTheme="minorHAnsi" w:hAnsiTheme="minorHAnsi" w:cstheme="minorHAnsi"/>
          <w:sz w:val="21"/>
          <w:szCs w:val="21"/>
        </w:rPr>
        <w:t>Transports en commun,</w:t>
      </w:r>
    </w:p>
    <w:p w14:paraId="70E8D905" w14:textId="7A876BE6" w:rsidR="008007F9" w:rsidRPr="00462120" w:rsidRDefault="008007F9" w:rsidP="00136D9F">
      <w:pPr>
        <w:pStyle w:val="Corpsdetexte"/>
        <w:numPr>
          <w:ilvl w:val="0"/>
          <w:numId w:val="12"/>
        </w:numPr>
        <w:jc w:val="both"/>
        <w:rPr>
          <w:rFonts w:asciiTheme="minorHAnsi" w:hAnsiTheme="minorHAnsi" w:cstheme="minorHAnsi"/>
          <w:sz w:val="21"/>
          <w:szCs w:val="21"/>
        </w:rPr>
      </w:pPr>
      <w:r w:rsidRPr="00462120">
        <w:rPr>
          <w:rFonts w:asciiTheme="minorHAnsi" w:hAnsiTheme="minorHAnsi" w:cstheme="minorHAnsi"/>
          <w:sz w:val="21"/>
          <w:szCs w:val="21"/>
        </w:rPr>
        <w:t>Véhicule de service,</w:t>
      </w:r>
      <w:r w:rsidR="00C92CDB" w:rsidRPr="00462120">
        <w:rPr>
          <w:rFonts w:asciiTheme="minorHAnsi" w:hAnsiTheme="minorHAnsi" w:cstheme="minorHAnsi"/>
          <w:sz w:val="21"/>
          <w:szCs w:val="21"/>
        </w:rPr>
        <w:t xml:space="preserve"> sous réserve des disponibilités</w:t>
      </w:r>
      <w:r w:rsidR="0042055A" w:rsidRPr="00462120">
        <w:rPr>
          <w:rFonts w:asciiTheme="minorHAnsi" w:hAnsiTheme="minorHAnsi" w:cstheme="minorHAnsi"/>
          <w:sz w:val="21"/>
          <w:szCs w:val="21"/>
        </w:rPr>
        <w:t>,</w:t>
      </w:r>
    </w:p>
    <w:p w14:paraId="1F538E26" w14:textId="3A950553" w:rsidR="008007F9" w:rsidRPr="00462120" w:rsidRDefault="008007F9" w:rsidP="00136D9F">
      <w:pPr>
        <w:pStyle w:val="Corpsdetexte"/>
        <w:numPr>
          <w:ilvl w:val="0"/>
          <w:numId w:val="12"/>
        </w:numPr>
        <w:jc w:val="both"/>
        <w:rPr>
          <w:rFonts w:asciiTheme="minorHAnsi" w:hAnsiTheme="minorHAnsi" w:cstheme="minorHAnsi"/>
          <w:sz w:val="21"/>
          <w:szCs w:val="21"/>
        </w:rPr>
      </w:pPr>
      <w:r w:rsidRPr="00462120">
        <w:rPr>
          <w:rFonts w:asciiTheme="minorHAnsi" w:hAnsiTheme="minorHAnsi" w:cstheme="minorHAnsi"/>
          <w:sz w:val="21"/>
          <w:szCs w:val="21"/>
        </w:rPr>
        <w:t>Véhicule personnel.</w:t>
      </w:r>
    </w:p>
    <w:p w14:paraId="139BD742" w14:textId="425D5292" w:rsidR="00614EBC" w:rsidRPr="00462120" w:rsidRDefault="00804E1E" w:rsidP="00AE35FD">
      <w:pPr>
        <w:pStyle w:val="Corpsdetexte"/>
        <w:jc w:val="both"/>
        <w:rPr>
          <w:rFonts w:asciiTheme="minorHAnsi" w:hAnsiTheme="minorHAnsi" w:cstheme="minorHAnsi"/>
          <w:sz w:val="21"/>
          <w:szCs w:val="21"/>
        </w:rPr>
      </w:pPr>
      <w:r w:rsidRPr="00462120">
        <w:rPr>
          <w:rFonts w:asciiTheme="minorHAnsi" w:hAnsiTheme="minorHAnsi" w:cstheme="minorHAnsi"/>
          <w:sz w:val="21"/>
          <w:szCs w:val="21"/>
        </w:rPr>
        <w:t>En cas d’</w:t>
      </w:r>
      <w:r w:rsidR="008377C9" w:rsidRPr="00462120">
        <w:rPr>
          <w:rFonts w:asciiTheme="minorHAnsi" w:hAnsiTheme="minorHAnsi" w:cstheme="minorHAnsi"/>
          <w:sz w:val="21"/>
          <w:szCs w:val="21"/>
        </w:rPr>
        <w:t>utilisation d</w:t>
      </w:r>
      <w:r w:rsidRPr="00462120">
        <w:rPr>
          <w:rFonts w:asciiTheme="minorHAnsi" w:hAnsiTheme="minorHAnsi" w:cstheme="minorHAnsi"/>
          <w:sz w:val="21"/>
          <w:szCs w:val="21"/>
        </w:rPr>
        <w:t xml:space="preserve">’un </w:t>
      </w:r>
      <w:r w:rsidR="008377C9" w:rsidRPr="00462120">
        <w:rPr>
          <w:rFonts w:asciiTheme="minorHAnsi" w:hAnsiTheme="minorHAnsi" w:cstheme="minorHAnsi"/>
          <w:sz w:val="21"/>
          <w:szCs w:val="21"/>
        </w:rPr>
        <w:t>véhicule</w:t>
      </w:r>
      <w:r w:rsidRPr="00462120">
        <w:rPr>
          <w:rFonts w:asciiTheme="minorHAnsi" w:hAnsiTheme="minorHAnsi" w:cstheme="minorHAnsi"/>
          <w:sz w:val="21"/>
          <w:szCs w:val="21"/>
        </w:rPr>
        <w:t>, le</w:t>
      </w:r>
      <w:r w:rsidR="008377C9" w:rsidRPr="00462120">
        <w:rPr>
          <w:rFonts w:asciiTheme="minorHAnsi" w:hAnsiTheme="minorHAnsi" w:cstheme="minorHAnsi"/>
          <w:sz w:val="21"/>
          <w:szCs w:val="21"/>
        </w:rPr>
        <w:t xml:space="preserve"> co-voiturage est </w:t>
      </w:r>
      <w:r w:rsidR="00C92CDB" w:rsidRPr="00462120">
        <w:rPr>
          <w:rFonts w:asciiTheme="minorHAnsi" w:hAnsiTheme="minorHAnsi" w:cstheme="minorHAnsi"/>
          <w:sz w:val="21"/>
          <w:szCs w:val="21"/>
        </w:rPr>
        <w:t>à privilégier</w:t>
      </w:r>
      <w:r w:rsidR="008377C9" w:rsidRPr="00462120">
        <w:rPr>
          <w:rFonts w:asciiTheme="minorHAnsi" w:hAnsiTheme="minorHAnsi" w:cstheme="minorHAnsi"/>
          <w:sz w:val="21"/>
          <w:szCs w:val="21"/>
        </w:rPr>
        <w:t>.</w:t>
      </w:r>
    </w:p>
    <w:p w14:paraId="7DEF1E2A" w14:textId="77777777" w:rsidR="00614EBC" w:rsidRPr="00462120" w:rsidRDefault="00614EBC" w:rsidP="00AE35FD">
      <w:pPr>
        <w:pStyle w:val="Corpsdetexte"/>
        <w:jc w:val="both"/>
        <w:rPr>
          <w:rFonts w:asciiTheme="minorHAnsi" w:hAnsiTheme="minorHAnsi" w:cstheme="minorHAnsi"/>
          <w:sz w:val="21"/>
          <w:szCs w:val="21"/>
        </w:rPr>
      </w:pPr>
    </w:p>
    <w:p w14:paraId="1883A080" w14:textId="4967980B"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 formation qui se déroule sur le temps de travail de l’agent est considérée comme du temps de service. L’agent est maintenu en position d’activité. Il conserve donc sa rémunération.</w:t>
      </w:r>
    </w:p>
    <w:p w14:paraId="0CB0FC5C" w14:textId="77777777" w:rsidR="00614EBC" w:rsidRPr="00151FC5" w:rsidRDefault="00614EBC" w:rsidP="00AE35FD">
      <w:pPr>
        <w:pStyle w:val="Corpsdetexte"/>
        <w:jc w:val="both"/>
        <w:rPr>
          <w:rFonts w:asciiTheme="minorHAnsi" w:hAnsiTheme="minorHAnsi" w:cstheme="minorHAnsi"/>
          <w:sz w:val="21"/>
          <w:szCs w:val="21"/>
        </w:rPr>
      </w:pPr>
    </w:p>
    <w:p w14:paraId="40E0166D" w14:textId="33CC7DD1"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Si l’agent se forme en dehors de son temps de service avec l’accord </w:t>
      </w:r>
      <w:r w:rsidR="002339C4" w:rsidRPr="00151FC5">
        <w:rPr>
          <w:rFonts w:asciiTheme="minorHAnsi" w:hAnsiTheme="minorHAnsi" w:cstheme="minorHAnsi"/>
          <w:sz w:val="21"/>
          <w:szCs w:val="21"/>
        </w:rPr>
        <w:t>d</w:t>
      </w:r>
      <w:r w:rsidR="00A9630F" w:rsidRPr="00151FC5">
        <w:rPr>
          <w:rFonts w:asciiTheme="minorHAnsi" w:hAnsiTheme="minorHAnsi" w:cstheme="minorHAnsi"/>
          <w:sz w:val="21"/>
          <w:szCs w:val="21"/>
        </w:rPr>
        <w:t>e</w:t>
      </w:r>
      <w:r w:rsidR="002339C4" w:rsidRPr="00151FC5">
        <w:rPr>
          <w:rFonts w:asciiTheme="minorHAnsi" w:hAnsiTheme="minorHAnsi" w:cstheme="minorHAnsi"/>
          <w:sz w:val="21"/>
          <w:szCs w:val="21"/>
        </w:rPr>
        <w:t xml:space="preserve"> </w:t>
      </w:r>
      <w:r w:rsidR="00151FC5" w:rsidRPr="006D16F2">
        <w:rPr>
          <w:rFonts w:asciiTheme="minorHAnsi" w:hAnsiTheme="minorHAnsi" w:cstheme="minorHAnsi"/>
          <w:sz w:val="21"/>
          <w:szCs w:val="21"/>
        </w:rPr>
        <w:t>la collectivité</w:t>
      </w:r>
      <w:r w:rsidRPr="00151FC5">
        <w:rPr>
          <w:rFonts w:asciiTheme="minorHAnsi" w:hAnsiTheme="minorHAnsi" w:cstheme="minorHAnsi"/>
          <w:sz w:val="21"/>
          <w:szCs w:val="21"/>
        </w:rPr>
        <w:t>, il bénéficie de la législation de la sécurité sociale relative à la protection en matière d’accident du travail et de maladies professionnelles.</w:t>
      </w:r>
    </w:p>
    <w:p w14:paraId="6FC928DD" w14:textId="77777777" w:rsidR="00614EBC" w:rsidRPr="00151FC5" w:rsidRDefault="00614EBC" w:rsidP="00AE35FD">
      <w:pPr>
        <w:pStyle w:val="Corpsdetexte"/>
        <w:jc w:val="both"/>
        <w:rPr>
          <w:rFonts w:asciiTheme="minorHAnsi" w:hAnsiTheme="minorHAnsi" w:cstheme="minorHAnsi"/>
          <w:sz w:val="21"/>
          <w:szCs w:val="21"/>
        </w:rPr>
      </w:pPr>
    </w:p>
    <w:p w14:paraId="1ABE624B" w14:textId="6E3693EE"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L’agent doit prévenir son responsable pour toute </w:t>
      </w:r>
      <w:r w:rsidRPr="00151FC5">
        <w:rPr>
          <w:rFonts w:asciiTheme="minorHAnsi" w:hAnsiTheme="minorHAnsi" w:cstheme="minorHAnsi"/>
          <w:color w:val="000000" w:themeColor="text1"/>
          <w:sz w:val="21"/>
          <w:szCs w:val="21"/>
        </w:rPr>
        <w:t xml:space="preserve">absence </w:t>
      </w:r>
      <w:r w:rsidR="00C92CDB" w:rsidRPr="00151FC5">
        <w:rPr>
          <w:rFonts w:asciiTheme="minorHAnsi" w:hAnsiTheme="minorHAnsi" w:cstheme="minorHAnsi"/>
          <w:color w:val="000000" w:themeColor="text1"/>
          <w:sz w:val="21"/>
          <w:szCs w:val="21"/>
        </w:rPr>
        <w:t>durant la</w:t>
      </w:r>
      <w:r w:rsidRPr="00151FC5">
        <w:rPr>
          <w:rFonts w:asciiTheme="minorHAnsi" w:hAnsiTheme="minorHAnsi" w:cstheme="minorHAnsi"/>
          <w:color w:val="000000" w:themeColor="text1"/>
          <w:sz w:val="21"/>
          <w:szCs w:val="21"/>
        </w:rPr>
        <w:t xml:space="preserve"> formation</w:t>
      </w:r>
      <w:r w:rsidRPr="00151FC5">
        <w:rPr>
          <w:rFonts w:asciiTheme="minorHAnsi" w:hAnsiTheme="minorHAnsi" w:cstheme="minorHAnsi"/>
          <w:sz w:val="21"/>
          <w:szCs w:val="21"/>
        </w:rPr>
        <w:t>.</w:t>
      </w:r>
    </w:p>
    <w:p w14:paraId="14CD8F85" w14:textId="77777777" w:rsidR="00614EBC" w:rsidRPr="00151FC5" w:rsidRDefault="00614EBC" w:rsidP="00AE35FD">
      <w:pPr>
        <w:pStyle w:val="Corpsdetexte"/>
        <w:jc w:val="both"/>
        <w:rPr>
          <w:rFonts w:asciiTheme="minorHAnsi" w:hAnsiTheme="minorHAnsi" w:cstheme="minorHAnsi"/>
          <w:sz w:val="21"/>
          <w:szCs w:val="21"/>
        </w:rPr>
      </w:pPr>
    </w:p>
    <w:p w14:paraId="28208631" w14:textId="11357812"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L’agent remet, à la fin de sa formation, une attestation de présence effective délivrée par l’organisme de formation.</w:t>
      </w:r>
    </w:p>
    <w:p w14:paraId="2166CF2B" w14:textId="2EA5351E" w:rsidR="00614EBC" w:rsidRPr="00151FC5" w:rsidRDefault="008377C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Cette attestation sera enregistrée </w:t>
      </w:r>
      <w:r w:rsidR="00072110" w:rsidRPr="00151FC5">
        <w:rPr>
          <w:rFonts w:asciiTheme="minorHAnsi" w:hAnsiTheme="minorHAnsi" w:cstheme="minorHAnsi"/>
          <w:sz w:val="21"/>
          <w:szCs w:val="21"/>
        </w:rPr>
        <w:t xml:space="preserve">et </w:t>
      </w:r>
      <w:r w:rsidRPr="00151FC5">
        <w:rPr>
          <w:rFonts w:asciiTheme="minorHAnsi" w:hAnsiTheme="minorHAnsi" w:cstheme="minorHAnsi"/>
          <w:sz w:val="21"/>
          <w:szCs w:val="21"/>
        </w:rPr>
        <w:t>classée dans le dossier individuel</w:t>
      </w:r>
      <w:r w:rsidR="00804E1E" w:rsidRPr="00151FC5">
        <w:rPr>
          <w:rFonts w:asciiTheme="minorHAnsi" w:hAnsiTheme="minorHAnsi" w:cstheme="minorHAnsi"/>
          <w:sz w:val="21"/>
          <w:szCs w:val="21"/>
        </w:rPr>
        <w:t>.</w:t>
      </w:r>
    </w:p>
    <w:p w14:paraId="12F396E5" w14:textId="25F07E40" w:rsidR="00DC2CB9" w:rsidRPr="00151FC5" w:rsidRDefault="00DC2CB9" w:rsidP="00AE35FD">
      <w:pPr>
        <w:pStyle w:val="Corpsdetexte"/>
        <w:jc w:val="both"/>
        <w:rPr>
          <w:rFonts w:asciiTheme="minorHAnsi" w:hAnsiTheme="minorHAnsi" w:cstheme="minorHAnsi"/>
          <w:sz w:val="21"/>
          <w:szCs w:val="21"/>
        </w:rPr>
      </w:pPr>
    </w:p>
    <w:p w14:paraId="1628136D" w14:textId="1A7DFC97" w:rsidR="00DC2CB9" w:rsidRPr="00151FC5" w:rsidRDefault="00DC2CB9" w:rsidP="00AE35FD">
      <w:pPr>
        <w:pStyle w:val="Corpsdetexte"/>
        <w:jc w:val="both"/>
        <w:rPr>
          <w:rFonts w:asciiTheme="minorHAnsi" w:hAnsiTheme="minorHAnsi" w:cstheme="minorHAnsi"/>
          <w:sz w:val="21"/>
          <w:szCs w:val="21"/>
        </w:rPr>
      </w:pPr>
    </w:p>
    <w:p w14:paraId="6E4FE4F9" w14:textId="5957D8C5" w:rsidR="00DC2CB9" w:rsidRPr="00151FC5" w:rsidRDefault="00DC2CB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Fait à </w:t>
      </w:r>
      <w:r w:rsidR="00A9630F" w:rsidRPr="00151FC5">
        <w:rPr>
          <w:rFonts w:asciiTheme="minorHAnsi" w:hAnsiTheme="minorHAnsi" w:cstheme="minorHAnsi"/>
          <w:sz w:val="21"/>
          <w:szCs w:val="21"/>
        </w:rPr>
        <w:t>…………………………………</w:t>
      </w:r>
      <w:r w:rsidRPr="00151FC5">
        <w:rPr>
          <w:rFonts w:asciiTheme="minorHAnsi" w:hAnsiTheme="minorHAnsi" w:cstheme="minorHAnsi"/>
          <w:sz w:val="21"/>
          <w:szCs w:val="21"/>
        </w:rPr>
        <w:t>, le</w:t>
      </w:r>
      <w:r w:rsidR="008A0475" w:rsidRPr="00151FC5">
        <w:rPr>
          <w:rFonts w:asciiTheme="minorHAnsi" w:hAnsiTheme="minorHAnsi" w:cstheme="minorHAnsi"/>
          <w:sz w:val="21"/>
          <w:szCs w:val="21"/>
        </w:rPr>
        <w:t xml:space="preserve"> </w:t>
      </w:r>
      <w:r w:rsidR="00A9630F" w:rsidRPr="00151FC5">
        <w:rPr>
          <w:rFonts w:asciiTheme="minorHAnsi" w:hAnsiTheme="minorHAnsi" w:cstheme="minorHAnsi"/>
          <w:sz w:val="21"/>
          <w:szCs w:val="21"/>
        </w:rPr>
        <w:t>……………………………….</w:t>
      </w:r>
    </w:p>
    <w:p w14:paraId="30B1CC64" w14:textId="2FFAF624" w:rsidR="00DC2CB9" w:rsidRPr="00151FC5" w:rsidRDefault="00DC2CB9" w:rsidP="00AE35FD">
      <w:pPr>
        <w:pStyle w:val="Corpsdetexte"/>
        <w:jc w:val="both"/>
        <w:rPr>
          <w:rFonts w:asciiTheme="minorHAnsi" w:hAnsiTheme="minorHAnsi" w:cstheme="minorHAnsi"/>
          <w:sz w:val="21"/>
          <w:szCs w:val="21"/>
        </w:rPr>
      </w:pPr>
    </w:p>
    <w:p w14:paraId="49C18670" w14:textId="204F5BD8" w:rsidR="00DC2CB9" w:rsidRPr="00151FC5" w:rsidRDefault="00DC2CB9" w:rsidP="00AE35FD">
      <w:pPr>
        <w:pStyle w:val="Corpsdetexte"/>
        <w:jc w:val="both"/>
        <w:rPr>
          <w:rFonts w:asciiTheme="minorHAnsi" w:hAnsiTheme="minorHAnsi" w:cstheme="minorHAnsi"/>
          <w:sz w:val="21"/>
          <w:szCs w:val="21"/>
        </w:rPr>
      </w:pPr>
    </w:p>
    <w:p w14:paraId="1F832930" w14:textId="71066B1C" w:rsidR="00DC2CB9" w:rsidRPr="00151FC5" w:rsidRDefault="00DC2CB9" w:rsidP="00AE35FD">
      <w:pPr>
        <w:pStyle w:val="Corpsdetexte"/>
        <w:jc w:val="both"/>
        <w:rPr>
          <w:rFonts w:asciiTheme="minorHAnsi" w:hAnsiTheme="minorHAnsi" w:cstheme="minorHAnsi"/>
          <w:sz w:val="21"/>
          <w:szCs w:val="21"/>
        </w:rPr>
      </w:pPr>
      <w:r w:rsidRPr="00151FC5">
        <w:rPr>
          <w:rFonts w:asciiTheme="minorHAnsi" w:hAnsiTheme="minorHAnsi" w:cstheme="minorHAnsi"/>
          <w:sz w:val="21"/>
          <w:szCs w:val="21"/>
        </w:rPr>
        <w:t xml:space="preserve">Le </w:t>
      </w:r>
      <w:r w:rsidR="00A9630F" w:rsidRPr="00151FC5">
        <w:rPr>
          <w:rFonts w:asciiTheme="minorHAnsi" w:hAnsiTheme="minorHAnsi" w:cstheme="minorHAnsi"/>
          <w:i/>
          <w:iCs/>
          <w:sz w:val="21"/>
          <w:szCs w:val="21"/>
        </w:rPr>
        <w:t>Maire/</w:t>
      </w:r>
      <w:r w:rsidRPr="00151FC5">
        <w:rPr>
          <w:rFonts w:asciiTheme="minorHAnsi" w:hAnsiTheme="minorHAnsi" w:cstheme="minorHAnsi"/>
          <w:i/>
          <w:iCs/>
          <w:sz w:val="21"/>
          <w:szCs w:val="21"/>
        </w:rPr>
        <w:t>Président</w:t>
      </w:r>
      <w:r w:rsidRPr="00151FC5">
        <w:rPr>
          <w:rFonts w:asciiTheme="minorHAnsi" w:hAnsiTheme="minorHAnsi" w:cstheme="minorHAnsi"/>
          <w:sz w:val="21"/>
          <w:szCs w:val="21"/>
        </w:rPr>
        <w:t>,</w:t>
      </w:r>
    </w:p>
    <w:p w14:paraId="78228C6B" w14:textId="357370EA" w:rsidR="00DC2CB9" w:rsidRPr="00151FC5" w:rsidRDefault="00DC2CB9" w:rsidP="00AE35FD">
      <w:pPr>
        <w:pStyle w:val="Corpsdetexte"/>
        <w:jc w:val="both"/>
        <w:rPr>
          <w:rFonts w:asciiTheme="minorHAnsi" w:hAnsiTheme="minorHAnsi" w:cstheme="minorHAnsi"/>
          <w:sz w:val="21"/>
          <w:szCs w:val="21"/>
        </w:rPr>
      </w:pPr>
    </w:p>
    <w:p w14:paraId="0DD80B5C" w14:textId="70EEEA40" w:rsidR="00DC2CB9" w:rsidRPr="00151FC5" w:rsidRDefault="00DC2CB9" w:rsidP="00AE35FD">
      <w:pPr>
        <w:pStyle w:val="Corpsdetexte"/>
        <w:jc w:val="both"/>
        <w:rPr>
          <w:rFonts w:asciiTheme="minorHAnsi" w:hAnsiTheme="minorHAnsi" w:cstheme="minorHAnsi"/>
          <w:sz w:val="21"/>
          <w:szCs w:val="21"/>
        </w:rPr>
      </w:pPr>
    </w:p>
    <w:p w14:paraId="73DC7068" w14:textId="6AD148E7" w:rsidR="00DC2CB9" w:rsidRPr="00151FC5" w:rsidRDefault="00DC2CB9" w:rsidP="00AE35FD">
      <w:pPr>
        <w:pStyle w:val="Corpsdetexte"/>
        <w:jc w:val="both"/>
        <w:rPr>
          <w:rFonts w:asciiTheme="minorHAnsi" w:hAnsiTheme="minorHAnsi" w:cstheme="minorHAnsi"/>
          <w:sz w:val="21"/>
          <w:szCs w:val="21"/>
        </w:rPr>
      </w:pPr>
    </w:p>
    <w:p w14:paraId="79E6C152" w14:textId="7883D4B8" w:rsidR="00DC2CB9" w:rsidRPr="00151FC5" w:rsidRDefault="00DC2CB9" w:rsidP="00AE35FD">
      <w:pPr>
        <w:pStyle w:val="Corpsdetexte"/>
        <w:jc w:val="both"/>
        <w:rPr>
          <w:rFonts w:asciiTheme="minorHAnsi" w:hAnsiTheme="minorHAnsi" w:cstheme="minorHAnsi"/>
          <w:sz w:val="21"/>
          <w:szCs w:val="21"/>
        </w:rPr>
      </w:pPr>
      <w:r w:rsidRPr="00151FC5">
        <w:rPr>
          <w:rFonts w:asciiTheme="minorHAnsi" w:hAnsiTheme="minorHAnsi" w:cstheme="minorHAnsi"/>
          <w:i/>
          <w:iCs/>
          <w:sz w:val="21"/>
          <w:szCs w:val="21"/>
        </w:rPr>
        <w:t>M.</w:t>
      </w:r>
      <w:r w:rsidR="00A9630F" w:rsidRPr="00151FC5">
        <w:rPr>
          <w:rFonts w:asciiTheme="minorHAnsi" w:hAnsiTheme="minorHAnsi" w:cstheme="minorHAnsi"/>
          <w:i/>
          <w:iCs/>
          <w:sz w:val="21"/>
          <w:szCs w:val="21"/>
        </w:rPr>
        <w:t>/Mme</w:t>
      </w:r>
      <w:r w:rsidR="00A9630F" w:rsidRPr="00151FC5">
        <w:rPr>
          <w:rFonts w:asciiTheme="minorHAnsi" w:hAnsiTheme="minorHAnsi" w:cstheme="minorHAnsi"/>
          <w:sz w:val="21"/>
          <w:szCs w:val="21"/>
        </w:rPr>
        <w:t xml:space="preserve"> ………………………….</w:t>
      </w:r>
    </w:p>
    <w:p w14:paraId="30E559D0" w14:textId="77777777" w:rsidR="00DC2CB9" w:rsidRPr="00151FC5" w:rsidRDefault="00DC2CB9" w:rsidP="00AE35FD">
      <w:pPr>
        <w:pStyle w:val="Corpsdetexte"/>
        <w:jc w:val="both"/>
        <w:rPr>
          <w:rFonts w:asciiTheme="minorHAnsi" w:hAnsiTheme="minorHAnsi" w:cstheme="minorHAnsi"/>
          <w:sz w:val="21"/>
          <w:szCs w:val="21"/>
        </w:rPr>
      </w:pPr>
    </w:p>
    <w:p w14:paraId="3577C276" w14:textId="4EDC401A" w:rsidR="00AE35FD" w:rsidRPr="00151FC5" w:rsidRDefault="00AE35FD" w:rsidP="00AE35FD">
      <w:pPr>
        <w:pStyle w:val="Corpsdetexte"/>
        <w:jc w:val="both"/>
        <w:rPr>
          <w:rFonts w:asciiTheme="minorHAnsi" w:hAnsiTheme="minorHAnsi" w:cstheme="minorHAnsi"/>
          <w:sz w:val="21"/>
          <w:szCs w:val="21"/>
        </w:rPr>
      </w:pPr>
    </w:p>
    <w:p w14:paraId="7293F1DF" w14:textId="39540B9A" w:rsidR="00AE35FD" w:rsidRPr="00151FC5" w:rsidRDefault="00AE35FD" w:rsidP="00AE35FD">
      <w:pPr>
        <w:pStyle w:val="Corpsdetexte"/>
        <w:jc w:val="center"/>
        <w:rPr>
          <w:rFonts w:asciiTheme="minorHAnsi" w:hAnsiTheme="minorHAnsi" w:cstheme="minorHAnsi"/>
          <w:sz w:val="21"/>
          <w:szCs w:val="21"/>
        </w:rPr>
      </w:pPr>
      <w:r w:rsidRPr="00151FC5">
        <w:rPr>
          <w:rFonts w:asciiTheme="minorHAnsi" w:hAnsiTheme="minorHAnsi" w:cstheme="minorHAnsi"/>
          <w:sz w:val="21"/>
          <w:szCs w:val="21"/>
        </w:rPr>
        <w:t>***</w:t>
      </w:r>
    </w:p>
    <w:sectPr w:rsidR="00AE35FD" w:rsidRPr="00151FC5" w:rsidSect="002E7420">
      <w:footerReference w:type="default" r:id="rId10"/>
      <w:pgSz w:w="11910" w:h="16850"/>
      <w:pgMar w:top="1134" w:right="1418" w:bottom="567" w:left="1418" w:header="0" w:footer="4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21F3" w14:textId="77777777" w:rsidR="006E4EB9" w:rsidRDefault="008377C9">
      <w:r>
        <w:separator/>
      </w:r>
    </w:p>
  </w:endnote>
  <w:endnote w:type="continuationSeparator" w:id="0">
    <w:p w14:paraId="4739BFEF" w14:textId="77777777" w:rsidR="006E4EB9" w:rsidRDefault="0083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erif">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06941"/>
      <w:docPartObj>
        <w:docPartGallery w:val="Page Numbers (Bottom of Page)"/>
        <w:docPartUnique/>
      </w:docPartObj>
    </w:sdtPr>
    <w:sdtEndPr>
      <w:rPr>
        <w:rFonts w:asciiTheme="minorHAnsi" w:hAnsiTheme="minorHAnsi" w:cstheme="minorHAnsi"/>
        <w:sz w:val="21"/>
        <w:szCs w:val="21"/>
      </w:rPr>
    </w:sdtEndPr>
    <w:sdtContent>
      <w:p w14:paraId="0C410BD4" w14:textId="56874F25" w:rsidR="002E7420" w:rsidRPr="002E7420" w:rsidRDefault="002E7420" w:rsidP="002E7420">
        <w:pPr>
          <w:pStyle w:val="Pieddepage"/>
          <w:jc w:val="right"/>
          <w:rPr>
            <w:rFonts w:asciiTheme="minorHAnsi" w:hAnsiTheme="minorHAnsi" w:cstheme="minorHAnsi"/>
            <w:sz w:val="21"/>
            <w:szCs w:val="21"/>
          </w:rPr>
        </w:pPr>
        <w:r w:rsidRPr="002E7420">
          <w:rPr>
            <w:rFonts w:asciiTheme="minorHAnsi" w:hAnsiTheme="minorHAnsi" w:cstheme="minorHAnsi"/>
            <w:sz w:val="21"/>
            <w:szCs w:val="21"/>
          </w:rPr>
          <w:fldChar w:fldCharType="begin"/>
        </w:r>
        <w:r w:rsidRPr="002E7420">
          <w:rPr>
            <w:rFonts w:asciiTheme="minorHAnsi" w:hAnsiTheme="minorHAnsi" w:cstheme="minorHAnsi"/>
            <w:sz w:val="21"/>
            <w:szCs w:val="21"/>
          </w:rPr>
          <w:instrText>PAGE   \* MERGEFORMAT</w:instrText>
        </w:r>
        <w:r w:rsidRPr="002E7420">
          <w:rPr>
            <w:rFonts w:asciiTheme="minorHAnsi" w:hAnsiTheme="minorHAnsi" w:cstheme="minorHAnsi"/>
            <w:sz w:val="21"/>
            <w:szCs w:val="21"/>
          </w:rPr>
          <w:fldChar w:fldCharType="separate"/>
        </w:r>
        <w:r w:rsidRPr="002E7420">
          <w:rPr>
            <w:rFonts w:asciiTheme="minorHAnsi" w:hAnsiTheme="minorHAnsi" w:cstheme="minorHAnsi"/>
            <w:sz w:val="21"/>
            <w:szCs w:val="21"/>
          </w:rPr>
          <w:t>2</w:t>
        </w:r>
        <w:r w:rsidRPr="002E7420">
          <w:rPr>
            <w:rFonts w:asciiTheme="minorHAnsi" w:hAnsiTheme="minorHAnsi" w:cstheme="minorHAnsi"/>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77BE" w14:textId="77777777" w:rsidR="006E4EB9" w:rsidRDefault="008377C9">
      <w:r>
        <w:separator/>
      </w:r>
    </w:p>
  </w:footnote>
  <w:footnote w:type="continuationSeparator" w:id="0">
    <w:p w14:paraId="118F28FD" w14:textId="77777777" w:rsidR="006E4EB9" w:rsidRDefault="0083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8DE"/>
    <w:multiLevelType w:val="multilevel"/>
    <w:tmpl w:val="747C1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C94A11"/>
    <w:multiLevelType w:val="hybridMultilevel"/>
    <w:tmpl w:val="BD68CA28"/>
    <w:lvl w:ilvl="0" w:tplc="63542AD0">
      <w:start w:val="1"/>
      <w:numFmt w:val="bullet"/>
      <w:lvlText w:val="-"/>
      <w:lvlJc w:val="left"/>
      <w:pPr>
        <w:ind w:left="1350" w:hanging="360"/>
      </w:pPr>
      <w:rPr>
        <w:rFonts w:ascii="Calibri" w:eastAsia="Tahoma" w:hAnsi="Calibri" w:cs="Calibri"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2" w15:restartNumberingAfterBreak="0">
    <w:nsid w:val="161E2B19"/>
    <w:multiLevelType w:val="hybridMultilevel"/>
    <w:tmpl w:val="DAEE721C"/>
    <w:lvl w:ilvl="0" w:tplc="1BFCDC24">
      <w:start w:val="2"/>
      <w:numFmt w:val="bullet"/>
      <w:lvlText w:val="-"/>
      <w:lvlJc w:val="left"/>
      <w:pPr>
        <w:ind w:left="1080" w:hanging="360"/>
      </w:pPr>
      <w:rPr>
        <w:rFonts w:ascii="Calibri" w:eastAsia="Tahom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84D0617"/>
    <w:multiLevelType w:val="hybridMultilevel"/>
    <w:tmpl w:val="0F2C630E"/>
    <w:lvl w:ilvl="0" w:tplc="46B056C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A53305"/>
    <w:multiLevelType w:val="hybridMultilevel"/>
    <w:tmpl w:val="758AA1E8"/>
    <w:lvl w:ilvl="0" w:tplc="5CDA7F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09A6E1E"/>
    <w:multiLevelType w:val="hybridMultilevel"/>
    <w:tmpl w:val="E5743D88"/>
    <w:lvl w:ilvl="0" w:tplc="9E826F72">
      <w:start w:val="5"/>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9C07C9"/>
    <w:multiLevelType w:val="multilevel"/>
    <w:tmpl w:val="747C1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77A3FAF"/>
    <w:multiLevelType w:val="hybridMultilevel"/>
    <w:tmpl w:val="DAE2C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CE450D"/>
    <w:multiLevelType w:val="hybridMultilevel"/>
    <w:tmpl w:val="75A26A0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052AEB"/>
    <w:multiLevelType w:val="hybridMultilevel"/>
    <w:tmpl w:val="9C60B4E8"/>
    <w:lvl w:ilvl="0" w:tplc="6A000D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1A07D2"/>
    <w:multiLevelType w:val="hybridMultilevel"/>
    <w:tmpl w:val="FF98022A"/>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B74D65"/>
    <w:multiLevelType w:val="hybridMultilevel"/>
    <w:tmpl w:val="B2FE375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4341DD"/>
    <w:multiLevelType w:val="hybridMultilevel"/>
    <w:tmpl w:val="477856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2B22F8"/>
    <w:multiLevelType w:val="hybridMultilevel"/>
    <w:tmpl w:val="596032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DD04FB5"/>
    <w:multiLevelType w:val="hybridMultilevel"/>
    <w:tmpl w:val="4698976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2C767E"/>
    <w:multiLevelType w:val="hybridMultilevel"/>
    <w:tmpl w:val="2056DD2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156FEF"/>
    <w:multiLevelType w:val="hybridMultilevel"/>
    <w:tmpl w:val="5BCAA81C"/>
    <w:lvl w:ilvl="0" w:tplc="C2223EEC">
      <w:start w:val="2"/>
      <w:numFmt w:val="bullet"/>
      <w:lvlText w:val="-"/>
      <w:lvlJc w:val="left"/>
      <w:pPr>
        <w:ind w:left="1080" w:hanging="360"/>
      </w:pPr>
      <w:rPr>
        <w:rFonts w:ascii="Calibri" w:eastAsia="Tahom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77B177E"/>
    <w:multiLevelType w:val="hybridMultilevel"/>
    <w:tmpl w:val="5DA4CAEC"/>
    <w:lvl w:ilvl="0" w:tplc="7D828B7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585560"/>
    <w:multiLevelType w:val="hybridMultilevel"/>
    <w:tmpl w:val="EEE8D0DE"/>
    <w:lvl w:ilvl="0" w:tplc="2E7A7F08">
      <w:numFmt w:val="bullet"/>
      <w:lvlText w:val="-"/>
      <w:lvlJc w:val="left"/>
      <w:pPr>
        <w:ind w:left="1080" w:hanging="360"/>
      </w:pPr>
      <w:rPr>
        <w:rFonts w:ascii="Calibri" w:eastAsia="Tahoma" w:hAnsi="Calibri" w:cs="Calibri" w:hint="default"/>
        <w:color w:val="F79646" w:themeColor="accent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E62564C"/>
    <w:multiLevelType w:val="hybridMultilevel"/>
    <w:tmpl w:val="333294E8"/>
    <w:lvl w:ilvl="0" w:tplc="B8BA4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0075805">
    <w:abstractNumId w:val="17"/>
  </w:num>
  <w:num w:numId="2" w16cid:durableId="1068000337">
    <w:abstractNumId w:val="11"/>
  </w:num>
  <w:num w:numId="3" w16cid:durableId="314182832">
    <w:abstractNumId w:val="0"/>
  </w:num>
  <w:num w:numId="4" w16cid:durableId="972295058">
    <w:abstractNumId w:val="10"/>
  </w:num>
  <w:num w:numId="5" w16cid:durableId="815076157">
    <w:abstractNumId w:val="4"/>
  </w:num>
  <w:num w:numId="6" w16cid:durableId="2057273161">
    <w:abstractNumId w:val="15"/>
  </w:num>
  <w:num w:numId="7" w16cid:durableId="22052229">
    <w:abstractNumId w:val="8"/>
  </w:num>
  <w:num w:numId="8" w16cid:durableId="889653573">
    <w:abstractNumId w:val="14"/>
  </w:num>
  <w:num w:numId="9" w16cid:durableId="385373491">
    <w:abstractNumId w:val="19"/>
  </w:num>
  <w:num w:numId="10" w16cid:durableId="1653870286">
    <w:abstractNumId w:val="13"/>
  </w:num>
  <w:num w:numId="11" w16cid:durableId="560022406">
    <w:abstractNumId w:val="7"/>
  </w:num>
  <w:num w:numId="12" w16cid:durableId="408503424">
    <w:abstractNumId w:val="18"/>
  </w:num>
  <w:num w:numId="13" w16cid:durableId="927038672">
    <w:abstractNumId w:val="9"/>
  </w:num>
  <w:num w:numId="14" w16cid:durableId="900142869">
    <w:abstractNumId w:val="5"/>
  </w:num>
  <w:num w:numId="15" w16cid:durableId="360473073">
    <w:abstractNumId w:val="12"/>
  </w:num>
  <w:num w:numId="16" w16cid:durableId="675112883">
    <w:abstractNumId w:val="2"/>
  </w:num>
  <w:num w:numId="17" w16cid:durableId="1717269625">
    <w:abstractNumId w:val="6"/>
  </w:num>
  <w:num w:numId="18" w16cid:durableId="976372856">
    <w:abstractNumId w:val="16"/>
  </w:num>
  <w:num w:numId="19" w16cid:durableId="32315564">
    <w:abstractNumId w:val="3"/>
  </w:num>
  <w:num w:numId="20" w16cid:durableId="3770517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BC"/>
    <w:rsid w:val="000134FF"/>
    <w:rsid w:val="0001539C"/>
    <w:rsid w:val="000259C8"/>
    <w:rsid w:val="000408B7"/>
    <w:rsid w:val="00067203"/>
    <w:rsid w:val="00067F23"/>
    <w:rsid w:val="00072110"/>
    <w:rsid w:val="00091117"/>
    <w:rsid w:val="000A490F"/>
    <w:rsid w:val="000B0232"/>
    <w:rsid w:val="000B234D"/>
    <w:rsid w:val="000C145C"/>
    <w:rsid w:val="000C6927"/>
    <w:rsid w:val="000E418C"/>
    <w:rsid w:val="000F355D"/>
    <w:rsid w:val="00106908"/>
    <w:rsid w:val="001200F3"/>
    <w:rsid w:val="00131872"/>
    <w:rsid w:val="00136D9F"/>
    <w:rsid w:val="00151FC5"/>
    <w:rsid w:val="00152174"/>
    <w:rsid w:val="00184566"/>
    <w:rsid w:val="00187D00"/>
    <w:rsid w:val="001A04D1"/>
    <w:rsid w:val="001A2AFF"/>
    <w:rsid w:val="001A7CBB"/>
    <w:rsid w:val="001B0A06"/>
    <w:rsid w:val="001C26B7"/>
    <w:rsid w:val="001C62D0"/>
    <w:rsid w:val="001D4D77"/>
    <w:rsid w:val="001F123F"/>
    <w:rsid w:val="00203D83"/>
    <w:rsid w:val="002227C4"/>
    <w:rsid w:val="00224FC4"/>
    <w:rsid w:val="00227FF2"/>
    <w:rsid w:val="002339C4"/>
    <w:rsid w:val="002360D8"/>
    <w:rsid w:val="00250B58"/>
    <w:rsid w:val="0028243E"/>
    <w:rsid w:val="0029164F"/>
    <w:rsid w:val="002936C0"/>
    <w:rsid w:val="0029509A"/>
    <w:rsid w:val="002A04BC"/>
    <w:rsid w:val="002A60AD"/>
    <w:rsid w:val="002A7031"/>
    <w:rsid w:val="002B49C8"/>
    <w:rsid w:val="002E4E14"/>
    <w:rsid w:val="002E7420"/>
    <w:rsid w:val="0030221E"/>
    <w:rsid w:val="00315E1B"/>
    <w:rsid w:val="0032100F"/>
    <w:rsid w:val="00324EE3"/>
    <w:rsid w:val="003417C8"/>
    <w:rsid w:val="00342B3A"/>
    <w:rsid w:val="00346F0F"/>
    <w:rsid w:val="003503CC"/>
    <w:rsid w:val="00350789"/>
    <w:rsid w:val="00363DF9"/>
    <w:rsid w:val="003707C4"/>
    <w:rsid w:val="0038488A"/>
    <w:rsid w:val="00387740"/>
    <w:rsid w:val="00391207"/>
    <w:rsid w:val="0039297D"/>
    <w:rsid w:val="003A1BC8"/>
    <w:rsid w:val="003C31F2"/>
    <w:rsid w:val="003E4374"/>
    <w:rsid w:val="003F6545"/>
    <w:rsid w:val="004030FF"/>
    <w:rsid w:val="004138EE"/>
    <w:rsid w:val="0042055A"/>
    <w:rsid w:val="00432BD7"/>
    <w:rsid w:val="0044751D"/>
    <w:rsid w:val="00450235"/>
    <w:rsid w:val="00456026"/>
    <w:rsid w:val="00457E04"/>
    <w:rsid w:val="00462120"/>
    <w:rsid w:val="00462FC6"/>
    <w:rsid w:val="004637D7"/>
    <w:rsid w:val="004710FB"/>
    <w:rsid w:val="00471176"/>
    <w:rsid w:val="0047162A"/>
    <w:rsid w:val="00485F91"/>
    <w:rsid w:val="004A3F35"/>
    <w:rsid w:val="004B4D61"/>
    <w:rsid w:val="004C294A"/>
    <w:rsid w:val="004D21BB"/>
    <w:rsid w:val="004F751A"/>
    <w:rsid w:val="00507C8B"/>
    <w:rsid w:val="005100DB"/>
    <w:rsid w:val="0051417E"/>
    <w:rsid w:val="00516135"/>
    <w:rsid w:val="00516361"/>
    <w:rsid w:val="005363FB"/>
    <w:rsid w:val="005403C2"/>
    <w:rsid w:val="0054237D"/>
    <w:rsid w:val="005537F0"/>
    <w:rsid w:val="00563AAC"/>
    <w:rsid w:val="00567346"/>
    <w:rsid w:val="00581309"/>
    <w:rsid w:val="005835E3"/>
    <w:rsid w:val="005A2271"/>
    <w:rsid w:val="005D72A7"/>
    <w:rsid w:val="005E4DFC"/>
    <w:rsid w:val="005E606E"/>
    <w:rsid w:val="005E7DFE"/>
    <w:rsid w:val="005F7C1F"/>
    <w:rsid w:val="00614EBC"/>
    <w:rsid w:val="00616114"/>
    <w:rsid w:val="006255DE"/>
    <w:rsid w:val="006364C8"/>
    <w:rsid w:val="00636D07"/>
    <w:rsid w:val="00645955"/>
    <w:rsid w:val="00684F3F"/>
    <w:rsid w:val="00687A1B"/>
    <w:rsid w:val="0069204D"/>
    <w:rsid w:val="00696F75"/>
    <w:rsid w:val="006A18AE"/>
    <w:rsid w:val="006B2A59"/>
    <w:rsid w:val="006B4E91"/>
    <w:rsid w:val="006B6AA3"/>
    <w:rsid w:val="006D16F2"/>
    <w:rsid w:val="006E4EB9"/>
    <w:rsid w:val="00703CD2"/>
    <w:rsid w:val="00703EB2"/>
    <w:rsid w:val="00710725"/>
    <w:rsid w:val="007253F2"/>
    <w:rsid w:val="0074097C"/>
    <w:rsid w:val="00746AAC"/>
    <w:rsid w:val="007477A4"/>
    <w:rsid w:val="00787797"/>
    <w:rsid w:val="007A04F1"/>
    <w:rsid w:val="007A7D21"/>
    <w:rsid w:val="007B6A1B"/>
    <w:rsid w:val="007C01B8"/>
    <w:rsid w:val="007D12CF"/>
    <w:rsid w:val="007D477E"/>
    <w:rsid w:val="007F645E"/>
    <w:rsid w:val="008007F9"/>
    <w:rsid w:val="00804E1E"/>
    <w:rsid w:val="00805F62"/>
    <w:rsid w:val="008112AB"/>
    <w:rsid w:val="00815377"/>
    <w:rsid w:val="00834F10"/>
    <w:rsid w:val="008377C9"/>
    <w:rsid w:val="00857FB4"/>
    <w:rsid w:val="00860304"/>
    <w:rsid w:val="0089197C"/>
    <w:rsid w:val="008A0475"/>
    <w:rsid w:val="008A4359"/>
    <w:rsid w:val="008A6548"/>
    <w:rsid w:val="008B737B"/>
    <w:rsid w:val="008B7700"/>
    <w:rsid w:val="008C1704"/>
    <w:rsid w:val="008C53F6"/>
    <w:rsid w:val="008E46B5"/>
    <w:rsid w:val="009155B6"/>
    <w:rsid w:val="00924B8F"/>
    <w:rsid w:val="00927CE1"/>
    <w:rsid w:val="009356B7"/>
    <w:rsid w:val="009442A9"/>
    <w:rsid w:val="009467BC"/>
    <w:rsid w:val="009510D5"/>
    <w:rsid w:val="009769C0"/>
    <w:rsid w:val="00992DCE"/>
    <w:rsid w:val="009B23CA"/>
    <w:rsid w:val="009D03CB"/>
    <w:rsid w:val="00A160F8"/>
    <w:rsid w:val="00A16962"/>
    <w:rsid w:val="00A178DB"/>
    <w:rsid w:val="00A406AB"/>
    <w:rsid w:val="00A44238"/>
    <w:rsid w:val="00A5597E"/>
    <w:rsid w:val="00A634B5"/>
    <w:rsid w:val="00A64372"/>
    <w:rsid w:val="00A9630F"/>
    <w:rsid w:val="00AA1B91"/>
    <w:rsid w:val="00AA630F"/>
    <w:rsid w:val="00AB1134"/>
    <w:rsid w:val="00AD242E"/>
    <w:rsid w:val="00AE35FD"/>
    <w:rsid w:val="00AF2BC7"/>
    <w:rsid w:val="00AF7DDD"/>
    <w:rsid w:val="00B42AA5"/>
    <w:rsid w:val="00B452C3"/>
    <w:rsid w:val="00B478C9"/>
    <w:rsid w:val="00B51244"/>
    <w:rsid w:val="00B522F0"/>
    <w:rsid w:val="00B73787"/>
    <w:rsid w:val="00B76EB1"/>
    <w:rsid w:val="00B805FC"/>
    <w:rsid w:val="00B83267"/>
    <w:rsid w:val="00B92FD9"/>
    <w:rsid w:val="00BA2929"/>
    <w:rsid w:val="00BA5D46"/>
    <w:rsid w:val="00BD0DCB"/>
    <w:rsid w:val="00BD5B20"/>
    <w:rsid w:val="00BF15D1"/>
    <w:rsid w:val="00BF1AA7"/>
    <w:rsid w:val="00BF2882"/>
    <w:rsid w:val="00BF2DEC"/>
    <w:rsid w:val="00BF58D2"/>
    <w:rsid w:val="00C01049"/>
    <w:rsid w:val="00C2372D"/>
    <w:rsid w:val="00C31D76"/>
    <w:rsid w:val="00C4005D"/>
    <w:rsid w:val="00C42E82"/>
    <w:rsid w:val="00C55394"/>
    <w:rsid w:val="00C57104"/>
    <w:rsid w:val="00C64E3E"/>
    <w:rsid w:val="00C7584B"/>
    <w:rsid w:val="00C92CDB"/>
    <w:rsid w:val="00C93032"/>
    <w:rsid w:val="00CA1C46"/>
    <w:rsid w:val="00CB49C9"/>
    <w:rsid w:val="00CB5E14"/>
    <w:rsid w:val="00CC3831"/>
    <w:rsid w:val="00CC60D4"/>
    <w:rsid w:val="00CD2BEE"/>
    <w:rsid w:val="00CE7F84"/>
    <w:rsid w:val="00D01645"/>
    <w:rsid w:val="00D04A5F"/>
    <w:rsid w:val="00D2539A"/>
    <w:rsid w:val="00D30C2B"/>
    <w:rsid w:val="00D43EBC"/>
    <w:rsid w:val="00D518FA"/>
    <w:rsid w:val="00D808A5"/>
    <w:rsid w:val="00DA1356"/>
    <w:rsid w:val="00DA4F98"/>
    <w:rsid w:val="00DB2867"/>
    <w:rsid w:val="00DB705F"/>
    <w:rsid w:val="00DC2CB9"/>
    <w:rsid w:val="00DC3FE5"/>
    <w:rsid w:val="00DC73AA"/>
    <w:rsid w:val="00DE6185"/>
    <w:rsid w:val="00DE6280"/>
    <w:rsid w:val="00DF0C65"/>
    <w:rsid w:val="00DF4771"/>
    <w:rsid w:val="00DF6E90"/>
    <w:rsid w:val="00E025E8"/>
    <w:rsid w:val="00E02984"/>
    <w:rsid w:val="00E070F9"/>
    <w:rsid w:val="00E47658"/>
    <w:rsid w:val="00E57E2C"/>
    <w:rsid w:val="00E60E6A"/>
    <w:rsid w:val="00E81D31"/>
    <w:rsid w:val="00E96A0F"/>
    <w:rsid w:val="00EB776C"/>
    <w:rsid w:val="00EC3191"/>
    <w:rsid w:val="00EC596F"/>
    <w:rsid w:val="00ED0D70"/>
    <w:rsid w:val="00F050FA"/>
    <w:rsid w:val="00F22D32"/>
    <w:rsid w:val="00F3039D"/>
    <w:rsid w:val="00F610AC"/>
    <w:rsid w:val="00F62C3A"/>
    <w:rsid w:val="00F76FD6"/>
    <w:rsid w:val="00FC0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99F8023"/>
  <w15:docId w15:val="{E2938F4F-7484-4B25-BDB4-E98CE469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spacing w:before="71"/>
      <w:ind w:left="1303"/>
      <w:outlineLvl w:val="0"/>
    </w:pPr>
    <w:rPr>
      <w:rFonts w:ascii="Trebuchet MS" w:eastAsia="Trebuchet MS" w:hAnsi="Trebuchet MS" w:cs="Trebuchet MS"/>
      <w:b/>
      <w:bCs/>
      <w:sz w:val="31"/>
      <w:szCs w:val="31"/>
    </w:rPr>
  </w:style>
  <w:style w:type="paragraph" w:styleId="Titre2">
    <w:name w:val="heading 2"/>
    <w:basedOn w:val="Normal"/>
    <w:uiPriority w:val="9"/>
    <w:unhideWhenUsed/>
    <w:qFormat/>
    <w:pPr>
      <w:ind w:left="2898" w:hanging="752"/>
      <w:outlineLvl w:val="1"/>
    </w:pPr>
    <w:rPr>
      <w:rFonts w:ascii="Trebuchet MS" w:eastAsia="Trebuchet MS" w:hAnsi="Trebuchet MS" w:cs="Trebuchet MS"/>
      <w:b/>
      <w:bCs/>
      <w:sz w:val="25"/>
      <w:szCs w:val="25"/>
    </w:rPr>
  </w:style>
  <w:style w:type="paragraph" w:styleId="Titre3">
    <w:name w:val="heading 3"/>
    <w:basedOn w:val="Normal"/>
    <w:uiPriority w:val="9"/>
    <w:unhideWhenUsed/>
    <w:qFormat/>
    <w:pPr>
      <w:ind w:left="4025" w:hanging="902"/>
      <w:outlineLvl w:val="2"/>
    </w:pPr>
    <w:rPr>
      <w:rFonts w:ascii="Trebuchet MS" w:eastAsia="Trebuchet MS" w:hAnsi="Trebuchet MS" w:cs="Trebuchet MS"/>
      <w:b/>
      <w:bCs/>
      <w:i/>
      <w:iCs/>
      <w:sz w:val="25"/>
      <w:szCs w:val="25"/>
    </w:rPr>
  </w:style>
  <w:style w:type="paragraph" w:styleId="Titre4">
    <w:name w:val="heading 4"/>
    <w:basedOn w:val="Normal"/>
    <w:uiPriority w:val="9"/>
    <w:unhideWhenUsed/>
    <w:qFormat/>
    <w:pPr>
      <w:ind w:left="4806" w:hanging="1112"/>
      <w:outlineLvl w:val="3"/>
    </w:pPr>
    <w:rPr>
      <w:rFonts w:ascii="Trebuchet MS" w:eastAsia="Trebuchet MS" w:hAnsi="Trebuchet MS" w:cs="Trebuchet MS"/>
      <w:i/>
      <w:iCs/>
      <w:sz w:val="25"/>
      <w:szCs w:val="25"/>
    </w:rPr>
  </w:style>
  <w:style w:type="paragraph" w:styleId="Titre5">
    <w:name w:val="heading 5"/>
    <w:basedOn w:val="Normal"/>
    <w:uiPriority w:val="9"/>
    <w:unhideWhenUsed/>
    <w:qFormat/>
    <w:pPr>
      <w:ind w:left="1427"/>
      <w:outlineLvl w:val="4"/>
    </w:pPr>
    <w:rPr>
      <w:rFonts w:ascii="Trebuchet MS" w:eastAsia="Trebuchet MS" w:hAnsi="Trebuchet MS" w:cs="Trebuchet MS"/>
      <w:b/>
      <w:bCs/>
      <w:sz w:val="24"/>
      <w:szCs w:val="24"/>
    </w:rPr>
  </w:style>
  <w:style w:type="paragraph" w:styleId="Titre6">
    <w:name w:val="heading 6"/>
    <w:basedOn w:val="Normal"/>
    <w:uiPriority w:val="9"/>
    <w:unhideWhenUsed/>
    <w:qFormat/>
    <w:pPr>
      <w:ind w:left="2028"/>
      <w:jc w:val="center"/>
      <w:outlineLvl w:val="5"/>
    </w:pPr>
    <w:rPr>
      <w:rFonts w:ascii="Trebuchet MS" w:eastAsia="Trebuchet MS" w:hAnsi="Trebuchet MS" w:cs="Trebuchet MS"/>
      <w:b/>
      <w:bCs/>
      <w:sz w:val="24"/>
      <w:szCs w:val="24"/>
    </w:rPr>
  </w:style>
  <w:style w:type="paragraph" w:styleId="Titre7">
    <w:name w:val="heading 7"/>
    <w:basedOn w:val="Normal"/>
    <w:uiPriority w:val="1"/>
    <w:qFormat/>
    <w:pPr>
      <w:spacing w:before="173"/>
      <w:ind w:left="2147" w:hanging="361"/>
      <w:outlineLvl w:val="6"/>
    </w:pPr>
    <w:rPr>
      <w:rFonts w:ascii="Trebuchet MS" w:eastAsia="Trebuchet MS" w:hAnsi="Trebuchet MS" w:cs="Trebuchet MS"/>
      <w:b/>
      <w:bCs/>
      <w:i/>
      <w:iCs/>
      <w:sz w:val="23"/>
      <w:szCs w:val="23"/>
    </w:rPr>
  </w:style>
  <w:style w:type="paragraph" w:styleId="Titre8">
    <w:name w:val="heading 8"/>
    <w:basedOn w:val="Normal"/>
    <w:uiPriority w:val="1"/>
    <w:qFormat/>
    <w:pPr>
      <w:ind w:left="2147"/>
      <w:outlineLvl w:val="7"/>
    </w:pPr>
    <w:rPr>
      <w:rFonts w:ascii="Trebuchet MS" w:eastAsia="Trebuchet MS" w:hAnsi="Trebuchet MS" w:cs="Trebuchet MS"/>
      <w:i/>
      <w:iCs/>
      <w:sz w:val="23"/>
      <w:szCs w:val="23"/>
    </w:rPr>
  </w:style>
  <w:style w:type="paragraph" w:styleId="Titre9">
    <w:name w:val="heading 9"/>
    <w:basedOn w:val="Normal"/>
    <w:uiPriority w:val="1"/>
    <w:qFormat/>
    <w:pPr>
      <w:ind w:left="1427"/>
      <w:outlineLvl w:val="8"/>
    </w:pPr>
    <w:rPr>
      <w:rFonts w:ascii="Trebuchet MS" w:eastAsia="Trebuchet MS" w:hAnsi="Trebuchet MS" w:cs="Trebuchet MS"/>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14"/>
      <w:ind w:left="1727" w:hanging="300"/>
    </w:pPr>
    <w:rPr>
      <w:b/>
      <w:bCs/>
      <w:sz w:val="24"/>
      <w:szCs w:val="24"/>
    </w:rPr>
  </w:style>
  <w:style w:type="paragraph" w:styleId="TM2">
    <w:name w:val="toc 2"/>
    <w:basedOn w:val="Normal"/>
    <w:uiPriority w:val="1"/>
    <w:qFormat/>
    <w:pPr>
      <w:spacing w:before="127"/>
      <w:ind w:left="2161" w:hanging="525"/>
    </w:pPr>
    <w:rPr>
      <w:b/>
      <w:bCs/>
      <w:sz w:val="24"/>
      <w:szCs w:val="24"/>
    </w:rPr>
  </w:style>
  <w:style w:type="paragraph" w:styleId="TM3">
    <w:name w:val="toc 3"/>
    <w:basedOn w:val="Normal"/>
    <w:uiPriority w:val="1"/>
    <w:qFormat/>
    <w:pPr>
      <w:spacing w:before="160"/>
      <w:ind w:left="2583" w:hanging="707"/>
    </w:pPr>
    <w:rPr>
      <w:rFonts w:ascii="Trebuchet MS" w:eastAsia="Trebuchet MS" w:hAnsi="Trebuchet MS" w:cs="Trebuchet MS"/>
      <w:b/>
      <w:bCs/>
      <w:sz w:val="24"/>
      <w:szCs w:val="24"/>
    </w:rPr>
  </w:style>
  <w:style w:type="paragraph" w:styleId="TM4">
    <w:name w:val="toc 4"/>
    <w:basedOn w:val="Normal"/>
    <w:uiPriority w:val="1"/>
    <w:qFormat/>
    <w:pPr>
      <w:spacing w:before="123"/>
      <w:ind w:left="3422" w:hanging="855"/>
    </w:pPr>
    <w:rPr>
      <w:rFonts w:ascii="Trebuchet MS" w:eastAsia="Trebuchet MS" w:hAnsi="Trebuchet MS" w:cs="Trebuchet MS"/>
      <w:b/>
      <w:bCs/>
      <w:i/>
      <w:iCs/>
      <w:sz w:val="23"/>
      <w:szCs w:val="23"/>
    </w:rPr>
  </w:style>
  <w:style w:type="paragraph" w:styleId="TM5">
    <w:name w:val="toc 5"/>
    <w:basedOn w:val="Normal"/>
    <w:uiPriority w:val="1"/>
    <w:qFormat/>
    <w:pPr>
      <w:spacing w:before="138" w:after="20"/>
      <w:ind w:left="3409"/>
    </w:pPr>
    <w:rPr>
      <w:rFonts w:ascii="Trebuchet MS" w:eastAsia="Trebuchet MS" w:hAnsi="Trebuchet MS" w:cs="Trebuchet MS"/>
      <w:b/>
      <w:bCs/>
      <w:i/>
      <w:iCs/>
      <w:sz w:val="23"/>
      <w:szCs w:val="23"/>
    </w:rPr>
  </w:style>
  <w:style w:type="paragraph" w:styleId="TM6">
    <w:name w:val="toc 6"/>
    <w:basedOn w:val="Normal"/>
    <w:uiPriority w:val="1"/>
    <w:qFormat/>
    <w:pPr>
      <w:spacing w:before="138"/>
      <w:ind w:left="4578" w:hanging="1020"/>
    </w:pPr>
    <w:rPr>
      <w:rFonts w:ascii="Trebuchet MS" w:eastAsia="Trebuchet MS" w:hAnsi="Trebuchet MS" w:cs="Trebuchet MS"/>
      <w:i/>
      <w:iCs/>
      <w:sz w:val="23"/>
      <w:szCs w:val="23"/>
    </w:rPr>
  </w:style>
  <w:style w:type="paragraph" w:styleId="Corpsdetexte">
    <w:name w:val="Body Text"/>
    <w:basedOn w:val="Normal"/>
    <w:uiPriority w:val="1"/>
    <w:qFormat/>
  </w:style>
  <w:style w:type="paragraph" w:styleId="Titre">
    <w:name w:val="Title"/>
    <w:basedOn w:val="Normal"/>
    <w:uiPriority w:val="10"/>
    <w:qFormat/>
    <w:pPr>
      <w:spacing w:before="81" w:line="762" w:lineRule="exact"/>
      <w:ind w:left="1303" w:right="1345"/>
      <w:jc w:val="center"/>
    </w:pPr>
    <w:rPr>
      <w:b/>
      <w:bCs/>
      <w:sz w:val="64"/>
      <w:szCs w:val="64"/>
    </w:rPr>
  </w:style>
  <w:style w:type="paragraph" w:styleId="Paragraphedeliste">
    <w:name w:val="List Paragraph"/>
    <w:basedOn w:val="Normal"/>
    <w:qFormat/>
    <w:pPr>
      <w:ind w:left="2147" w:hanging="361"/>
    </w:pPr>
  </w:style>
  <w:style w:type="paragraph" w:customStyle="1" w:styleId="TableParagraph">
    <w:name w:val="Table Paragraph"/>
    <w:basedOn w:val="Normal"/>
    <w:uiPriority w:val="1"/>
    <w:qFormat/>
    <w:pPr>
      <w:spacing w:line="241" w:lineRule="exact"/>
      <w:ind w:left="112"/>
    </w:pPr>
  </w:style>
  <w:style w:type="paragraph" w:styleId="En-tte">
    <w:name w:val="header"/>
    <w:basedOn w:val="Normal"/>
    <w:link w:val="En-tteCar"/>
    <w:uiPriority w:val="99"/>
    <w:unhideWhenUsed/>
    <w:rsid w:val="00F3039D"/>
    <w:pPr>
      <w:tabs>
        <w:tab w:val="center" w:pos="4536"/>
        <w:tab w:val="right" w:pos="9072"/>
      </w:tabs>
    </w:pPr>
  </w:style>
  <w:style w:type="character" w:customStyle="1" w:styleId="En-tteCar">
    <w:name w:val="En-tête Car"/>
    <w:basedOn w:val="Policepardfaut"/>
    <w:link w:val="En-tte"/>
    <w:uiPriority w:val="99"/>
    <w:rsid w:val="00F3039D"/>
    <w:rPr>
      <w:rFonts w:ascii="Tahoma" w:eastAsia="Tahoma" w:hAnsi="Tahoma" w:cs="Tahoma"/>
      <w:lang w:val="fr-FR"/>
    </w:rPr>
  </w:style>
  <w:style w:type="paragraph" w:styleId="Pieddepage">
    <w:name w:val="footer"/>
    <w:basedOn w:val="Normal"/>
    <w:link w:val="PieddepageCar"/>
    <w:uiPriority w:val="99"/>
    <w:unhideWhenUsed/>
    <w:rsid w:val="00F3039D"/>
    <w:pPr>
      <w:tabs>
        <w:tab w:val="center" w:pos="4536"/>
        <w:tab w:val="right" w:pos="9072"/>
      </w:tabs>
    </w:pPr>
  </w:style>
  <w:style w:type="character" w:customStyle="1" w:styleId="PieddepageCar">
    <w:name w:val="Pied de page Car"/>
    <w:basedOn w:val="Policepardfaut"/>
    <w:link w:val="Pieddepage"/>
    <w:uiPriority w:val="99"/>
    <w:rsid w:val="00F3039D"/>
    <w:rPr>
      <w:rFonts w:ascii="Tahoma" w:eastAsia="Tahoma" w:hAnsi="Tahoma" w:cs="Tahoma"/>
      <w:lang w:val="fr-FR"/>
    </w:rPr>
  </w:style>
  <w:style w:type="character" w:styleId="Lienhypertexte">
    <w:name w:val="Hyperlink"/>
    <w:basedOn w:val="Policepardfaut"/>
    <w:uiPriority w:val="99"/>
    <w:unhideWhenUsed/>
    <w:rsid w:val="00C64E3E"/>
    <w:rPr>
      <w:color w:val="0000FF" w:themeColor="hyperlink"/>
      <w:u w:val="single"/>
    </w:rPr>
  </w:style>
  <w:style w:type="character" w:styleId="Mentionnonrsolue">
    <w:name w:val="Unresolved Mention"/>
    <w:basedOn w:val="Policepardfaut"/>
    <w:uiPriority w:val="99"/>
    <w:semiHidden/>
    <w:unhideWhenUsed/>
    <w:rsid w:val="00C64E3E"/>
    <w:rPr>
      <w:color w:val="605E5C"/>
      <w:shd w:val="clear" w:color="auto" w:fill="E1DFDD"/>
    </w:rPr>
  </w:style>
  <w:style w:type="paragraph" w:customStyle="1" w:styleId="Standard">
    <w:name w:val="Standard"/>
    <w:rsid w:val="003A1BC8"/>
    <w:pPr>
      <w:widowControl/>
      <w:suppressAutoHyphens/>
      <w:autoSpaceDE/>
      <w:textAlignment w:val="baseline"/>
    </w:pPr>
    <w:rPr>
      <w:rFonts w:ascii="Liberation Serif" w:eastAsia="Times New Roman" w:hAnsi="Liberation Serif" w:cs="Times New Roman"/>
      <w:kern w:val="3"/>
      <w:sz w:val="20"/>
      <w:szCs w:val="20"/>
      <w:lang w:val="fr-FR" w:eastAsia="zh-CN"/>
    </w:rPr>
  </w:style>
  <w:style w:type="paragraph" w:styleId="En-ttedetabledesmatires">
    <w:name w:val="TOC Heading"/>
    <w:basedOn w:val="Titre1"/>
    <w:next w:val="Normal"/>
    <w:uiPriority w:val="39"/>
    <w:unhideWhenUsed/>
    <w:qFormat/>
    <w:rsid w:val="0035078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ssociation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scription.cnfp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835FF-1925-4693-AD5D-D547F491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6030</Words>
  <Characters>33169</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GIRAUD - Maison des Communes Vendée</dc:creator>
  <cp:lastModifiedBy>Anne PINEL</cp:lastModifiedBy>
  <cp:revision>5</cp:revision>
  <cp:lastPrinted>2022-07-13T13:56:00Z</cp:lastPrinted>
  <dcterms:created xsi:type="dcterms:W3CDTF">2024-09-18T07:24:00Z</dcterms:created>
  <dcterms:modified xsi:type="dcterms:W3CDTF">2025-12-02T09:52:00Z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2010</vt:lpwstr>
  </property>
  <property fmtid="{D5CDD505-2E9C-101B-9397-08002B2CF9AE}" pid="4" name="LastSaved">
    <vt:filetime>2022-04-07T00:00:00Z</vt:filetime>
  </property>
</Properties>
</file>