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9B41" w14:textId="77777777" w:rsidR="009929DE" w:rsidRPr="009929DE" w:rsidRDefault="009929DE" w:rsidP="009929DE">
      <w:pPr>
        <w:pBdr>
          <w:bottom w:val="single" w:sz="4" w:space="1" w:color="auto"/>
        </w:pBdr>
        <w:jc w:val="center"/>
        <w:rPr>
          <w:b/>
          <w:sz w:val="28"/>
          <w:szCs w:val="28"/>
        </w:rPr>
      </w:pPr>
    </w:p>
    <w:p w14:paraId="16C8F165" w14:textId="77777777" w:rsidR="009929DE" w:rsidRPr="009929DE" w:rsidRDefault="009929DE" w:rsidP="009929DE">
      <w:pPr>
        <w:pBdr>
          <w:bottom w:val="single" w:sz="4" w:space="1" w:color="auto"/>
        </w:pBdr>
        <w:jc w:val="center"/>
        <w:rPr>
          <w:b/>
          <w:sz w:val="28"/>
          <w:szCs w:val="28"/>
        </w:rPr>
      </w:pPr>
    </w:p>
    <w:p w14:paraId="35E16EEF" w14:textId="77777777" w:rsidR="009929DE" w:rsidRPr="009929DE" w:rsidRDefault="009929DE" w:rsidP="009929DE">
      <w:pPr>
        <w:pBdr>
          <w:bottom w:val="single" w:sz="4" w:space="1" w:color="auto"/>
        </w:pBdr>
        <w:jc w:val="center"/>
        <w:rPr>
          <w:b/>
          <w:sz w:val="28"/>
          <w:szCs w:val="28"/>
        </w:rPr>
      </w:pPr>
    </w:p>
    <w:p w14:paraId="246985FE" w14:textId="77777777" w:rsidR="009929DE" w:rsidRPr="009929DE" w:rsidRDefault="009929DE" w:rsidP="009929DE">
      <w:pPr>
        <w:pBdr>
          <w:bottom w:val="single" w:sz="4" w:space="1" w:color="auto"/>
        </w:pBdr>
        <w:jc w:val="center"/>
        <w:rPr>
          <w:b/>
          <w:sz w:val="28"/>
          <w:szCs w:val="28"/>
        </w:rPr>
      </w:pPr>
    </w:p>
    <w:p w14:paraId="7F461977" w14:textId="77777777" w:rsidR="009929DE" w:rsidRPr="009929DE" w:rsidRDefault="009929DE" w:rsidP="009929DE">
      <w:pPr>
        <w:pBdr>
          <w:bottom w:val="single" w:sz="4" w:space="1" w:color="auto"/>
        </w:pBdr>
        <w:jc w:val="center"/>
        <w:rPr>
          <w:b/>
          <w:sz w:val="32"/>
          <w:szCs w:val="28"/>
        </w:rPr>
      </w:pPr>
      <w:r w:rsidRPr="009929DE">
        <w:rPr>
          <w:b/>
          <w:sz w:val="32"/>
          <w:szCs w:val="28"/>
        </w:rPr>
        <w:t>Modèle de règlement intérieur</w:t>
      </w:r>
    </w:p>
    <w:p w14:paraId="3F4BF346" w14:textId="77777777" w:rsidR="009929DE" w:rsidRPr="009929DE" w:rsidRDefault="009929DE" w:rsidP="009929DE">
      <w:pPr>
        <w:jc w:val="both"/>
      </w:pPr>
    </w:p>
    <w:p w14:paraId="5FC0A6CF" w14:textId="77777777" w:rsidR="009929DE" w:rsidRPr="009929DE" w:rsidRDefault="009929DE" w:rsidP="009929DE">
      <w:pPr>
        <w:jc w:val="both"/>
      </w:pPr>
    </w:p>
    <w:p w14:paraId="7CCC3FFE" w14:textId="77777777" w:rsidR="009929DE" w:rsidRPr="009929DE" w:rsidRDefault="009929DE" w:rsidP="009929DE">
      <w:pPr>
        <w:jc w:val="both"/>
      </w:pPr>
      <w:r w:rsidRPr="009929DE">
        <w:t>Il pourra être adapté au fonctionnement et à l’organisation de chaque collectivité ou établissement public.</w:t>
      </w:r>
    </w:p>
    <w:p w14:paraId="42BFE996" w14:textId="5442CFAE" w:rsidR="009929DE" w:rsidRPr="009929DE" w:rsidRDefault="009929DE" w:rsidP="009929DE">
      <w:pPr>
        <w:jc w:val="both"/>
      </w:pPr>
      <w:r w:rsidRPr="009929DE">
        <w:t xml:space="preserve">Chaque collectivité ou établissement public souhaitant faire adopter par son organe délibérant un règlement intérieur en se référant au modèle proposé ci-dessous devra préalablement saisir pour avis le Comité </w:t>
      </w:r>
      <w:r w:rsidR="009F6B20">
        <w:t xml:space="preserve">Social </w:t>
      </w:r>
      <w:r w:rsidRPr="009929DE">
        <w:t>T</w:t>
      </w:r>
      <w:r w:rsidR="009F6B20">
        <w:t>erritorial</w:t>
      </w:r>
      <w:r w:rsidRPr="009929DE">
        <w:t xml:space="preserve"> compétent. </w:t>
      </w:r>
    </w:p>
    <w:p w14:paraId="5770F223" w14:textId="77777777" w:rsidR="009929DE" w:rsidRPr="009929DE" w:rsidRDefault="009929DE" w:rsidP="009929DE">
      <w:r w:rsidRPr="009929DE">
        <w:br w:type="page"/>
      </w:r>
    </w:p>
    <w:sdt>
      <w:sdtPr>
        <w:id w:val="1285153674"/>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14:paraId="69B77D2B" w14:textId="42468444" w:rsidR="00BE3715" w:rsidRDefault="00BE3715">
          <w:pPr>
            <w:pStyle w:val="En-ttedetabledesmatires"/>
          </w:pPr>
          <w:r>
            <w:t>Table des matières</w:t>
          </w:r>
        </w:p>
        <w:p w14:paraId="263022B7" w14:textId="3D04BD42" w:rsidR="00BE3715" w:rsidRPr="00BE3715" w:rsidRDefault="00BE3715">
          <w:pPr>
            <w:pStyle w:val="TM1"/>
            <w:tabs>
              <w:tab w:val="right" w:leader="dot" w:pos="9062"/>
            </w:tabs>
            <w:rPr>
              <w:b/>
              <w:bCs/>
              <w:noProof/>
              <w:kern w:val="2"/>
              <w:sz w:val="24"/>
              <w:szCs w:val="24"/>
              <w14:ligatures w14:val="standardContextual"/>
            </w:rPr>
          </w:pPr>
          <w:r w:rsidRPr="00BE3715">
            <w:rPr>
              <w:b/>
              <w:bCs/>
            </w:rPr>
            <w:fldChar w:fldCharType="begin"/>
          </w:r>
          <w:r w:rsidRPr="00BE3715">
            <w:rPr>
              <w:b/>
              <w:bCs/>
            </w:rPr>
            <w:instrText xml:space="preserve"> TOC \o "1-3" \h \z \u </w:instrText>
          </w:r>
          <w:r w:rsidRPr="00BE3715">
            <w:rPr>
              <w:b/>
              <w:bCs/>
            </w:rPr>
            <w:fldChar w:fldCharType="separate"/>
          </w:r>
          <w:hyperlink w:anchor="_Toc205991560" w:history="1">
            <w:r w:rsidRPr="00BE3715">
              <w:rPr>
                <w:rStyle w:val="Lienhypertexte"/>
                <w:rFonts w:asciiTheme="majorHAnsi" w:eastAsiaTheme="majorEastAsia" w:hAnsiTheme="majorHAnsi" w:cstheme="majorBidi"/>
                <w:b/>
                <w:bCs/>
                <w:noProof/>
              </w:rPr>
              <w:t>Préambule</w:t>
            </w:r>
            <w:r w:rsidRPr="00BE3715">
              <w:rPr>
                <w:b/>
                <w:bCs/>
                <w:noProof/>
                <w:webHidden/>
              </w:rPr>
              <w:tab/>
            </w:r>
            <w:r w:rsidRPr="00BE3715">
              <w:rPr>
                <w:b/>
                <w:bCs/>
                <w:noProof/>
                <w:webHidden/>
              </w:rPr>
              <w:fldChar w:fldCharType="begin"/>
            </w:r>
            <w:r w:rsidRPr="00BE3715">
              <w:rPr>
                <w:b/>
                <w:bCs/>
                <w:noProof/>
                <w:webHidden/>
              </w:rPr>
              <w:instrText xml:space="preserve"> PAGEREF _Toc205991560 \h </w:instrText>
            </w:r>
            <w:r w:rsidRPr="00BE3715">
              <w:rPr>
                <w:b/>
                <w:bCs/>
                <w:noProof/>
                <w:webHidden/>
              </w:rPr>
            </w:r>
            <w:r w:rsidRPr="00BE3715">
              <w:rPr>
                <w:b/>
                <w:bCs/>
                <w:noProof/>
                <w:webHidden/>
              </w:rPr>
              <w:fldChar w:fldCharType="separate"/>
            </w:r>
            <w:r>
              <w:rPr>
                <w:b/>
                <w:bCs/>
                <w:noProof/>
                <w:webHidden/>
              </w:rPr>
              <w:t>5</w:t>
            </w:r>
            <w:r w:rsidRPr="00BE3715">
              <w:rPr>
                <w:b/>
                <w:bCs/>
                <w:noProof/>
                <w:webHidden/>
              </w:rPr>
              <w:fldChar w:fldCharType="end"/>
            </w:r>
          </w:hyperlink>
        </w:p>
        <w:p w14:paraId="1FB08C04" w14:textId="3C796036" w:rsidR="00BE3715" w:rsidRPr="00BE3715" w:rsidRDefault="00BE3715">
          <w:pPr>
            <w:pStyle w:val="TM1"/>
            <w:tabs>
              <w:tab w:val="right" w:leader="dot" w:pos="9062"/>
            </w:tabs>
            <w:rPr>
              <w:b/>
              <w:bCs/>
              <w:noProof/>
              <w:kern w:val="2"/>
              <w:sz w:val="24"/>
              <w:szCs w:val="24"/>
              <w14:ligatures w14:val="standardContextual"/>
            </w:rPr>
          </w:pPr>
          <w:hyperlink w:anchor="_Toc205991561" w:history="1">
            <w:r w:rsidRPr="00BE3715">
              <w:rPr>
                <w:rStyle w:val="Lienhypertexte"/>
                <w:rFonts w:asciiTheme="majorHAnsi" w:eastAsiaTheme="majorEastAsia" w:hAnsiTheme="majorHAnsi" w:cstheme="majorBidi"/>
                <w:b/>
                <w:bCs/>
                <w:noProof/>
              </w:rPr>
              <w:t>Première partie – L’organisation du travail</w:t>
            </w:r>
            <w:r w:rsidRPr="00BE3715">
              <w:rPr>
                <w:b/>
                <w:bCs/>
                <w:noProof/>
                <w:webHidden/>
              </w:rPr>
              <w:tab/>
            </w:r>
            <w:r w:rsidRPr="00BE3715">
              <w:rPr>
                <w:b/>
                <w:bCs/>
                <w:noProof/>
                <w:webHidden/>
              </w:rPr>
              <w:fldChar w:fldCharType="begin"/>
            </w:r>
            <w:r w:rsidRPr="00BE3715">
              <w:rPr>
                <w:b/>
                <w:bCs/>
                <w:noProof/>
                <w:webHidden/>
              </w:rPr>
              <w:instrText xml:space="preserve"> PAGEREF _Toc205991561 \h </w:instrText>
            </w:r>
            <w:r w:rsidRPr="00BE3715">
              <w:rPr>
                <w:b/>
                <w:bCs/>
                <w:noProof/>
                <w:webHidden/>
              </w:rPr>
            </w:r>
            <w:r w:rsidRPr="00BE3715">
              <w:rPr>
                <w:b/>
                <w:bCs/>
                <w:noProof/>
                <w:webHidden/>
              </w:rPr>
              <w:fldChar w:fldCharType="separate"/>
            </w:r>
            <w:r>
              <w:rPr>
                <w:b/>
                <w:bCs/>
                <w:noProof/>
                <w:webHidden/>
              </w:rPr>
              <w:t>6</w:t>
            </w:r>
            <w:r w:rsidRPr="00BE3715">
              <w:rPr>
                <w:b/>
                <w:bCs/>
                <w:noProof/>
                <w:webHidden/>
              </w:rPr>
              <w:fldChar w:fldCharType="end"/>
            </w:r>
          </w:hyperlink>
        </w:p>
        <w:p w14:paraId="52F83E82" w14:textId="4569FEA4" w:rsidR="00BE3715" w:rsidRPr="00BE3715" w:rsidRDefault="00BE3715">
          <w:pPr>
            <w:pStyle w:val="TM2"/>
            <w:tabs>
              <w:tab w:val="left" w:pos="720"/>
              <w:tab w:val="right" w:leader="dot" w:pos="9062"/>
            </w:tabs>
            <w:rPr>
              <w:b/>
              <w:bCs/>
              <w:noProof/>
              <w:kern w:val="2"/>
              <w:sz w:val="24"/>
              <w:szCs w:val="24"/>
              <w14:ligatures w14:val="standardContextual"/>
            </w:rPr>
          </w:pPr>
          <w:hyperlink w:anchor="_Toc205991562" w:history="1">
            <w:r w:rsidRPr="00BE3715">
              <w:rPr>
                <w:rStyle w:val="Lienhypertexte"/>
                <w:rFonts w:asciiTheme="majorHAnsi" w:eastAsia="Trebuchet MS" w:hAnsiTheme="majorHAnsi" w:cstheme="majorBidi"/>
                <w:b/>
                <w:bCs/>
                <w:noProof/>
              </w:rPr>
              <w:t>I.</w:t>
            </w:r>
            <w:r w:rsidRPr="00BE3715">
              <w:rPr>
                <w:b/>
                <w:bCs/>
                <w:noProof/>
                <w:kern w:val="2"/>
                <w:sz w:val="24"/>
                <w:szCs w:val="24"/>
                <w14:ligatures w14:val="standardContextual"/>
              </w:rPr>
              <w:tab/>
            </w:r>
            <w:r w:rsidRPr="00BE3715">
              <w:rPr>
                <w:rStyle w:val="Lienhypertexte"/>
                <w:rFonts w:asciiTheme="majorHAnsi" w:eastAsia="Trebuchet MS" w:hAnsiTheme="majorHAnsi" w:cstheme="majorBidi"/>
                <w:b/>
                <w:bCs/>
                <w:noProof/>
              </w:rPr>
              <w:t>Le temps de travail dans la collectivité ou l’établissement public (à préciser)</w:t>
            </w:r>
            <w:r w:rsidRPr="00BE3715">
              <w:rPr>
                <w:b/>
                <w:bCs/>
                <w:noProof/>
                <w:webHidden/>
              </w:rPr>
              <w:tab/>
            </w:r>
            <w:r w:rsidRPr="00BE3715">
              <w:rPr>
                <w:b/>
                <w:bCs/>
                <w:noProof/>
                <w:webHidden/>
              </w:rPr>
              <w:fldChar w:fldCharType="begin"/>
            </w:r>
            <w:r w:rsidRPr="00BE3715">
              <w:rPr>
                <w:b/>
                <w:bCs/>
                <w:noProof/>
                <w:webHidden/>
              </w:rPr>
              <w:instrText xml:space="preserve"> PAGEREF _Toc205991562 \h </w:instrText>
            </w:r>
            <w:r w:rsidRPr="00BE3715">
              <w:rPr>
                <w:b/>
                <w:bCs/>
                <w:noProof/>
                <w:webHidden/>
              </w:rPr>
            </w:r>
            <w:r w:rsidRPr="00BE3715">
              <w:rPr>
                <w:b/>
                <w:bCs/>
                <w:noProof/>
                <w:webHidden/>
              </w:rPr>
              <w:fldChar w:fldCharType="separate"/>
            </w:r>
            <w:r>
              <w:rPr>
                <w:b/>
                <w:bCs/>
                <w:noProof/>
                <w:webHidden/>
              </w:rPr>
              <w:t>6</w:t>
            </w:r>
            <w:r w:rsidRPr="00BE3715">
              <w:rPr>
                <w:b/>
                <w:bCs/>
                <w:noProof/>
                <w:webHidden/>
              </w:rPr>
              <w:fldChar w:fldCharType="end"/>
            </w:r>
          </w:hyperlink>
        </w:p>
        <w:p w14:paraId="1882DEE4" w14:textId="480C6845"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63" w:history="1">
            <w:r w:rsidRPr="00BE3715">
              <w:rPr>
                <w:rStyle w:val="Lienhypertexte"/>
                <w:rFonts w:asciiTheme="majorHAnsi" w:eastAsiaTheme="majorEastAsia" w:hAnsiTheme="majorHAnsi" w:cstheme="majorBidi"/>
                <w:b/>
                <w:bCs/>
                <w:noProof/>
              </w:rPr>
              <w:t>Article 1.</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Définition du temps de travail effectif</w:t>
            </w:r>
            <w:r w:rsidRPr="00BE3715">
              <w:rPr>
                <w:b/>
                <w:bCs/>
                <w:noProof/>
                <w:webHidden/>
              </w:rPr>
              <w:tab/>
            </w:r>
            <w:r w:rsidRPr="00BE3715">
              <w:rPr>
                <w:b/>
                <w:bCs/>
                <w:noProof/>
                <w:webHidden/>
              </w:rPr>
              <w:fldChar w:fldCharType="begin"/>
            </w:r>
            <w:r w:rsidRPr="00BE3715">
              <w:rPr>
                <w:b/>
                <w:bCs/>
                <w:noProof/>
                <w:webHidden/>
              </w:rPr>
              <w:instrText xml:space="preserve"> PAGEREF _Toc205991563 \h </w:instrText>
            </w:r>
            <w:r w:rsidRPr="00BE3715">
              <w:rPr>
                <w:b/>
                <w:bCs/>
                <w:noProof/>
                <w:webHidden/>
              </w:rPr>
            </w:r>
            <w:r w:rsidRPr="00BE3715">
              <w:rPr>
                <w:b/>
                <w:bCs/>
                <w:noProof/>
                <w:webHidden/>
              </w:rPr>
              <w:fldChar w:fldCharType="separate"/>
            </w:r>
            <w:r>
              <w:rPr>
                <w:b/>
                <w:bCs/>
                <w:noProof/>
                <w:webHidden/>
              </w:rPr>
              <w:t>6</w:t>
            </w:r>
            <w:r w:rsidRPr="00BE3715">
              <w:rPr>
                <w:b/>
                <w:bCs/>
                <w:noProof/>
                <w:webHidden/>
              </w:rPr>
              <w:fldChar w:fldCharType="end"/>
            </w:r>
          </w:hyperlink>
        </w:p>
        <w:p w14:paraId="6FAD8640" w14:textId="33CF0A26"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64" w:history="1">
            <w:r w:rsidRPr="00BE3715">
              <w:rPr>
                <w:rStyle w:val="Lienhypertexte"/>
                <w:rFonts w:asciiTheme="majorHAnsi" w:eastAsiaTheme="majorEastAsia" w:hAnsiTheme="majorHAnsi" w:cstheme="majorBidi"/>
                <w:b/>
                <w:bCs/>
                <w:noProof/>
              </w:rPr>
              <w:t>Article 2.</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Durée annuelle du temps de travail effectif</w:t>
            </w:r>
            <w:r w:rsidRPr="00BE3715">
              <w:rPr>
                <w:b/>
                <w:bCs/>
                <w:noProof/>
                <w:webHidden/>
              </w:rPr>
              <w:tab/>
            </w:r>
            <w:r w:rsidRPr="00BE3715">
              <w:rPr>
                <w:b/>
                <w:bCs/>
                <w:noProof/>
                <w:webHidden/>
              </w:rPr>
              <w:fldChar w:fldCharType="begin"/>
            </w:r>
            <w:r w:rsidRPr="00BE3715">
              <w:rPr>
                <w:b/>
                <w:bCs/>
                <w:noProof/>
                <w:webHidden/>
              </w:rPr>
              <w:instrText xml:space="preserve"> PAGEREF _Toc205991564 \h </w:instrText>
            </w:r>
            <w:r w:rsidRPr="00BE3715">
              <w:rPr>
                <w:b/>
                <w:bCs/>
                <w:noProof/>
                <w:webHidden/>
              </w:rPr>
            </w:r>
            <w:r w:rsidRPr="00BE3715">
              <w:rPr>
                <w:b/>
                <w:bCs/>
                <w:noProof/>
                <w:webHidden/>
              </w:rPr>
              <w:fldChar w:fldCharType="separate"/>
            </w:r>
            <w:r>
              <w:rPr>
                <w:b/>
                <w:bCs/>
                <w:noProof/>
                <w:webHidden/>
              </w:rPr>
              <w:t>6</w:t>
            </w:r>
            <w:r w:rsidRPr="00BE3715">
              <w:rPr>
                <w:b/>
                <w:bCs/>
                <w:noProof/>
                <w:webHidden/>
              </w:rPr>
              <w:fldChar w:fldCharType="end"/>
            </w:r>
          </w:hyperlink>
        </w:p>
        <w:p w14:paraId="6F0432A5" w14:textId="2C0B0BEE"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65" w:history="1">
            <w:r w:rsidRPr="00BE3715">
              <w:rPr>
                <w:rStyle w:val="Lienhypertexte"/>
                <w:rFonts w:asciiTheme="majorHAnsi" w:eastAsiaTheme="majorEastAsia" w:hAnsiTheme="majorHAnsi" w:cstheme="majorBidi"/>
                <w:b/>
                <w:bCs/>
                <w:noProof/>
              </w:rPr>
              <w:t>Article 3.</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Les garanties minimales</w:t>
            </w:r>
            <w:r w:rsidRPr="00BE3715">
              <w:rPr>
                <w:b/>
                <w:bCs/>
                <w:noProof/>
                <w:webHidden/>
              </w:rPr>
              <w:tab/>
            </w:r>
            <w:r w:rsidRPr="00BE3715">
              <w:rPr>
                <w:b/>
                <w:bCs/>
                <w:noProof/>
                <w:webHidden/>
              </w:rPr>
              <w:fldChar w:fldCharType="begin"/>
            </w:r>
            <w:r w:rsidRPr="00BE3715">
              <w:rPr>
                <w:b/>
                <w:bCs/>
                <w:noProof/>
                <w:webHidden/>
              </w:rPr>
              <w:instrText xml:space="preserve"> PAGEREF _Toc205991565 \h </w:instrText>
            </w:r>
            <w:r w:rsidRPr="00BE3715">
              <w:rPr>
                <w:b/>
                <w:bCs/>
                <w:noProof/>
                <w:webHidden/>
              </w:rPr>
            </w:r>
            <w:r w:rsidRPr="00BE3715">
              <w:rPr>
                <w:b/>
                <w:bCs/>
                <w:noProof/>
                <w:webHidden/>
              </w:rPr>
              <w:fldChar w:fldCharType="separate"/>
            </w:r>
            <w:r>
              <w:rPr>
                <w:b/>
                <w:bCs/>
                <w:noProof/>
                <w:webHidden/>
              </w:rPr>
              <w:t>6</w:t>
            </w:r>
            <w:r w:rsidRPr="00BE3715">
              <w:rPr>
                <w:b/>
                <w:bCs/>
                <w:noProof/>
                <w:webHidden/>
              </w:rPr>
              <w:fldChar w:fldCharType="end"/>
            </w:r>
          </w:hyperlink>
        </w:p>
        <w:p w14:paraId="0F17C547" w14:textId="1E0FCA2F"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66" w:history="1">
            <w:r w:rsidRPr="00BE3715">
              <w:rPr>
                <w:rStyle w:val="Lienhypertexte"/>
                <w:rFonts w:asciiTheme="majorHAnsi" w:eastAsiaTheme="majorEastAsia" w:hAnsiTheme="majorHAnsi" w:cstheme="majorBidi"/>
                <w:b/>
                <w:bCs/>
                <w:noProof/>
              </w:rPr>
              <w:t>Article 4.</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La pause légale et la pause méridienne</w:t>
            </w:r>
            <w:r w:rsidRPr="00BE3715">
              <w:rPr>
                <w:b/>
                <w:bCs/>
                <w:noProof/>
                <w:webHidden/>
              </w:rPr>
              <w:tab/>
            </w:r>
            <w:r w:rsidRPr="00BE3715">
              <w:rPr>
                <w:b/>
                <w:bCs/>
                <w:noProof/>
                <w:webHidden/>
              </w:rPr>
              <w:fldChar w:fldCharType="begin"/>
            </w:r>
            <w:r w:rsidRPr="00BE3715">
              <w:rPr>
                <w:b/>
                <w:bCs/>
                <w:noProof/>
                <w:webHidden/>
              </w:rPr>
              <w:instrText xml:space="preserve"> PAGEREF _Toc205991566 \h </w:instrText>
            </w:r>
            <w:r w:rsidRPr="00BE3715">
              <w:rPr>
                <w:b/>
                <w:bCs/>
                <w:noProof/>
                <w:webHidden/>
              </w:rPr>
            </w:r>
            <w:r w:rsidRPr="00BE3715">
              <w:rPr>
                <w:b/>
                <w:bCs/>
                <w:noProof/>
                <w:webHidden/>
              </w:rPr>
              <w:fldChar w:fldCharType="separate"/>
            </w:r>
            <w:r>
              <w:rPr>
                <w:b/>
                <w:bCs/>
                <w:noProof/>
                <w:webHidden/>
              </w:rPr>
              <w:t>7</w:t>
            </w:r>
            <w:r w:rsidRPr="00BE3715">
              <w:rPr>
                <w:b/>
                <w:bCs/>
                <w:noProof/>
                <w:webHidden/>
              </w:rPr>
              <w:fldChar w:fldCharType="end"/>
            </w:r>
          </w:hyperlink>
        </w:p>
        <w:p w14:paraId="1DF7E679" w14:textId="5B22EF33"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67" w:history="1">
            <w:r w:rsidRPr="00BE3715">
              <w:rPr>
                <w:rStyle w:val="Lienhypertexte"/>
                <w:rFonts w:asciiTheme="majorHAnsi" w:eastAsiaTheme="majorEastAsia" w:hAnsiTheme="majorHAnsi" w:cstheme="majorBidi"/>
                <w:b/>
                <w:bCs/>
                <w:noProof/>
              </w:rPr>
              <w:t>Article 5.</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Cycle(s) de travail</w:t>
            </w:r>
            <w:r w:rsidRPr="00BE3715">
              <w:rPr>
                <w:b/>
                <w:bCs/>
                <w:noProof/>
                <w:webHidden/>
              </w:rPr>
              <w:tab/>
            </w:r>
            <w:r w:rsidRPr="00BE3715">
              <w:rPr>
                <w:b/>
                <w:bCs/>
                <w:noProof/>
                <w:webHidden/>
              </w:rPr>
              <w:fldChar w:fldCharType="begin"/>
            </w:r>
            <w:r w:rsidRPr="00BE3715">
              <w:rPr>
                <w:b/>
                <w:bCs/>
                <w:noProof/>
                <w:webHidden/>
              </w:rPr>
              <w:instrText xml:space="preserve"> PAGEREF _Toc205991567 \h </w:instrText>
            </w:r>
            <w:r w:rsidRPr="00BE3715">
              <w:rPr>
                <w:b/>
                <w:bCs/>
                <w:noProof/>
                <w:webHidden/>
              </w:rPr>
            </w:r>
            <w:r w:rsidRPr="00BE3715">
              <w:rPr>
                <w:b/>
                <w:bCs/>
                <w:noProof/>
                <w:webHidden/>
              </w:rPr>
              <w:fldChar w:fldCharType="separate"/>
            </w:r>
            <w:r>
              <w:rPr>
                <w:b/>
                <w:bCs/>
                <w:noProof/>
                <w:webHidden/>
              </w:rPr>
              <w:t>7</w:t>
            </w:r>
            <w:r w:rsidRPr="00BE3715">
              <w:rPr>
                <w:b/>
                <w:bCs/>
                <w:noProof/>
                <w:webHidden/>
              </w:rPr>
              <w:fldChar w:fldCharType="end"/>
            </w:r>
          </w:hyperlink>
        </w:p>
        <w:p w14:paraId="4A5173D7" w14:textId="28157E52"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68" w:history="1">
            <w:r w:rsidRPr="00BE3715">
              <w:rPr>
                <w:rStyle w:val="Lienhypertexte"/>
                <w:rFonts w:asciiTheme="majorHAnsi" w:eastAsiaTheme="majorEastAsia" w:hAnsiTheme="majorHAnsi" w:cstheme="majorBidi"/>
                <w:b/>
                <w:bCs/>
                <w:noProof/>
              </w:rPr>
              <w:t>Article 6.</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Horaires de travail</w:t>
            </w:r>
            <w:r w:rsidRPr="00BE3715">
              <w:rPr>
                <w:b/>
                <w:bCs/>
                <w:noProof/>
                <w:webHidden/>
              </w:rPr>
              <w:tab/>
            </w:r>
            <w:r w:rsidRPr="00BE3715">
              <w:rPr>
                <w:b/>
                <w:bCs/>
                <w:noProof/>
                <w:webHidden/>
              </w:rPr>
              <w:fldChar w:fldCharType="begin"/>
            </w:r>
            <w:r w:rsidRPr="00BE3715">
              <w:rPr>
                <w:b/>
                <w:bCs/>
                <w:noProof/>
                <w:webHidden/>
              </w:rPr>
              <w:instrText xml:space="preserve"> PAGEREF _Toc205991568 \h </w:instrText>
            </w:r>
            <w:r w:rsidRPr="00BE3715">
              <w:rPr>
                <w:b/>
                <w:bCs/>
                <w:noProof/>
                <w:webHidden/>
              </w:rPr>
            </w:r>
            <w:r w:rsidRPr="00BE3715">
              <w:rPr>
                <w:b/>
                <w:bCs/>
                <w:noProof/>
                <w:webHidden/>
              </w:rPr>
              <w:fldChar w:fldCharType="separate"/>
            </w:r>
            <w:r>
              <w:rPr>
                <w:b/>
                <w:bCs/>
                <w:noProof/>
                <w:webHidden/>
              </w:rPr>
              <w:t>10</w:t>
            </w:r>
            <w:r w:rsidRPr="00BE3715">
              <w:rPr>
                <w:b/>
                <w:bCs/>
                <w:noProof/>
                <w:webHidden/>
              </w:rPr>
              <w:fldChar w:fldCharType="end"/>
            </w:r>
          </w:hyperlink>
        </w:p>
        <w:p w14:paraId="31D5EEAD" w14:textId="0353C5B9"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69" w:history="1">
            <w:r w:rsidRPr="00BE3715">
              <w:rPr>
                <w:rStyle w:val="Lienhypertexte"/>
                <w:rFonts w:asciiTheme="majorHAnsi" w:eastAsiaTheme="majorEastAsia" w:hAnsiTheme="majorHAnsi" w:cstheme="majorBidi"/>
                <w:b/>
                <w:bCs/>
                <w:noProof/>
              </w:rPr>
              <w:t>Article 7.</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Heures supplémentaires et heures complémentaires</w:t>
            </w:r>
            <w:r w:rsidRPr="00BE3715">
              <w:rPr>
                <w:b/>
                <w:bCs/>
                <w:noProof/>
                <w:webHidden/>
              </w:rPr>
              <w:tab/>
            </w:r>
            <w:r w:rsidRPr="00BE3715">
              <w:rPr>
                <w:b/>
                <w:bCs/>
                <w:noProof/>
                <w:webHidden/>
              </w:rPr>
              <w:fldChar w:fldCharType="begin"/>
            </w:r>
            <w:r w:rsidRPr="00BE3715">
              <w:rPr>
                <w:b/>
                <w:bCs/>
                <w:noProof/>
                <w:webHidden/>
              </w:rPr>
              <w:instrText xml:space="preserve"> PAGEREF _Toc205991569 \h </w:instrText>
            </w:r>
            <w:r w:rsidRPr="00BE3715">
              <w:rPr>
                <w:b/>
                <w:bCs/>
                <w:noProof/>
                <w:webHidden/>
              </w:rPr>
            </w:r>
            <w:r w:rsidRPr="00BE3715">
              <w:rPr>
                <w:b/>
                <w:bCs/>
                <w:noProof/>
                <w:webHidden/>
              </w:rPr>
              <w:fldChar w:fldCharType="separate"/>
            </w:r>
            <w:r>
              <w:rPr>
                <w:b/>
                <w:bCs/>
                <w:noProof/>
                <w:webHidden/>
              </w:rPr>
              <w:t>11</w:t>
            </w:r>
            <w:r w:rsidRPr="00BE3715">
              <w:rPr>
                <w:b/>
                <w:bCs/>
                <w:noProof/>
                <w:webHidden/>
              </w:rPr>
              <w:fldChar w:fldCharType="end"/>
            </w:r>
          </w:hyperlink>
        </w:p>
        <w:p w14:paraId="77322814" w14:textId="6720CAC0"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70" w:history="1">
            <w:r w:rsidRPr="00BE3715">
              <w:rPr>
                <w:rStyle w:val="Lienhypertexte"/>
                <w:rFonts w:asciiTheme="majorHAnsi" w:eastAsiaTheme="majorEastAsia" w:hAnsiTheme="majorHAnsi" w:cstheme="majorBidi"/>
                <w:b/>
                <w:bCs/>
                <w:noProof/>
              </w:rPr>
              <w:t>Article 8.</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Astreinte et permanence</w:t>
            </w:r>
            <w:r w:rsidRPr="00BE3715">
              <w:rPr>
                <w:b/>
                <w:bCs/>
                <w:noProof/>
                <w:webHidden/>
              </w:rPr>
              <w:tab/>
            </w:r>
            <w:r w:rsidRPr="00BE3715">
              <w:rPr>
                <w:b/>
                <w:bCs/>
                <w:noProof/>
                <w:webHidden/>
              </w:rPr>
              <w:fldChar w:fldCharType="begin"/>
            </w:r>
            <w:r w:rsidRPr="00BE3715">
              <w:rPr>
                <w:b/>
                <w:bCs/>
                <w:noProof/>
                <w:webHidden/>
              </w:rPr>
              <w:instrText xml:space="preserve"> PAGEREF _Toc205991570 \h </w:instrText>
            </w:r>
            <w:r w:rsidRPr="00BE3715">
              <w:rPr>
                <w:b/>
                <w:bCs/>
                <w:noProof/>
                <w:webHidden/>
              </w:rPr>
            </w:r>
            <w:r w:rsidRPr="00BE3715">
              <w:rPr>
                <w:b/>
                <w:bCs/>
                <w:noProof/>
                <w:webHidden/>
              </w:rPr>
              <w:fldChar w:fldCharType="separate"/>
            </w:r>
            <w:r>
              <w:rPr>
                <w:b/>
                <w:bCs/>
                <w:noProof/>
                <w:webHidden/>
              </w:rPr>
              <w:t>12</w:t>
            </w:r>
            <w:r w:rsidRPr="00BE3715">
              <w:rPr>
                <w:b/>
                <w:bCs/>
                <w:noProof/>
                <w:webHidden/>
              </w:rPr>
              <w:fldChar w:fldCharType="end"/>
            </w:r>
          </w:hyperlink>
        </w:p>
        <w:p w14:paraId="5A38812C" w14:textId="0C57DD0A"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71" w:history="1">
            <w:r w:rsidRPr="00BE3715">
              <w:rPr>
                <w:rStyle w:val="Lienhypertexte"/>
                <w:rFonts w:asciiTheme="majorHAnsi" w:eastAsiaTheme="majorEastAsia" w:hAnsiTheme="majorHAnsi" w:cstheme="majorBidi"/>
                <w:b/>
                <w:bCs/>
                <w:noProof/>
              </w:rPr>
              <w:t>Article 9.</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Journée de solidarité</w:t>
            </w:r>
            <w:r w:rsidRPr="00BE3715">
              <w:rPr>
                <w:b/>
                <w:bCs/>
                <w:noProof/>
                <w:webHidden/>
              </w:rPr>
              <w:tab/>
            </w:r>
            <w:r w:rsidRPr="00BE3715">
              <w:rPr>
                <w:b/>
                <w:bCs/>
                <w:noProof/>
                <w:webHidden/>
              </w:rPr>
              <w:fldChar w:fldCharType="begin"/>
            </w:r>
            <w:r w:rsidRPr="00BE3715">
              <w:rPr>
                <w:b/>
                <w:bCs/>
                <w:noProof/>
                <w:webHidden/>
              </w:rPr>
              <w:instrText xml:space="preserve"> PAGEREF _Toc205991571 \h </w:instrText>
            </w:r>
            <w:r w:rsidRPr="00BE3715">
              <w:rPr>
                <w:b/>
                <w:bCs/>
                <w:noProof/>
                <w:webHidden/>
              </w:rPr>
            </w:r>
            <w:r w:rsidRPr="00BE3715">
              <w:rPr>
                <w:b/>
                <w:bCs/>
                <w:noProof/>
                <w:webHidden/>
              </w:rPr>
              <w:fldChar w:fldCharType="separate"/>
            </w:r>
            <w:r>
              <w:rPr>
                <w:b/>
                <w:bCs/>
                <w:noProof/>
                <w:webHidden/>
              </w:rPr>
              <w:t>13</w:t>
            </w:r>
            <w:r w:rsidRPr="00BE3715">
              <w:rPr>
                <w:b/>
                <w:bCs/>
                <w:noProof/>
                <w:webHidden/>
              </w:rPr>
              <w:fldChar w:fldCharType="end"/>
            </w:r>
          </w:hyperlink>
        </w:p>
        <w:p w14:paraId="44C06334" w14:textId="7ACEE86A"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72" w:history="1">
            <w:r w:rsidRPr="00BE3715">
              <w:rPr>
                <w:rStyle w:val="Lienhypertexte"/>
                <w:rFonts w:asciiTheme="majorHAnsi" w:eastAsiaTheme="majorEastAsia" w:hAnsiTheme="majorHAnsi" w:cstheme="majorBidi"/>
                <w:b/>
                <w:bCs/>
                <w:noProof/>
              </w:rPr>
              <w:t>Article 10.</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 temps partiel</w:t>
            </w:r>
            <w:r w:rsidRPr="00BE3715">
              <w:rPr>
                <w:b/>
                <w:bCs/>
                <w:noProof/>
                <w:webHidden/>
              </w:rPr>
              <w:tab/>
            </w:r>
            <w:r w:rsidRPr="00BE3715">
              <w:rPr>
                <w:b/>
                <w:bCs/>
                <w:noProof/>
                <w:webHidden/>
              </w:rPr>
              <w:fldChar w:fldCharType="begin"/>
            </w:r>
            <w:r w:rsidRPr="00BE3715">
              <w:rPr>
                <w:b/>
                <w:bCs/>
                <w:noProof/>
                <w:webHidden/>
              </w:rPr>
              <w:instrText xml:space="preserve"> PAGEREF _Toc205991572 \h </w:instrText>
            </w:r>
            <w:r w:rsidRPr="00BE3715">
              <w:rPr>
                <w:b/>
                <w:bCs/>
                <w:noProof/>
                <w:webHidden/>
              </w:rPr>
            </w:r>
            <w:r w:rsidRPr="00BE3715">
              <w:rPr>
                <w:b/>
                <w:bCs/>
                <w:noProof/>
                <w:webHidden/>
              </w:rPr>
              <w:fldChar w:fldCharType="separate"/>
            </w:r>
            <w:r>
              <w:rPr>
                <w:b/>
                <w:bCs/>
                <w:noProof/>
                <w:webHidden/>
              </w:rPr>
              <w:t>13</w:t>
            </w:r>
            <w:r w:rsidRPr="00BE3715">
              <w:rPr>
                <w:b/>
                <w:bCs/>
                <w:noProof/>
                <w:webHidden/>
              </w:rPr>
              <w:fldChar w:fldCharType="end"/>
            </w:r>
          </w:hyperlink>
        </w:p>
        <w:p w14:paraId="23AAA326" w14:textId="007901B3"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73" w:history="1">
            <w:r w:rsidRPr="00BE3715">
              <w:rPr>
                <w:rStyle w:val="Lienhypertexte"/>
                <w:rFonts w:asciiTheme="majorHAnsi" w:eastAsiaTheme="majorEastAsia" w:hAnsiTheme="majorHAnsi" w:cstheme="majorBidi"/>
                <w:b/>
                <w:bCs/>
                <w:noProof/>
              </w:rPr>
              <w:t>Article 11.</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 télétravail</w:t>
            </w:r>
            <w:r w:rsidRPr="00BE3715">
              <w:rPr>
                <w:b/>
                <w:bCs/>
                <w:noProof/>
                <w:webHidden/>
              </w:rPr>
              <w:tab/>
            </w:r>
            <w:r w:rsidRPr="00BE3715">
              <w:rPr>
                <w:b/>
                <w:bCs/>
                <w:noProof/>
                <w:webHidden/>
              </w:rPr>
              <w:fldChar w:fldCharType="begin"/>
            </w:r>
            <w:r w:rsidRPr="00BE3715">
              <w:rPr>
                <w:b/>
                <w:bCs/>
                <w:noProof/>
                <w:webHidden/>
              </w:rPr>
              <w:instrText xml:space="preserve"> PAGEREF _Toc205991573 \h </w:instrText>
            </w:r>
            <w:r w:rsidRPr="00BE3715">
              <w:rPr>
                <w:b/>
                <w:bCs/>
                <w:noProof/>
                <w:webHidden/>
              </w:rPr>
            </w:r>
            <w:r w:rsidRPr="00BE3715">
              <w:rPr>
                <w:b/>
                <w:bCs/>
                <w:noProof/>
                <w:webHidden/>
              </w:rPr>
              <w:fldChar w:fldCharType="separate"/>
            </w:r>
            <w:r>
              <w:rPr>
                <w:b/>
                <w:bCs/>
                <w:noProof/>
                <w:webHidden/>
              </w:rPr>
              <w:t>15</w:t>
            </w:r>
            <w:r w:rsidRPr="00BE3715">
              <w:rPr>
                <w:b/>
                <w:bCs/>
                <w:noProof/>
                <w:webHidden/>
              </w:rPr>
              <w:fldChar w:fldCharType="end"/>
            </w:r>
          </w:hyperlink>
        </w:p>
        <w:p w14:paraId="6441B9CD" w14:textId="4B9A0C77" w:rsidR="00BE3715" w:rsidRPr="00BE3715" w:rsidRDefault="00BE3715">
          <w:pPr>
            <w:pStyle w:val="TM2"/>
            <w:tabs>
              <w:tab w:val="left" w:pos="720"/>
              <w:tab w:val="right" w:leader="dot" w:pos="9062"/>
            </w:tabs>
            <w:rPr>
              <w:b/>
              <w:bCs/>
              <w:noProof/>
              <w:kern w:val="2"/>
              <w:sz w:val="24"/>
              <w:szCs w:val="24"/>
              <w14:ligatures w14:val="standardContextual"/>
            </w:rPr>
          </w:pPr>
          <w:hyperlink w:anchor="_Toc205991574" w:history="1">
            <w:r w:rsidRPr="00BE3715">
              <w:rPr>
                <w:rStyle w:val="Lienhypertexte"/>
                <w:rFonts w:asciiTheme="majorHAnsi" w:eastAsia="Trebuchet MS" w:hAnsiTheme="majorHAnsi" w:cstheme="majorBidi"/>
                <w:b/>
                <w:bCs/>
                <w:noProof/>
              </w:rPr>
              <w:t>II.</w:t>
            </w:r>
            <w:r w:rsidRPr="00BE3715">
              <w:rPr>
                <w:b/>
                <w:bCs/>
                <w:noProof/>
                <w:kern w:val="2"/>
                <w:sz w:val="24"/>
                <w:szCs w:val="24"/>
                <w14:ligatures w14:val="standardContextual"/>
              </w:rPr>
              <w:tab/>
            </w:r>
            <w:r w:rsidRPr="00BE3715">
              <w:rPr>
                <w:rStyle w:val="Lienhypertexte"/>
                <w:rFonts w:asciiTheme="majorHAnsi" w:eastAsia="Trebuchet MS" w:hAnsiTheme="majorHAnsi" w:cstheme="majorBidi"/>
                <w:b/>
                <w:bCs/>
                <w:noProof/>
              </w:rPr>
              <w:t xml:space="preserve">Les temps d’absence dans la collectivité ou l’établissement public </w:t>
            </w:r>
            <w:r w:rsidRPr="00BE3715">
              <w:rPr>
                <w:rStyle w:val="Lienhypertexte"/>
                <w:rFonts w:asciiTheme="majorHAnsi" w:eastAsia="Trebuchet MS" w:hAnsiTheme="majorHAnsi" w:cstheme="majorBidi"/>
                <w:b/>
                <w:bCs/>
                <w:i/>
                <w:noProof/>
              </w:rPr>
              <w:t>(à préciser)</w:t>
            </w:r>
            <w:r w:rsidRPr="00BE3715">
              <w:rPr>
                <w:b/>
                <w:bCs/>
                <w:noProof/>
                <w:webHidden/>
              </w:rPr>
              <w:tab/>
            </w:r>
            <w:r w:rsidRPr="00BE3715">
              <w:rPr>
                <w:b/>
                <w:bCs/>
                <w:noProof/>
                <w:webHidden/>
              </w:rPr>
              <w:fldChar w:fldCharType="begin"/>
            </w:r>
            <w:r w:rsidRPr="00BE3715">
              <w:rPr>
                <w:b/>
                <w:bCs/>
                <w:noProof/>
                <w:webHidden/>
              </w:rPr>
              <w:instrText xml:space="preserve"> PAGEREF _Toc205991574 \h </w:instrText>
            </w:r>
            <w:r w:rsidRPr="00BE3715">
              <w:rPr>
                <w:b/>
                <w:bCs/>
                <w:noProof/>
                <w:webHidden/>
              </w:rPr>
            </w:r>
            <w:r w:rsidRPr="00BE3715">
              <w:rPr>
                <w:b/>
                <w:bCs/>
                <w:noProof/>
                <w:webHidden/>
              </w:rPr>
              <w:fldChar w:fldCharType="separate"/>
            </w:r>
            <w:r>
              <w:rPr>
                <w:b/>
                <w:bCs/>
                <w:noProof/>
                <w:webHidden/>
              </w:rPr>
              <w:t>16</w:t>
            </w:r>
            <w:r w:rsidRPr="00BE3715">
              <w:rPr>
                <w:b/>
                <w:bCs/>
                <w:noProof/>
                <w:webHidden/>
              </w:rPr>
              <w:fldChar w:fldCharType="end"/>
            </w:r>
          </w:hyperlink>
        </w:p>
        <w:p w14:paraId="4881D4E0" w14:textId="0E9C9C1A"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75" w:history="1">
            <w:r w:rsidRPr="00BE3715">
              <w:rPr>
                <w:rStyle w:val="Lienhypertexte"/>
                <w:rFonts w:asciiTheme="majorHAnsi" w:eastAsiaTheme="majorEastAsia" w:hAnsiTheme="majorHAnsi" w:cstheme="majorBidi"/>
                <w:b/>
                <w:bCs/>
                <w:noProof/>
              </w:rPr>
              <w:t>Article 12.</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Les congés annuels</w:t>
            </w:r>
            <w:r w:rsidRPr="00BE3715">
              <w:rPr>
                <w:b/>
                <w:bCs/>
                <w:noProof/>
                <w:webHidden/>
              </w:rPr>
              <w:tab/>
            </w:r>
            <w:r w:rsidRPr="00BE3715">
              <w:rPr>
                <w:b/>
                <w:bCs/>
                <w:noProof/>
                <w:webHidden/>
              </w:rPr>
              <w:fldChar w:fldCharType="begin"/>
            </w:r>
            <w:r w:rsidRPr="00BE3715">
              <w:rPr>
                <w:b/>
                <w:bCs/>
                <w:noProof/>
                <w:webHidden/>
              </w:rPr>
              <w:instrText xml:space="preserve"> PAGEREF _Toc205991575 \h </w:instrText>
            </w:r>
            <w:r w:rsidRPr="00BE3715">
              <w:rPr>
                <w:b/>
                <w:bCs/>
                <w:noProof/>
                <w:webHidden/>
              </w:rPr>
            </w:r>
            <w:r w:rsidRPr="00BE3715">
              <w:rPr>
                <w:b/>
                <w:bCs/>
                <w:noProof/>
                <w:webHidden/>
              </w:rPr>
              <w:fldChar w:fldCharType="separate"/>
            </w:r>
            <w:r>
              <w:rPr>
                <w:b/>
                <w:bCs/>
                <w:noProof/>
                <w:webHidden/>
              </w:rPr>
              <w:t>16</w:t>
            </w:r>
            <w:r w:rsidRPr="00BE3715">
              <w:rPr>
                <w:b/>
                <w:bCs/>
                <w:noProof/>
                <w:webHidden/>
              </w:rPr>
              <w:fldChar w:fldCharType="end"/>
            </w:r>
          </w:hyperlink>
        </w:p>
        <w:p w14:paraId="37D06254" w14:textId="63629DF9"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76" w:history="1">
            <w:r w:rsidRPr="00BE3715">
              <w:rPr>
                <w:rStyle w:val="Lienhypertexte"/>
                <w:rFonts w:asciiTheme="majorHAnsi" w:eastAsiaTheme="majorEastAsia" w:hAnsiTheme="majorHAnsi" w:cstheme="majorBidi"/>
                <w:b/>
                <w:bCs/>
                <w:noProof/>
              </w:rPr>
              <w:t>Article 13.</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 xml:space="preserve">Les jours d’aménagement et de réduction du temps de travail (jours d’ARTT) </w:t>
            </w:r>
            <w:r w:rsidRPr="00BE3715">
              <w:rPr>
                <w:rStyle w:val="Lienhypertexte"/>
                <w:rFonts w:asciiTheme="majorHAnsi" w:eastAsiaTheme="majorEastAsia" w:hAnsiTheme="majorHAnsi" w:cstheme="majorBidi"/>
                <w:b/>
                <w:bCs/>
                <w:i/>
                <w:noProof/>
              </w:rPr>
              <w:t>Le cas échéant</w:t>
            </w:r>
            <w:r w:rsidRPr="00BE3715">
              <w:rPr>
                <w:b/>
                <w:bCs/>
                <w:noProof/>
                <w:webHidden/>
              </w:rPr>
              <w:tab/>
            </w:r>
            <w:r w:rsidRPr="00BE3715">
              <w:rPr>
                <w:b/>
                <w:bCs/>
                <w:noProof/>
                <w:webHidden/>
              </w:rPr>
              <w:fldChar w:fldCharType="begin"/>
            </w:r>
            <w:r w:rsidRPr="00BE3715">
              <w:rPr>
                <w:b/>
                <w:bCs/>
                <w:noProof/>
                <w:webHidden/>
              </w:rPr>
              <w:instrText xml:space="preserve"> PAGEREF _Toc205991576 \h </w:instrText>
            </w:r>
            <w:r w:rsidRPr="00BE3715">
              <w:rPr>
                <w:b/>
                <w:bCs/>
                <w:noProof/>
                <w:webHidden/>
              </w:rPr>
            </w:r>
            <w:r w:rsidRPr="00BE3715">
              <w:rPr>
                <w:b/>
                <w:bCs/>
                <w:noProof/>
                <w:webHidden/>
              </w:rPr>
              <w:fldChar w:fldCharType="separate"/>
            </w:r>
            <w:r>
              <w:rPr>
                <w:b/>
                <w:bCs/>
                <w:noProof/>
                <w:webHidden/>
              </w:rPr>
              <w:t>16</w:t>
            </w:r>
            <w:r w:rsidRPr="00BE3715">
              <w:rPr>
                <w:b/>
                <w:bCs/>
                <w:noProof/>
                <w:webHidden/>
              </w:rPr>
              <w:fldChar w:fldCharType="end"/>
            </w:r>
          </w:hyperlink>
        </w:p>
        <w:p w14:paraId="5058F8E5" w14:textId="6AA11CB9"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77" w:history="1">
            <w:r w:rsidRPr="00BE3715">
              <w:rPr>
                <w:rStyle w:val="Lienhypertexte"/>
                <w:rFonts w:asciiTheme="majorHAnsi" w:eastAsiaTheme="majorEastAsia" w:hAnsiTheme="majorHAnsi" w:cstheme="majorBidi"/>
                <w:b/>
                <w:bCs/>
                <w:noProof/>
              </w:rPr>
              <w:t>Article 14.</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Les repos compensateurs</w:t>
            </w:r>
            <w:r w:rsidRPr="00BE3715">
              <w:rPr>
                <w:b/>
                <w:bCs/>
                <w:noProof/>
                <w:webHidden/>
              </w:rPr>
              <w:tab/>
            </w:r>
            <w:r w:rsidRPr="00BE3715">
              <w:rPr>
                <w:b/>
                <w:bCs/>
                <w:noProof/>
                <w:webHidden/>
              </w:rPr>
              <w:fldChar w:fldCharType="begin"/>
            </w:r>
            <w:r w:rsidRPr="00BE3715">
              <w:rPr>
                <w:b/>
                <w:bCs/>
                <w:noProof/>
                <w:webHidden/>
              </w:rPr>
              <w:instrText xml:space="preserve"> PAGEREF _Toc205991577 \h </w:instrText>
            </w:r>
            <w:r w:rsidRPr="00BE3715">
              <w:rPr>
                <w:b/>
                <w:bCs/>
                <w:noProof/>
                <w:webHidden/>
              </w:rPr>
            </w:r>
            <w:r w:rsidRPr="00BE3715">
              <w:rPr>
                <w:b/>
                <w:bCs/>
                <w:noProof/>
                <w:webHidden/>
              </w:rPr>
              <w:fldChar w:fldCharType="separate"/>
            </w:r>
            <w:r>
              <w:rPr>
                <w:b/>
                <w:bCs/>
                <w:noProof/>
                <w:webHidden/>
              </w:rPr>
              <w:t>17</w:t>
            </w:r>
            <w:r w:rsidRPr="00BE3715">
              <w:rPr>
                <w:b/>
                <w:bCs/>
                <w:noProof/>
                <w:webHidden/>
              </w:rPr>
              <w:fldChar w:fldCharType="end"/>
            </w:r>
          </w:hyperlink>
        </w:p>
        <w:p w14:paraId="005154DE" w14:textId="11410D90"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78" w:history="1">
            <w:r w:rsidRPr="00BE3715">
              <w:rPr>
                <w:rStyle w:val="Lienhypertexte"/>
                <w:rFonts w:asciiTheme="majorHAnsi" w:eastAsiaTheme="majorEastAsia" w:hAnsiTheme="majorHAnsi" w:cstheme="majorBidi"/>
                <w:b/>
                <w:bCs/>
                <w:noProof/>
              </w:rPr>
              <w:t>Article 15.</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Les autorisations spéciales d’absence</w:t>
            </w:r>
            <w:r w:rsidRPr="00BE3715">
              <w:rPr>
                <w:b/>
                <w:bCs/>
                <w:noProof/>
                <w:webHidden/>
              </w:rPr>
              <w:tab/>
            </w:r>
            <w:r w:rsidRPr="00BE3715">
              <w:rPr>
                <w:b/>
                <w:bCs/>
                <w:noProof/>
                <w:webHidden/>
              </w:rPr>
              <w:fldChar w:fldCharType="begin"/>
            </w:r>
            <w:r w:rsidRPr="00BE3715">
              <w:rPr>
                <w:b/>
                <w:bCs/>
                <w:noProof/>
                <w:webHidden/>
              </w:rPr>
              <w:instrText xml:space="preserve"> PAGEREF _Toc205991578 \h </w:instrText>
            </w:r>
            <w:r w:rsidRPr="00BE3715">
              <w:rPr>
                <w:b/>
                <w:bCs/>
                <w:noProof/>
                <w:webHidden/>
              </w:rPr>
            </w:r>
            <w:r w:rsidRPr="00BE3715">
              <w:rPr>
                <w:b/>
                <w:bCs/>
                <w:noProof/>
                <w:webHidden/>
              </w:rPr>
              <w:fldChar w:fldCharType="separate"/>
            </w:r>
            <w:r>
              <w:rPr>
                <w:b/>
                <w:bCs/>
                <w:noProof/>
                <w:webHidden/>
              </w:rPr>
              <w:t>17</w:t>
            </w:r>
            <w:r w:rsidRPr="00BE3715">
              <w:rPr>
                <w:b/>
                <w:bCs/>
                <w:noProof/>
                <w:webHidden/>
              </w:rPr>
              <w:fldChar w:fldCharType="end"/>
            </w:r>
          </w:hyperlink>
        </w:p>
        <w:p w14:paraId="4B317CCC" w14:textId="542E0789"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79" w:history="1">
            <w:r w:rsidRPr="00BE3715">
              <w:rPr>
                <w:rStyle w:val="Lienhypertexte"/>
                <w:rFonts w:asciiTheme="majorHAnsi" w:eastAsiaTheme="majorEastAsia" w:hAnsiTheme="majorHAnsi" w:cstheme="majorBidi"/>
                <w:b/>
                <w:bCs/>
                <w:noProof/>
              </w:rPr>
              <w:t>Article 16.</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 compte épargne temps</w:t>
            </w:r>
            <w:r w:rsidRPr="00BE3715">
              <w:rPr>
                <w:b/>
                <w:bCs/>
                <w:noProof/>
                <w:webHidden/>
              </w:rPr>
              <w:tab/>
            </w:r>
            <w:r w:rsidRPr="00BE3715">
              <w:rPr>
                <w:b/>
                <w:bCs/>
                <w:noProof/>
                <w:webHidden/>
              </w:rPr>
              <w:fldChar w:fldCharType="begin"/>
            </w:r>
            <w:r w:rsidRPr="00BE3715">
              <w:rPr>
                <w:b/>
                <w:bCs/>
                <w:noProof/>
                <w:webHidden/>
              </w:rPr>
              <w:instrText xml:space="preserve"> PAGEREF _Toc205991579 \h </w:instrText>
            </w:r>
            <w:r w:rsidRPr="00BE3715">
              <w:rPr>
                <w:b/>
                <w:bCs/>
                <w:noProof/>
                <w:webHidden/>
              </w:rPr>
            </w:r>
            <w:r w:rsidRPr="00BE3715">
              <w:rPr>
                <w:b/>
                <w:bCs/>
                <w:noProof/>
                <w:webHidden/>
              </w:rPr>
              <w:fldChar w:fldCharType="separate"/>
            </w:r>
            <w:r>
              <w:rPr>
                <w:b/>
                <w:bCs/>
                <w:noProof/>
                <w:webHidden/>
              </w:rPr>
              <w:t>18</w:t>
            </w:r>
            <w:r w:rsidRPr="00BE3715">
              <w:rPr>
                <w:b/>
                <w:bCs/>
                <w:noProof/>
                <w:webHidden/>
              </w:rPr>
              <w:fldChar w:fldCharType="end"/>
            </w:r>
          </w:hyperlink>
        </w:p>
        <w:p w14:paraId="448D8822" w14:textId="3788A7E1"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80" w:history="1">
            <w:r w:rsidRPr="00BE3715">
              <w:rPr>
                <w:rStyle w:val="Lienhypertexte"/>
                <w:rFonts w:asciiTheme="majorHAnsi" w:eastAsiaTheme="majorEastAsia" w:hAnsiTheme="majorHAnsi" w:cstheme="majorBidi"/>
                <w:b/>
                <w:bCs/>
                <w:noProof/>
              </w:rPr>
              <w:t>Article 17.</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Retard, absence et départ anticipé</w:t>
            </w:r>
            <w:r w:rsidRPr="00BE3715">
              <w:rPr>
                <w:b/>
                <w:bCs/>
                <w:noProof/>
                <w:webHidden/>
              </w:rPr>
              <w:tab/>
            </w:r>
            <w:r w:rsidRPr="00BE3715">
              <w:rPr>
                <w:b/>
                <w:bCs/>
                <w:noProof/>
                <w:webHidden/>
              </w:rPr>
              <w:fldChar w:fldCharType="begin"/>
            </w:r>
            <w:r w:rsidRPr="00BE3715">
              <w:rPr>
                <w:b/>
                <w:bCs/>
                <w:noProof/>
                <w:webHidden/>
              </w:rPr>
              <w:instrText xml:space="preserve"> PAGEREF _Toc205991580 \h </w:instrText>
            </w:r>
            <w:r w:rsidRPr="00BE3715">
              <w:rPr>
                <w:b/>
                <w:bCs/>
                <w:noProof/>
                <w:webHidden/>
              </w:rPr>
            </w:r>
            <w:r w:rsidRPr="00BE3715">
              <w:rPr>
                <w:b/>
                <w:bCs/>
                <w:noProof/>
                <w:webHidden/>
              </w:rPr>
              <w:fldChar w:fldCharType="separate"/>
            </w:r>
            <w:r>
              <w:rPr>
                <w:b/>
                <w:bCs/>
                <w:noProof/>
                <w:webHidden/>
              </w:rPr>
              <w:t>19</w:t>
            </w:r>
            <w:r w:rsidRPr="00BE3715">
              <w:rPr>
                <w:b/>
                <w:bCs/>
                <w:noProof/>
                <w:webHidden/>
              </w:rPr>
              <w:fldChar w:fldCharType="end"/>
            </w:r>
          </w:hyperlink>
        </w:p>
        <w:p w14:paraId="04AC6968" w14:textId="78F664C8"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81" w:history="1">
            <w:r w:rsidRPr="00BE3715">
              <w:rPr>
                <w:rStyle w:val="Lienhypertexte"/>
                <w:rFonts w:asciiTheme="majorHAnsi" w:eastAsiaTheme="majorEastAsia" w:hAnsiTheme="majorHAnsi" w:cstheme="majorBidi"/>
                <w:b/>
                <w:bCs/>
                <w:noProof/>
              </w:rPr>
              <w:t>Article 18.</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Modalités d’accès et d’utilisation des locaux</w:t>
            </w:r>
            <w:r w:rsidRPr="00BE3715">
              <w:rPr>
                <w:b/>
                <w:bCs/>
                <w:noProof/>
                <w:webHidden/>
              </w:rPr>
              <w:tab/>
            </w:r>
            <w:r w:rsidRPr="00BE3715">
              <w:rPr>
                <w:b/>
                <w:bCs/>
                <w:noProof/>
                <w:webHidden/>
              </w:rPr>
              <w:fldChar w:fldCharType="begin"/>
            </w:r>
            <w:r w:rsidRPr="00BE3715">
              <w:rPr>
                <w:b/>
                <w:bCs/>
                <w:noProof/>
                <w:webHidden/>
              </w:rPr>
              <w:instrText xml:space="preserve"> PAGEREF _Toc205991581 \h </w:instrText>
            </w:r>
            <w:r w:rsidRPr="00BE3715">
              <w:rPr>
                <w:b/>
                <w:bCs/>
                <w:noProof/>
                <w:webHidden/>
              </w:rPr>
            </w:r>
            <w:r w:rsidRPr="00BE3715">
              <w:rPr>
                <w:b/>
                <w:bCs/>
                <w:noProof/>
                <w:webHidden/>
              </w:rPr>
              <w:fldChar w:fldCharType="separate"/>
            </w:r>
            <w:r>
              <w:rPr>
                <w:b/>
                <w:bCs/>
                <w:noProof/>
                <w:webHidden/>
              </w:rPr>
              <w:t>21</w:t>
            </w:r>
            <w:r w:rsidRPr="00BE3715">
              <w:rPr>
                <w:b/>
                <w:bCs/>
                <w:noProof/>
                <w:webHidden/>
              </w:rPr>
              <w:fldChar w:fldCharType="end"/>
            </w:r>
          </w:hyperlink>
        </w:p>
        <w:p w14:paraId="65546138" w14:textId="5821A2D3"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82" w:history="1">
            <w:r w:rsidRPr="00BE3715">
              <w:rPr>
                <w:rStyle w:val="Lienhypertexte"/>
                <w:rFonts w:asciiTheme="majorHAnsi" w:eastAsiaTheme="majorEastAsia" w:hAnsiTheme="majorHAnsi" w:cstheme="majorBidi"/>
                <w:b/>
                <w:bCs/>
                <w:noProof/>
              </w:rPr>
              <w:t>Article 19.</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Utilisation du matériel et des équipements</w:t>
            </w:r>
            <w:r w:rsidRPr="00BE3715">
              <w:rPr>
                <w:b/>
                <w:bCs/>
                <w:noProof/>
                <w:webHidden/>
              </w:rPr>
              <w:tab/>
            </w:r>
            <w:r w:rsidRPr="00BE3715">
              <w:rPr>
                <w:b/>
                <w:bCs/>
                <w:noProof/>
                <w:webHidden/>
              </w:rPr>
              <w:fldChar w:fldCharType="begin"/>
            </w:r>
            <w:r w:rsidRPr="00BE3715">
              <w:rPr>
                <w:b/>
                <w:bCs/>
                <w:noProof/>
                <w:webHidden/>
              </w:rPr>
              <w:instrText xml:space="preserve"> PAGEREF _Toc205991582 \h </w:instrText>
            </w:r>
            <w:r w:rsidRPr="00BE3715">
              <w:rPr>
                <w:b/>
                <w:bCs/>
                <w:noProof/>
                <w:webHidden/>
              </w:rPr>
            </w:r>
            <w:r w:rsidRPr="00BE3715">
              <w:rPr>
                <w:b/>
                <w:bCs/>
                <w:noProof/>
                <w:webHidden/>
              </w:rPr>
              <w:fldChar w:fldCharType="separate"/>
            </w:r>
            <w:r>
              <w:rPr>
                <w:b/>
                <w:bCs/>
                <w:noProof/>
                <w:webHidden/>
              </w:rPr>
              <w:t>21</w:t>
            </w:r>
            <w:r w:rsidRPr="00BE3715">
              <w:rPr>
                <w:b/>
                <w:bCs/>
                <w:noProof/>
                <w:webHidden/>
              </w:rPr>
              <w:fldChar w:fldCharType="end"/>
            </w:r>
          </w:hyperlink>
        </w:p>
        <w:p w14:paraId="71228226" w14:textId="77FCEA3F"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83" w:history="1">
            <w:r w:rsidRPr="00BE3715">
              <w:rPr>
                <w:rStyle w:val="Lienhypertexte"/>
                <w:rFonts w:asciiTheme="majorHAnsi" w:eastAsiaTheme="majorEastAsia" w:hAnsiTheme="majorHAnsi" w:cstheme="majorBidi"/>
                <w:b/>
                <w:bCs/>
                <w:noProof/>
              </w:rPr>
              <w:t>Article 20.</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Utilisation des moyens de communication</w:t>
            </w:r>
            <w:r w:rsidRPr="00BE3715">
              <w:rPr>
                <w:b/>
                <w:bCs/>
                <w:noProof/>
                <w:webHidden/>
              </w:rPr>
              <w:tab/>
            </w:r>
            <w:r w:rsidRPr="00BE3715">
              <w:rPr>
                <w:b/>
                <w:bCs/>
                <w:noProof/>
                <w:webHidden/>
              </w:rPr>
              <w:fldChar w:fldCharType="begin"/>
            </w:r>
            <w:r w:rsidRPr="00BE3715">
              <w:rPr>
                <w:b/>
                <w:bCs/>
                <w:noProof/>
                <w:webHidden/>
              </w:rPr>
              <w:instrText xml:space="preserve"> PAGEREF _Toc205991583 \h </w:instrText>
            </w:r>
            <w:r w:rsidRPr="00BE3715">
              <w:rPr>
                <w:b/>
                <w:bCs/>
                <w:noProof/>
                <w:webHidden/>
              </w:rPr>
            </w:r>
            <w:r w:rsidRPr="00BE3715">
              <w:rPr>
                <w:b/>
                <w:bCs/>
                <w:noProof/>
                <w:webHidden/>
              </w:rPr>
              <w:fldChar w:fldCharType="separate"/>
            </w:r>
            <w:r>
              <w:rPr>
                <w:b/>
                <w:bCs/>
                <w:noProof/>
                <w:webHidden/>
              </w:rPr>
              <w:t>22</w:t>
            </w:r>
            <w:r w:rsidRPr="00BE3715">
              <w:rPr>
                <w:b/>
                <w:bCs/>
                <w:noProof/>
                <w:webHidden/>
              </w:rPr>
              <w:fldChar w:fldCharType="end"/>
            </w:r>
          </w:hyperlink>
        </w:p>
        <w:p w14:paraId="53E7DFB8" w14:textId="49284423"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84" w:history="1">
            <w:r w:rsidRPr="00BE3715">
              <w:rPr>
                <w:rStyle w:val="Lienhypertexte"/>
                <w:rFonts w:asciiTheme="majorHAnsi" w:eastAsiaTheme="majorEastAsia" w:hAnsiTheme="majorHAnsi" w:cstheme="majorBidi"/>
                <w:b/>
                <w:bCs/>
                <w:noProof/>
              </w:rPr>
              <w:t>Article 21.</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Utilisation des véhicules de service</w:t>
            </w:r>
            <w:r w:rsidRPr="00BE3715">
              <w:rPr>
                <w:b/>
                <w:bCs/>
                <w:noProof/>
                <w:webHidden/>
              </w:rPr>
              <w:tab/>
            </w:r>
            <w:r w:rsidRPr="00BE3715">
              <w:rPr>
                <w:b/>
                <w:bCs/>
                <w:noProof/>
                <w:webHidden/>
              </w:rPr>
              <w:fldChar w:fldCharType="begin"/>
            </w:r>
            <w:r w:rsidRPr="00BE3715">
              <w:rPr>
                <w:b/>
                <w:bCs/>
                <w:noProof/>
                <w:webHidden/>
              </w:rPr>
              <w:instrText xml:space="preserve"> PAGEREF _Toc205991584 \h </w:instrText>
            </w:r>
            <w:r w:rsidRPr="00BE3715">
              <w:rPr>
                <w:b/>
                <w:bCs/>
                <w:noProof/>
                <w:webHidden/>
              </w:rPr>
            </w:r>
            <w:r w:rsidRPr="00BE3715">
              <w:rPr>
                <w:b/>
                <w:bCs/>
                <w:noProof/>
                <w:webHidden/>
              </w:rPr>
              <w:fldChar w:fldCharType="separate"/>
            </w:r>
            <w:r>
              <w:rPr>
                <w:b/>
                <w:bCs/>
                <w:noProof/>
                <w:webHidden/>
              </w:rPr>
              <w:t>23</w:t>
            </w:r>
            <w:r w:rsidRPr="00BE3715">
              <w:rPr>
                <w:b/>
                <w:bCs/>
                <w:noProof/>
                <w:webHidden/>
              </w:rPr>
              <w:fldChar w:fldCharType="end"/>
            </w:r>
          </w:hyperlink>
        </w:p>
        <w:p w14:paraId="017E6FB0" w14:textId="0791CFB3"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85" w:history="1">
            <w:r w:rsidRPr="00BE3715">
              <w:rPr>
                <w:rStyle w:val="Lienhypertexte"/>
                <w:rFonts w:asciiTheme="majorHAnsi" w:eastAsiaTheme="majorEastAsia" w:hAnsiTheme="majorHAnsi" w:cstheme="majorBidi"/>
                <w:b/>
                <w:bCs/>
                <w:noProof/>
              </w:rPr>
              <w:t>Article 22.</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Utilisation du véhicule personnel</w:t>
            </w:r>
            <w:r w:rsidRPr="00BE3715">
              <w:rPr>
                <w:b/>
                <w:bCs/>
                <w:noProof/>
                <w:webHidden/>
              </w:rPr>
              <w:tab/>
            </w:r>
            <w:r w:rsidRPr="00BE3715">
              <w:rPr>
                <w:b/>
                <w:bCs/>
                <w:noProof/>
                <w:webHidden/>
              </w:rPr>
              <w:fldChar w:fldCharType="begin"/>
            </w:r>
            <w:r w:rsidRPr="00BE3715">
              <w:rPr>
                <w:b/>
                <w:bCs/>
                <w:noProof/>
                <w:webHidden/>
              </w:rPr>
              <w:instrText xml:space="preserve"> PAGEREF _Toc205991585 \h </w:instrText>
            </w:r>
            <w:r w:rsidRPr="00BE3715">
              <w:rPr>
                <w:b/>
                <w:bCs/>
                <w:noProof/>
                <w:webHidden/>
              </w:rPr>
            </w:r>
            <w:r w:rsidRPr="00BE3715">
              <w:rPr>
                <w:b/>
                <w:bCs/>
                <w:noProof/>
                <w:webHidden/>
              </w:rPr>
              <w:fldChar w:fldCharType="separate"/>
            </w:r>
            <w:r>
              <w:rPr>
                <w:b/>
                <w:bCs/>
                <w:noProof/>
                <w:webHidden/>
              </w:rPr>
              <w:t>23</w:t>
            </w:r>
            <w:r w:rsidRPr="00BE3715">
              <w:rPr>
                <w:b/>
                <w:bCs/>
                <w:noProof/>
                <w:webHidden/>
              </w:rPr>
              <w:fldChar w:fldCharType="end"/>
            </w:r>
          </w:hyperlink>
        </w:p>
        <w:p w14:paraId="6A8F5E3E" w14:textId="60CDA317" w:rsidR="00BE3715" w:rsidRPr="00BE3715" w:rsidRDefault="00BE3715">
          <w:pPr>
            <w:pStyle w:val="TM1"/>
            <w:tabs>
              <w:tab w:val="right" w:leader="dot" w:pos="9062"/>
            </w:tabs>
            <w:rPr>
              <w:b/>
              <w:bCs/>
              <w:noProof/>
              <w:kern w:val="2"/>
              <w:sz w:val="24"/>
              <w:szCs w:val="24"/>
              <w14:ligatures w14:val="standardContextual"/>
            </w:rPr>
          </w:pPr>
          <w:hyperlink w:anchor="_Toc205991586" w:history="1">
            <w:r w:rsidRPr="00BE3715">
              <w:rPr>
                <w:rStyle w:val="Lienhypertexte"/>
                <w:rFonts w:asciiTheme="majorHAnsi" w:eastAsiaTheme="majorEastAsia" w:hAnsiTheme="majorHAnsi" w:cstheme="majorBidi"/>
                <w:b/>
                <w:bCs/>
                <w:noProof/>
              </w:rPr>
              <w:t>Troisième partie – Les droits, les obligations et déontologie des agents publics</w:t>
            </w:r>
            <w:r w:rsidRPr="00BE3715">
              <w:rPr>
                <w:b/>
                <w:bCs/>
                <w:noProof/>
                <w:webHidden/>
              </w:rPr>
              <w:tab/>
            </w:r>
            <w:r w:rsidRPr="00BE3715">
              <w:rPr>
                <w:b/>
                <w:bCs/>
                <w:noProof/>
                <w:webHidden/>
              </w:rPr>
              <w:fldChar w:fldCharType="begin"/>
            </w:r>
            <w:r w:rsidRPr="00BE3715">
              <w:rPr>
                <w:b/>
                <w:bCs/>
                <w:noProof/>
                <w:webHidden/>
              </w:rPr>
              <w:instrText xml:space="preserve"> PAGEREF _Toc205991586 \h </w:instrText>
            </w:r>
            <w:r w:rsidRPr="00BE3715">
              <w:rPr>
                <w:b/>
                <w:bCs/>
                <w:noProof/>
                <w:webHidden/>
              </w:rPr>
            </w:r>
            <w:r w:rsidRPr="00BE3715">
              <w:rPr>
                <w:b/>
                <w:bCs/>
                <w:noProof/>
                <w:webHidden/>
              </w:rPr>
              <w:fldChar w:fldCharType="separate"/>
            </w:r>
            <w:r>
              <w:rPr>
                <w:b/>
                <w:bCs/>
                <w:noProof/>
                <w:webHidden/>
              </w:rPr>
              <w:t>24</w:t>
            </w:r>
            <w:r w:rsidRPr="00BE3715">
              <w:rPr>
                <w:b/>
                <w:bCs/>
                <w:noProof/>
                <w:webHidden/>
              </w:rPr>
              <w:fldChar w:fldCharType="end"/>
            </w:r>
          </w:hyperlink>
        </w:p>
        <w:p w14:paraId="191F7048" w14:textId="4F07B950" w:rsidR="00BE3715" w:rsidRPr="00BE3715" w:rsidRDefault="00BE3715">
          <w:pPr>
            <w:pStyle w:val="TM2"/>
            <w:tabs>
              <w:tab w:val="left" w:pos="720"/>
              <w:tab w:val="right" w:leader="dot" w:pos="9062"/>
            </w:tabs>
            <w:rPr>
              <w:b/>
              <w:bCs/>
              <w:noProof/>
              <w:kern w:val="2"/>
              <w:sz w:val="24"/>
              <w:szCs w:val="24"/>
              <w14:ligatures w14:val="standardContextual"/>
            </w:rPr>
          </w:pPr>
          <w:hyperlink w:anchor="_Toc205991587" w:history="1">
            <w:r w:rsidRPr="00BE3715">
              <w:rPr>
                <w:rStyle w:val="Lienhypertexte"/>
                <w:rFonts w:asciiTheme="majorHAnsi" w:eastAsiaTheme="majorEastAsia" w:hAnsiTheme="majorHAnsi" w:cstheme="majorBidi"/>
                <w:b/>
                <w:bCs/>
                <w:noProof/>
              </w:rPr>
              <w:t>I.</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Les droits des agents publics</w:t>
            </w:r>
            <w:r w:rsidRPr="00BE3715">
              <w:rPr>
                <w:b/>
                <w:bCs/>
                <w:noProof/>
                <w:webHidden/>
              </w:rPr>
              <w:tab/>
            </w:r>
            <w:r w:rsidRPr="00BE3715">
              <w:rPr>
                <w:b/>
                <w:bCs/>
                <w:noProof/>
                <w:webHidden/>
              </w:rPr>
              <w:fldChar w:fldCharType="begin"/>
            </w:r>
            <w:r w:rsidRPr="00BE3715">
              <w:rPr>
                <w:b/>
                <w:bCs/>
                <w:noProof/>
                <w:webHidden/>
              </w:rPr>
              <w:instrText xml:space="preserve"> PAGEREF _Toc205991587 \h </w:instrText>
            </w:r>
            <w:r w:rsidRPr="00BE3715">
              <w:rPr>
                <w:b/>
                <w:bCs/>
                <w:noProof/>
                <w:webHidden/>
              </w:rPr>
            </w:r>
            <w:r w:rsidRPr="00BE3715">
              <w:rPr>
                <w:b/>
                <w:bCs/>
                <w:noProof/>
                <w:webHidden/>
              </w:rPr>
              <w:fldChar w:fldCharType="separate"/>
            </w:r>
            <w:r>
              <w:rPr>
                <w:b/>
                <w:bCs/>
                <w:noProof/>
                <w:webHidden/>
              </w:rPr>
              <w:t>24</w:t>
            </w:r>
            <w:r w:rsidRPr="00BE3715">
              <w:rPr>
                <w:b/>
                <w:bCs/>
                <w:noProof/>
                <w:webHidden/>
              </w:rPr>
              <w:fldChar w:fldCharType="end"/>
            </w:r>
          </w:hyperlink>
        </w:p>
        <w:p w14:paraId="66232D7B" w14:textId="6BA122F3"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88" w:history="1">
            <w:r w:rsidRPr="00BE3715">
              <w:rPr>
                <w:rStyle w:val="Lienhypertexte"/>
                <w:rFonts w:asciiTheme="majorHAnsi" w:eastAsiaTheme="majorEastAsia" w:hAnsiTheme="majorHAnsi" w:cstheme="majorBidi"/>
                <w:b/>
                <w:bCs/>
                <w:noProof/>
              </w:rPr>
              <w:t>Article 23.</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La liberté d’opinion et le principe de non-discrimination</w:t>
            </w:r>
            <w:r w:rsidRPr="00BE3715">
              <w:rPr>
                <w:b/>
                <w:bCs/>
                <w:noProof/>
                <w:webHidden/>
              </w:rPr>
              <w:tab/>
            </w:r>
            <w:r w:rsidRPr="00BE3715">
              <w:rPr>
                <w:b/>
                <w:bCs/>
                <w:noProof/>
                <w:webHidden/>
              </w:rPr>
              <w:fldChar w:fldCharType="begin"/>
            </w:r>
            <w:r w:rsidRPr="00BE3715">
              <w:rPr>
                <w:b/>
                <w:bCs/>
                <w:noProof/>
                <w:webHidden/>
              </w:rPr>
              <w:instrText xml:space="preserve"> PAGEREF _Toc205991588 \h </w:instrText>
            </w:r>
            <w:r w:rsidRPr="00BE3715">
              <w:rPr>
                <w:b/>
                <w:bCs/>
                <w:noProof/>
                <w:webHidden/>
              </w:rPr>
            </w:r>
            <w:r w:rsidRPr="00BE3715">
              <w:rPr>
                <w:b/>
                <w:bCs/>
                <w:noProof/>
                <w:webHidden/>
              </w:rPr>
              <w:fldChar w:fldCharType="separate"/>
            </w:r>
            <w:r>
              <w:rPr>
                <w:b/>
                <w:bCs/>
                <w:noProof/>
                <w:webHidden/>
              </w:rPr>
              <w:t>24</w:t>
            </w:r>
            <w:r w:rsidRPr="00BE3715">
              <w:rPr>
                <w:b/>
                <w:bCs/>
                <w:noProof/>
                <w:webHidden/>
              </w:rPr>
              <w:fldChar w:fldCharType="end"/>
            </w:r>
          </w:hyperlink>
        </w:p>
        <w:p w14:paraId="6E94B1C8" w14:textId="23842170"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89" w:history="1">
            <w:r w:rsidRPr="00BE3715">
              <w:rPr>
                <w:rStyle w:val="Lienhypertexte"/>
                <w:rFonts w:asciiTheme="majorHAnsi" w:eastAsiaTheme="majorEastAsia" w:hAnsiTheme="majorHAnsi" w:cstheme="majorBidi"/>
                <w:b/>
                <w:bCs/>
                <w:noProof/>
              </w:rPr>
              <w:t>Article 24.</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 droit à rémunération</w:t>
            </w:r>
            <w:r w:rsidRPr="00BE3715">
              <w:rPr>
                <w:b/>
                <w:bCs/>
                <w:noProof/>
                <w:webHidden/>
              </w:rPr>
              <w:tab/>
            </w:r>
            <w:r w:rsidRPr="00BE3715">
              <w:rPr>
                <w:b/>
                <w:bCs/>
                <w:noProof/>
                <w:webHidden/>
              </w:rPr>
              <w:fldChar w:fldCharType="begin"/>
            </w:r>
            <w:r w:rsidRPr="00BE3715">
              <w:rPr>
                <w:b/>
                <w:bCs/>
                <w:noProof/>
                <w:webHidden/>
              </w:rPr>
              <w:instrText xml:space="preserve"> PAGEREF _Toc205991589 \h </w:instrText>
            </w:r>
            <w:r w:rsidRPr="00BE3715">
              <w:rPr>
                <w:b/>
                <w:bCs/>
                <w:noProof/>
                <w:webHidden/>
              </w:rPr>
            </w:r>
            <w:r w:rsidRPr="00BE3715">
              <w:rPr>
                <w:b/>
                <w:bCs/>
                <w:noProof/>
                <w:webHidden/>
              </w:rPr>
              <w:fldChar w:fldCharType="separate"/>
            </w:r>
            <w:r>
              <w:rPr>
                <w:b/>
                <w:bCs/>
                <w:noProof/>
                <w:webHidden/>
              </w:rPr>
              <w:t>24</w:t>
            </w:r>
            <w:r w:rsidRPr="00BE3715">
              <w:rPr>
                <w:b/>
                <w:bCs/>
                <w:noProof/>
                <w:webHidden/>
              </w:rPr>
              <w:fldChar w:fldCharType="end"/>
            </w:r>
          </w:hyperlink>
        </w:p>
        <w:p w14:paraId="59752749" w14:textId="66798D54"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90" w:history="1">
            <w:r w:rsidRPr="00BE3715">
              <w:rPr>
                <w:rStyle w:val="Lienhypertexte"/>
                <w:rFonts w:asciiTheme="majorHAnsi" w:eastAsiaTheme="majorEastAsia" w:hAnsiTheme="majorHAnsi" w:cstheme="majorBidi"/>
                <w:b/>
                <w:bCs/>
                <w:noProof/>
              </w:rPr>
              <w:t>Article 25.</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 droit syndical</w:t>
            </w:r>
            <w:r w:rsidRPr="00BE3715">
              <w:rPr>
                <w:b/>
                <w:bCs/>
                <w:noProof/>
                <w:webHidden/>
              </w:rPr>
              <w:tab/>
            </w:r>
            <w:r w:rsidRPr="00BE3715">
              <w:rPr>
                <w:b/>
                <w:bCs/>
                <w:noProof/>
                <w:webHidden/>
              </w:rPr>
              <w:fldChar w:fldCharType="begin"/>
            </w:r>
            <w:r w:rsidRPr="00BE3715">
              <w:rPr>
                <w:b/>
                <w:bCs/>
                <w:noProof/>
                <w:webHidden/>
              </w:rPr>
              <w:instrText xml:space="preserve"> PAGEREF _Toc205991590 \h </w:instrText>
            </w:r>
            <w:r w:rsidRPr="00BE3715">
              <w:rPr>
                <w:b/>
                <w:bCs/>
                <w:noProof/>
                <w:webHidden/>
              </w:rPr>
            </w:r>
            <w:r w:rsidRPr="00BE3715">
              <w:rPr>
                <w:b/>
                <w:bCs/>
                <w:noProof/>
                <w:webHidden/>
              </w:rPr>
              <w:fldChar w:fldCharType="separate"/>
            </w:r>
            <w:r>
              <w:rPr>
                <w:b/>
                <w:bCs/>
                <w:noProof/>
                <w:webHidden/>
              </w:rPr>
              <w:t>24</w:t>
            </w:r>
            <w:r w:rsidRPr="00BE3715">
              <w:rPr>
                <w:b/>
                <w:bCs/>
                <w:noProof/>
                <w:webHidden/>
              </w:rPr>
              <w:fldChar w:fldCharType="end"/>
            </w:r>
          </w:hyperlink>
        </w:p>
        <w:p w14:paraId="7E710F6E" w14:textId="22E212CE"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91" w:history="1">
            <w:r w:rsidRPr="00BE3715">
              <w:rPr>
                <w:rStyle w:val="Lienhypertexte"/>
                <w:rFonts w:asciiTheme="majorHAnsi" w:eastAsiaTheme="majorEastAsia" w:hAnsiTheme="majorHAnsi" w:cstheme="majorBidi"/>
                <w:b/>
                <w:bCs/>
                <w:noProof/>
              </w:rPr>
              <w:t>Article 26.</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 droit de grève</w:t>
            </w:r>
            <w:r w:rsidRPr="00BE3715">
              <w:rPr>
                <w:b/>
                <w:bCs/>
                <w:noProof/>
                <w:webHidden/>
              </w:rPr>
              <w:tab/>
            </w:r>
            <w:r w:rsidRPr="00BE3715">
              <w:rPr>
                <w:b/>
                <w:bCs/>
                <w:noProof/>
                <w:webHidden/>
              </w:rPr>
              <w:fldChar w:fldCharType="begin"/>
            </w:r>
            <w:r w:rsidRPr="00BE3715">
              <w:rPr>
                <w:b/>
                <w:bCs/>
                <w:noProof/>
                <w:webHidden/>
              </w:rPr>
              <w:instrText xml:space="preserve"> PAGEREF _Toc205991591 \h </w:instrText>
            </w:r>
            <w:r w:rsidRPr="00BE3715">
              <w:rPr>
                <w:b/>
                <w:bCs/>
                <w:noProof/>
                <w:webHidden/>
              </w:rPr>
            </w:r>
            <w:r w:rsidRPr="00BE3715">
              <w:rPr>
                <w:b/>
                <w:bCs/>
                <w:noProof/>
                <w:webHidden/>
              </w:rPr>
              <w:fldChar w:fldCharType="separate"/>
            </w:r>
            <w:r>
              <w:rPr>
                <w:b/>
                <w:bCs/>
                <w:noProof/>
                <w:webHidden/>
              </w:rPr>
              <w:t>24</w:t>
            </w:r>
            <w:r w:rsidRPr="00BE3715">
              <w:rPr>
                <w:b/>
                <w:bCs/>
                <w:noProof/>
                <w:webHidden/>
              </w:rPr>
              <w:fldChar w:fldCharType="end"/>
            </w:r>
          </w:hyperlink>
        </w:p>
        <w:p w14:paraId="5269EF16" w14:textId="2E25EF69"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92" w:history="1">
            <w:r w:rsidRPr="00BE3715">
              <w:rPr>
                <w:rStyle w:val="Lienhypertexte"/>
                <w:rFonts w:asciiTheme="majorHAnsi" w:eastAsiaTheme="majorEastAsia" w:hAnsiTheme="majorHAnsi" w:cstheme="majorBidi"/>
                <w:b/>
                <w:bCs/>
                <w:noProof/>
              </w:rPr>
              <w:t>Article 27.</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 droit à participation</w:t>
            </w:r>
            <w:r w:rsidRPr="00BE3715">
              <w:rPr>
                <w:b/>
                <w:bCs/>
                <w:noProof/>
                <w:webHidden/>
              </w:rPr>
              <w:tab/>
            </w:r>
            <w:r w:rsidRPr="00BE3715">
              <w:rPr>
                <w:b/>
                <w:bCs/>
                <w:noProof/>
                <w:webHidden/>
              </w:rPr>
              <w:fldChar w:fldCharType="begin"/>
            </w:r>
            <w:r w:rsidRPr="00BE3715">
              <w:rPr>
                <w:b/>
                <w:bCs/>
                <w:noProof/>
                <w:webHidden/>
              </w:rPr>
              <w:instrText xml:space="preserve"> PAGEREF _Toc205991592 \h </w:instrText>
            </w:r>
            <w:r w:rsidRPr="00BE3715">
              <w:rPr>
                <w:b/>
                <w:bCs/>
                <w:noProof/>
                <w:webHidden/>
              </w:rPr>
            </w:r>
            <w:r w:rsidRPr="00BE3715">
              <w:rPr>
                <w:b/>
                <w:bCs/>
                <w:noProof/>
                <w:webHidden/>
              </w:rPr>
              <w:fldChar w:fldCharType="separate"/>
            </w:r>
            <w:r>
              <w:rPr>
                <w:b/>
                <w:bCs/>
                <w:noProof/>
                <w:webHidden/>
              </w:rPr>
              <w:t>25</w:t>
            </w:r>
            <w:r w:rsidRPr="00BE3715">
              <w:rPr>
                <w:b/>
                <w:bCs/>
                <w:noProof/>
                <w:webHidden/>
              </w:rPr>
              <w:fldChar w:fldCharType="end"/>
            </w:r>
          </w:hyperlink>
        </w:p>
        <w:p w14:paraId="45061035" w14:textId="40F13D17"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93" w:history="1">
            <w:r w:rsidRPr="00BE3715">
              <w:rPr>
                <w:rStyle w:val="Lienhypertexte"/>
                <w:rFonts w:asciiTheme="majorHAnsi" w:eastAsiaTheme="majorEastAsia" w:hAnsiTheme="majorHAnsi" w:cstheme="majorBidi"/>
                <w:b/>
                <w:bCs/>
                <w:noProof/>
              </w:rPr>
              <w:t>Article 28.</w:t>
            </w:r>
            <w:r w:rsidRPr="00BE3715">
              <w:rPr>
                <w:b/>
                <w:bCs/>
                <w:noProof/>
                <w:kern w:val="2"/>
                <w:sz w:val="24"/>
                <w:szCs w:val="24"/>
                <w14:ligatures w14:val="standardContextual"/>
              </w:rPr>
              <w:tab/>
            </w:r>
            <w:r w:rsidRPr="00BE3715">
              <w:rPr>
                <w:rStyle w:val="Lienhypertexte"/>
                <w:rFonts w:asciiTheme="majorHAnsi" w:eastAsiaTheme="majorEastAsia" w:hAnsiTheme="majorHAnsi" w:cstheme="majorBidi"/>
                <w:b/>
                <w:bCs/>
                <w:noProof/>
              </w:rPr>
              <w:t>Le droit à la protection juridique (protection fonctionnelle)</w:t>
            </w:r>
            <w:r w:rsidRPr="00BE3715">
              <w:rPr>
                <w:b/>
                <w:bCs/>
                <w:noProof/>
                <w:webHidden/>
              </w:rPr>
              <w:tab/>
            </w:r>
            <w:r w:rsidRPr="00BE3715">
              <w:rPr>
                <w:b/>
                <w:bCs/>
                <w:noProof/>
                <w:webHidden/>
              </w:rPr>
              <w:fldChar w:fldCharType="begin"/>
            </w:r>
            <w:r w:rsidRPr="00BE3715">
              <w:rPr>
                <w:b/>
                <w:bCs/>
                <w:noProof/>
                <w:webHidden/>
              </w:rPr>
              <w:instrText xml:space="preserve"> PAGEREF _Toc205991593 \h </w:instrText>
            </w:r>
            <w:r w:rsidRPr="00BE3715">
              <w:rPr>
                <w:b/>
                <w:bCs/>
                <w:noProof/>
                <w:webHidden/>
              </w:rPr>
            </w:r>
            <w:r w:rsidRPr="00BE3715">
              <w:rPr>
                <w:b/>
                <w:bCs/>
                <w:noProof/>
                <w:webHidden/>
              </w:rPr>
              <w:fldChar w:fldCharType="separate"/>
            </w:r>
            <w:r>
              <w:rPr>
                <w:b/>
                <w:bCs/>
                <w:noProof/>
                <w:webHidden/>
              </w:rPr>
              <w:t>25</w:t>
            </w:r>
            <w:r w:rsidRPr="00BE3715">
              <w:rPr>
                <w:b/>
                <w:bCs/>
                <w:noProof/>
                <w:webHidden/>
              </w:rPr>
              <w:fldChar w:fldCharType="end"/>
            </w:r>
          </w:hyperlink>
        </w:p>
        <w:p w14:paraId="14A8ACB4" w14:textId="750A871C"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94" w:history="1">
            <w:r w:rsidRPr="00BE3715">
              <w:rPr>
                <w:rStyle w:val="Lienhypertexte"/>
                <w:b/>
                <w:bCs/>
                <w:noProof/>
              </w:rPr>
              <w:t>Article 29.</w:t>
            </w:r>
            <w:r w:rsidRPr="00BE3715">
              <w:rPr>
                <w:b/>
                <w:bCs/>
                <w:noProof/>
                <w:kern w:val="2"/>
                <w:sz w:val="24"/>
                <w:szCs w:val="24"/>
                <w14:ligatures w14:val="standardContextual"/>
              </w:rPr>
              <w:tab/>
            </w:r>
            <w:r w:rsidRPr="00BE3715">
              <w:rPr>
                <w:rStyle w:val="Lienhypertexte"/>
                <w:b/>
                <w:bCs/>
                <w:noProof/>
              </w:rPr>
              <w:t>Le droit à la protection contre le harcèlement dans les relations de travail</w:t>
            </w:r>
            <w:r w:rsidRPr="00BE3715">
              <w:rPr>
                <w:b/>
                <w:bCs/>
                <w:noProof/>
                <w:webHidden/>
              </w:rPr>
              <w:tab/>
            </w:r>
            <w:r w:rsidRPr="00BE3715">
              <w:rPr>
                <w:b/>
                <w:bCs/>
                <w:noProof/>
                <w:webHidden/>
              </w:rPr>
              <w:fldChar w:fldCharType="begin"/>
            </w:r>
            <w:r w:rsidRPr="00BE3715">
              <w:rPr>
                <w:b/>
                <w:bCs/>
                <w:noProof/>
                <w:webHidden/>
              </w:rPr>
              <w:instrText xml:space="preserve"> PAGEREF _Toc205991594 \h </w:instrText>
            </w:r>
            <w:r w:rsidRPr="00BE3715">
              <w:rPr>
                <w:b/>
                <w:bCs/>
                <w:noProof/>
                <w:webHidden/>
              </w:rPr>
            </w:r>
            <w:r w:rsidRPr="00BE3715">
              <w:rPr>
                <w:b/>
                <w:bCs/>
                <w:noProof/>
                <w:webHidden/>
              </w:rPr>
              <w:fldChar w:fldCharType="separate"/>
            </w:r>
            <w:r>
              <w:rPr>
                <w:b/>
                <w:bCs/>
                <w:noProof/>
                <w:webHidden/>
              </w:rPr>
              <w:t>26</w:t>
            </w:r>
            <w:r w:rsidRPr="00BE3715">
              <w:rPr>
                <w:b/>
                <w:bCs/>
                <w:noProof/>
                <w:webHidden/>
              </w:rPr>
              <w:fldChar w:fldCharType="end"/>
            </w:r>
          </w:hyperlink>
        </w:p>
        <w:p w14:paraId="25F63B00" w14:textId="5E59FB4B"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95" w:history="1">
            <w:r w:rsidRPr="00BE3715">
              <w:rPr>
                <w:rStyle w:val="Lienhypertexte"/>
                <w:b/>
                <w:bCs/>
                <w:noProof/>
              </w:rPr>
              <w:t>Article 30.</w:t>
            </w:r>
            <w:r w:rsidRPr="00BE3715">
              <w:rPr>
                <w:b/>
                <w:bCs/>
                <w:noProof/>
                <w:kern w:val="2"/>
                <w:sz w:val="24"/>
                <w:szCs w:val="24"/>
                <w14:ligatures w14:val="standardContextual"/>
              </w:rPr>
              <w:tab/>
            </w:r>
            <w:r w:rsidRPr="00BE3715">
              <w:rPr>
                <w:rStyle w:val="Lienhypertexte"/>
                <w:b/>
                <w:bCs/>
                <w:noProof/>
              </w:rPr>
              <w:t>Le droit à la formation</w:t>
            </w:r>
            <w:r w:rsidRPr="00BE3715">
              <w:rPr>
                <w:b/>
                <w:bCs/>
                <w:noProof/>
                <w:webHidden/>
              </w:rPr>
              <w:tab/>
            </w:r>
            <w:r w:rsidRPr="00BE3715">
              <w:rPr>
                <w:b/>
                <w:bCs/>
                <w:noProof/>
                <w:webHidden/>
              </w:rPr>
              <w:fldChar w:fldCharType="begin"/>
            </w:r>
            <w:r w:rsidRPr="00BE3715">
              <w:rPr>
                <w:b/>
                <w:bCs/>
                <w:noProof/>
                <w:webHidden/>
              </w:rPr>
              <w:instrText xml:space="preserve"> PAGEREF _Toc205991595 \h </w:instrText>
            </w:r>
            <w:r w:rsidRPr="00BE3715">
              <w:rPr>
                <w:b/>
                <w:bCs/>
                <w:noProof/>
                <w:webHidden/>
              </w:rPr>
            </w:r>
            <w:r w:rsidRPr="00BE3715">
              <w:rPr>
                <w:b/>
                <w:bCs/>
                <w:noProof/>
                <w:webHidden/>
              </w:rPr>
              <w:fldChar w:fldCharType="separate"/>
            </w:r>
            <w:r>
              <w:rPr>
                <w:b/>
                <w:bCs/>
                <w:noProof/>
                <w:webHidden/>
              </w:rPr>
              <w:t>27</w:t>
            </w:r>
            <w:r w:rsidRPr="00BE3715">
              <w:rPr>
                <w:b/>
                <w:bCs/>
                <w:noProof/>
                <w:webHidden/>
              </w:rPr>
              <w:fldChar w:fldCharType="end"/>
            </w:r>
          </w:hyperlink>
        </w:p>
        <w:p w14:paraId="72423F05" w14:textId="4E7D282C"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96" w:history="1">
            <w:r w:rsidRPr="00BE3715">
              <w:rPr>
                <w:rStyle w:val="Lienhypertexte"/>
                <w:b/>
                <w:bCs/>
                <w:noProof/>
              </w:rPr>
              <w:t>Article 31.</w:t>
            </w:r>
            <w:r w:rsidRPr="00BE3715">
              <w:rPr>
                <w:b/>
                <w:bCs/>
                <w:noProof/>
                <w:kern w:val="2"/>
                <w:sz w:val="24"/>
                <w:szCs w:val="24"/>
                <w14:ligatures w14:val="standardContextual"/>
              </w:rPr>
              <w:tab/>
            </w:r>
            <w:r w:rsidRPr="00BE3715">
              <w:rPr>
                <w:rStyle w:val="Lienhypertexte"/>
                <w:b/>
                <w:bCs/>
                <w:noProof/>
              </w:rPr>
              <w:t>Le droit d’accès à son dossier individuel</w:t>
            </w:r>
            <w:r w:rsidRPr="00BE3715">
              <w:rPr>
                <w:b/>
                <w:bCs/>
                <w:noProof/>
                <w:webHidden/>
              </w:rPr>
              <w:tab/>
            </w:r>
            <w:r w:rsidRPr="00BE3715">
              <w:rPr>
                <w:b/>
                <w:bCs/>
                <w:noProof/>
                <w:webHidden/>
              </w:rPr>
              <w:fldChar w:fldCharType="begin"/>
            </w:r>
            <w:r w:rsidRPr="00BE3715">
              <w:rPr>
                <w:b/>
                <w:bCs/>
                <w:noProof/>
                <w:webHidden/>
              </w:rPr>
              <w:instrText xml:space="preserve"> PAGEREF _Toc205991596 \h </w:instrText>
            </w:r>
            <w:r w:rsidRPr="00BE3715">
              <w:rPr>
                <w:b/>
                <w:bCs/>
                <w:noProof/>
                <w:webHidden/>
              </w:rPr>
            </w:r>
            <w:r w:rsidRPr="00BE3715">
              <w:rPr>
                <w:b/>
                <w:bCs/>
                <w:noProof/>
                <w:webHidden/>
              </w:rPr>
              <w:fldChar w:fldCharType="separate"/>
            </w:r>
            <w:r>
              <w:rPr>
                <w:b/>
                <w:bCs/>
                <w:noProof/>
                <w:webHidden/>
              </w:rPr>
              <w:t>27</w:t>
            </w:r>
            <w:r w:rsidRPr="00BE3715">
              <w:rPr>
                <w:b/>
                <w:bCs/>
                <w:noProof/>
                <w:webHidden/>
              </w:rPr>
              <w:fldChar w:fldCharType="end"/>
            </w:r>
          </w:hyperlink>
        </w:p>
        <w:p w14:paraId="7278A2B7" w14:textId="33503F81"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97" w:history="1">
            <w:r w:rsidRPr="00BE3715">
              <w:rPr>
                <w:rStyle w:val="Lienhypertexte"/>
                <w:b/>
                <w:bCs/>
                <w:noProof/>
              </w:rPr>
              <w:t>Article 32.</w:t>
            </w:r>
            <w:r w:rsidRPr="00BE3715">
              <w:rPr>
                <w:b/>
                <w:bCs/>
                <w:noProof/>
                <w:kern w:val="2"/>
                <w:sz w:val="24"/>
                <w:szCs w:val="24"/>
                <w14:ligatures w14:val="standardContextual"/>
              </w:rPr>
              <w:tab/>
            </w:r>
            <w:r w:rsidRPr="00BE3715">
              <w:rPr>
                <w:rStyle w:val="Lienhypertexte"/>
                <w:b/>
                <w:bCs/>
                <w:noProof/>
              </w:rPr>
              <w:t>Le droit à la santé</w:t>
            </w:r>
            <w:r w:rsidRPr="00BE3715">
              <w:rPr>
                <w:b/>
                <w:bCs/>
                <w:noProof/>
                <w:webHidden/>
              </w:rPr>
              <w:tab/>
            </w:r>
            <w:r w:rsidRPr="00BE3715">
              <w:rPr>
                <w:b/>
                <w:bCs/>
                <w:noProof/>
                <w:webHidden/>
              </w:rPr>
              <w:fldChar w:fldCharType="begin"/>
            </w:r>
            <w:r w:rsidRPr="00BE3715">
              <w:rPr>
                <w:b/>
                <w:bCs/>
                <w:noProof/>
                <w:webHidden/>
              </w:rPr>
              <w:instrText xml:space="preserve"> PAGEREF _Toc205991597 \h </w:instrText>
            </w:r>
            <w:r w:rsidRPr="00BE3715">
              <w:rPr>
                <w:b/>
                <w:bCs/>
                <w:noProof/>
                <w:webHidden/>
              </w:rPr>
            </w:r>
            <w:r w:rsidRPr="00BE3715">
              <w:rPr>
                <w:b/>
                <w:bCs/>
                <w:noProof/>
                <w:webHidden/>
              </w:rPr>
              <w:fldChar w:fldCharType="separate"/>
            </w:r>
            <w:r>
              <w:rPr>
                <w:b/>
                <w:bCs/>
                <w:noProof/>
                <w:webHidden/>
              </w:rPr>
              <w:t>27</w:t>
            </w:r>
            <w:r w:rsidRPr="00BE3715">
              <w:rPr>
                <w:b/>
                <w:bCs/>
                <w:noProof/>
                <w:webHidden/>
              </w:rPr>
              <w:fldChar w:fldCharType="end"/>
            </w:r>
          </w:hyperlink>
        </w:p>
        <w:p w14:paraId="19074915" w14:textId="47140DD8" w:rsidR="00BE3715" w:rsidRPr="00BE3715" w:rsidRDefault="00BE3715">
          <w:pPr>
            <w:pStyle w:val="TM2"/>
            <w:tabs>
              <w:tab w:val="left" w:pos="720"/>
              <w:tab w:val="right" w:leader="dot" w:pos="9062"/>
            </w:tabs>
            <w:rPr>
              <w:b/>
              <w:bCs/>
              <w:noProof/>
              <w:kern w:val="2"/>
              <w:sz w:val="24"/>
              <w:szCs w:val="24"/>
              <w14:ligatures w14:val="standardContextual"/>
            </w:rPr>
          </w:pPr>
          <w:hyperlink w:anchor="_Toc205991598" w:history="1">
            <w:r w:rsidRPr="00BE3715">
              <w:rPr>
                <w:rStyle w:val="Lienhypertexte"/>
                <w:rFonts w:eastAsia="Times New Roman"/>
                <w:b/>
                <w:bCs/>
                <w:noProof/>
              </w:rPr>
              <w:t>II.</w:t>
            </w:r>
            <w:r w:rsidRPr="00BE3715">
              <w:rPr>
                <w:b/>
                <w:bCs/>
                <w:noProof/>
                <w:kern w:val="2"/>
                <w:sz w:val="24"/>
                <w:szCs w:val="24"/>
                <w14:ligatures w14:val="standardContextual"/>
              </w:rPr>
              <w:tab/>
            </w:r>
            <w:r w:rsidRPr="00BE3715">
              <w:rPr>
                <w:rStyle w:val="Lienhypertexte"/>
                <w:rFonts w:eastAsia="Times New Roman"/>
                <w:b/>
                <w:bCs/>
                <w:noProof/>
              </w:rPr>
              <w:t>Les obligations des agents publics</w:t>
            </w:r>
            <w:r w:rsidRPr="00BE3715">
              <w:rPr>
                <w:b/>
                <w:bCs/>
                <w:noProof/>
                <w:webHidden/>
              </w:rPr>
              <w:tab/>
            </w:r>
            <w:r w:rsidRPr="00BE3715">
              <w:rPr>
                <w:b/>
                <w:bCs/>
                <w:noProof/>
                <w:webHidden/>
              </w:rPr>
              <w:fldChar w:fldCharType="begin"/>
            </w:r>
            <w:r w:rsidRPr="00BE3715">
              <w:rPr>
                <w:b/>
                <w:bCs/>
                <w:noProof/>
                <w:webHidden/>
              </w:rPr>
              <w:instrText xml:space="preserve"> PAGEREF _Toc205991598 \h </w:instrText>
            </w:r>
            <w:r w:rsidRPr="00BE3715">
              <w:rPr>
                <w:b/>
                <w:bCs/>
                <w:noProof/>
                <w:webHidden/>
              </w:rPr>
            </w:r>
            <w:r w:rsidRPr="00BE3715">
              <w:rPr>
                <w:b/>
                <w:bCs/>
                <w:noProof/>
                <w:webHidden/>
              </w:rPr>
              <w:fldChar w:fldCharType="separate"/>
            </w:r>
            <w:r>
              <w:rPr>
                <w:b/>
                <w:bCs/>
                <w:noProof/>
                <w:webHidden/>
              </w:rPr>
              <w:t>28</w:t>
            </w:r>
            <w:r w:rsidRPr="00BE3715">
              <w:rPr>
                <w:b/>
                <w:bCs/>
                <w:noProof/>
                <w:webHidden/>
              </w:rPr>
              <w:fldChar w:fldCharType="end"/>
            </w:r>
          </w:hyperlink>
        </w:p>
        <w:p w14:paraId="478B752F" w14:textId="030FF423"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599" w:history="1">
            <w:r w:rsidRPr="00BE3715">
              <w:rPr>
                <w:rStyle w:val="Lienhypertexte"/>
                <w:b/>
                <w:bCs/>
                <w:noProof/>
              </w:rPr>
              <w:t>Article 33.</w:t>
            </w:r>
            <w:r w:rsidRPr="00BE3715">
              <w:rPr>
                <w:b/>
                <w:bCs/>
                <w:noProof/>
                <w:kern w:val="2"/>
                <w:sz w:val="24"/>
                <w:szCs w:val="24"/>
                <w14:ligatures w14:val="standardContextual"/>
              </w:rPr>
              <w:tab/>
            </w:r>
            <w:r w:rsidRPr="00BE3715">
              <w:rPr>
                <w:rStyle w:val="Lienhypertexte"/>
                <w:b/>
                <w:bCs/>
                <w:noProof/>
              </w:rPr>
              <w:t>Les principes déontologiques</w:t>
            </w:r>
            <w:r w:rsidRPr="00BE3715">
              <w:rPr>
                <w:b/>
                <w:bCs/>
                <w:noProof/>
                <w:webHidden/>
              </w:rPr>
              <w:tab/>
            </w:r>
            <w:r w:rsidRPr="00BE3715">
              <w:rPr>
                <w:b/>
                <w:bCs/>
                <w:noProof/>
                <w:webHidden/>
              </w:rPr>
              <w:fldChar w:fldCharType="begin"/>
            </w:r>
            <w:r w:rsidRPr="00BE3715">
              <w:rPr>
                <w:b/>
                <w:bCs/>
                <w:noProof/>
                <w:webHidden/>
              </w:rPr>
              <w:instrText xml:space="preserve"> PAGEREF _Toc205991599 \h </w:instrText>
            </w:r>
            <w:r w:rsidRPr="00BE3715">
              <w:rPr>
                <w:b/>
                <w:bCs/>
                <w:noProof/>
                <w:webHidden/>
              </w:rPr>
            </w:r>
            <w:r w:rsidRPr="00BE3715">
              <w:rPr>
                <w:b/>
                <w:bCs/>
                <w:noProof/>
                <w:webHidden/>
              </w:rPr>
              <w:fldChar w:fldCharType="separate"/>
            </w:r>
            <w:r>
              <w:rPr>
                <w:b/>
                <w:bCs/>
                <w:noProof/>
                <w:webHidden/>
              </w:rPr>
              <w:t>28</w:t>
            </w:r>
            <w:r w:rsidRPr="00BE3715">
              <w:rPr>
                <w:b/>
                <w:bCs/>
                <w:noProof/>
                <w:webHidden/>
              </w:rPr>
              <w:fldChar w:fldCharType="end"/>
            </w:r>
          </w:hyperlink>
        </w:p>
        <w:p w14:paraId="4C1B5BA6" w14:textId="57602E41"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00" w:history="1">
            <w:r w:rsidRPr="00BE3715">
              <w:rPr>
                <w:rStyle w:val="Lienhypertexte"/>
                <w:b/>
                <w:bCs/>
                <w:noProof/>
              </w:rPr>
              <w:t>Article 34.</w:t>
            </w:r>
            <w:r w:rsidRPr="00BE3715">
              <w:rPr>
                <w:b/>
                <w:bCs/>
                <w:noProof/>
                <w:kern w:val="2"/>
                <w:sz w:val="24"/>
                <w:szCs w:val="24"/>
                <w14:ligatures w14:val="standardContextual"/>
              </w:rPr>
              <w:tab/>
            </w:r>
            <w:r w:rsidRPr="00BE3715">
              <w:rPr>
                <w:rStyle w:val="Lienhypertexte"/>
                <w:b/>
                <w:bCs/>
                <w:noProof/>
              </w:rPr>
              <w:t>La prévention des conflits d’intérêts</w:t>
            </w:r>
            <w:r w:rsidRPr="00BE3715">
              <w:rPr>
                <w:b/>
                <w:bCs/>
                <w:noProof/>
                <w:webHidden/>
              </w:rPr>
              <w:tab/>
            </w:r>
            <w:r w:rsidRPr="00BE3715">
              <w:rPr>
                <w:b/>
                <w:bCs/>
                <w:noProof/>
                <w:webHidden/>
              </w:rPr>
              <w:fldChar w:fldCharType="begin"/>
            </w:r>
            <w:r w:rsidRPr="00BE3715">
              <w:rPr>
                <w:b/>
                <w:bCs/>
                <w:noProof/>
                <w:webHidden/>
              </w:rPr>
              <w:instrText xml:space="preserve"> PAGEREF _Toc205991600 \h </w:instrText>
            </w:r>
            <w:r w:rsidRPr="00BE3715">
              <w:rPr>
                <w:b/>
                <w:bCs/>
                <w:noProof/>
                <w:webHidden/>
              </w:rPr>
            </w:r>
            <w:r w:rsidRPr="00BE3715">
              <w:rPr>
                <w:b/>
                <w:bCs/>
                <w:noProof/>
                <w:webHidden/>
              </w:rPr>
              <w:fldChar w:fldCharType="separate"/>
            </w:r>
            <w:r>
              <w:rPr>
                <w:b/>
                <w:bCs/>
                <w:noProof/>
                <w:webHidden/>
              </w:rPr>
              <w:t>28</w:t>
            </w:r>
            <w:r w:rsidRPr="00BE3715">
              <w:rPr>
                <w:b/>
                <w:bCs/>
                <w:noProof/>
                <w:webHidden/>
              </w:rPr>
              <w:fldChar w:fldCharType="end"/>
            </w:r>
          </w:hyperlink>
        </w:p>
        <w:p w14:paraId="5097C566" w14:textId="3EE60265"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01" w:history="1">
            <w:r w:rsidRPr="00BE3715">
              <w:rPr>
                <w:rStyle w:val="Lienhypertexte"/>
                <w:b/>
                <w:bCs/>
                <w:noProof/>
              </w:rPr>
              <w:t>Article 35.</w:t>
            </w:r>
            <w:r w:rsidRPr="00BE3715">
              <w:rPr>
                <w:b/>
                <w:bCs/>
                <w:noProof/>
                <w:kern w:val="2"/>
                <w:sz w:val="24"/>
                <w:szCs w:val="24"/>
                <w14:ligatures w14:val="standardContextual"/>
              </w:rPr>
              <w:tab/>
            </w:r>
            <w:r w:rsidRPr="00BE3715">
              <w:rPr>
                <w:rStyle w:val="Lienhypertexte"/>
                <w:b/>
                <w:bCs/>
                <w:noProof/>
              </w:rPr>
              <w:t>L’obligation de service</w:t>
            </w:r>
            <w:r w:rsidRPr="00BE3715">
              <w:rPr>
                <w:b/>
                <w:bCs/>
                <w:noProof/>
                <w:webHidden/>
              </w:rPr>
              <w:tab/>
            </w:r>
            <w:r w:rsidRPr="00BE3715">
              <w:rPr>
                <w:b/>
                <w:bCs/>
                <w:noProof/>
                <w:webHidden/>
              </w:rPr>
              <w:fldChar w:fldCharType="begin"/>
            </w:r>
            <w:r w:rsidRPr="00BE3715">
              <w:rPr>
                <w:b/>
                <w:bCs/>
                <w:noProof/>
                <w:webHidden/>
              </w:rPr>
              <w:instrText xml:space="preserve"> PAGEREF _Toc205991601 \h </w:instrText>
            </w:r>
            <w:r w:rsidRPr="00BE3715">
              <w:rPr>
                <w:b/>
                <w:bCs/>
                <w:noProof/>
                <w:webHidden/>
              </w:rPr>
            </w:r>
            <w:r w:rsidRPr="00BE3715">
              <w:rPr>
                <w:b/>
                <w:bCs/>
                <w:noProof/>
                <w:webHidden/>
              </w:rPr>
              <w:fldChar w:fldCharType="separate"/>
            </w:r>
            <w:r>
              <w:rPr>
                <w:b/>
                <w:bCs/>
                <w:noProof/>
                <w:webHidden/>
              </w:rPr>
              <w:t>29</w:t>
            </w:r>
            <w:r w:rsidRPr="00BE3715">
              <w:rPr>
                <w:b/>
                <w:bCs/>
                <w:noProof/>
                <w:webHidden/>
              </w:rPr>
              <w:fldChar w:fldCharType="end"/>
            </w:r>
          </w:hyperlink>
        </w:p>
        <w:p w14:paraId="697CA894" w14:textId="4A5B215F"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02" w:history="1">
            <w:r w:rsidRPr="00BE3715">
              <w:rPr>
                <w:rStyle w:val="Lienhypertexte"/>
                <w:b/>
                <w:bCs/>
                <w:noProof/>
              </w:rPr>
              <w:t>Article 36.</w:t>
            </w:r>
            <w:r w:rsidRPr="00BE3715">
              <w:rPr>
                <w:b/>
                <w:bCs/>
                <w:noProof/>
                <w:kern w:val="2"/>
                <w:sz w:val="24"/>
                <w:szCs w:val="24"/>
                <w14:ligatures w14:val="standardContextual"/>
              </w:rPr>
              <w:tab/>
            </w:r>
            <w:r w:rsidRPr="00BE3715">
              <w:rPr>
                <w:rStyle w:val="Lienhypertexte"/>
                <w:b/>
                <w:bCs/>
                <w:noProof/>
              </w:rPr>
              <w:t>L’obligation d’obéissance hiérarchique</w:t>
            </w:r>
            <w:r w:rsidRPr="00BE3715">
              <w:rPr>
                <w:b/>
                <w:bCs/>
                <w:noProof/>
                <w:webHidden/>
              </w:rPr>
              <w:tab/>
            </w:r>
            <w:r w:rsidRPr="00BE3715">
              <w:rPr>
                <w:b/>
                <w:bCs/>
                <w:noProof/>
                <w:webHidden/>
              </w:rPr>
              <w:fldChar w:fldCharType="begin"/>
            </w:r>
            <w:r w:rsidRPr="00BE3715">
              <w:rPr>
                <w:b/>
                <w:bCs/>
                <w:noProof/>
                <w:webHidden/>
              </w:rPr>
              <w:instrText xml:space="preserve"> PAGEREF _Toc205991602 \h </w:instrText>
            </w:r>
            <w:r w:rsidRPr="00BE3715">
              <w:rPr>
                <w:b/>
                <w:bCs/>
                <w:noProof/>
                <w:webHidden/>
              </w:rPr>
            </w:r>
            <w:r w:rsidRPr="00BE3715">
              <w:rPr>
                <w:b/>
                <w:bCs/>
                <w:noProof/>
                <w:webHidden/>
              </w:rPr>
              <w:fldChar w:fldCharType="separate"/>
            </w:r>
            <w:r>
              <w:rPr>
                <w:b/>
                <w:bCs/>
                <w:noProof/>
                <w:webHidden/>
              </w:rPr>
              <w:t>29</w:t>
            </w:r>
            <w:r w:rsidRPr="00BE3715">
              <w:rPr>
                <w:b/>
                <w:bCs/>
                <w:noProof/>
                <w:webHidden/>
              </w:rPr>
              <w:fldChar w:fldCharType="end"/>
            </w:r>
          </w:hyperlink>
        </w:p>
        <w:p w14:paraId="6E5C1D64" w14:textId="442192B5"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03" w:history="1">
            <w:r w:rsidRPr="00BE3715">
              <w:rPr>
                <w:rStyle w:val="Lienhypertexte"/>
                <w:b/>
                <w:bCs/>
                <w:noProof/>
              </w:rPr>
              <w:t>Article 37.</w:t>
            </w:r>
            <w:r w:rsidRPr="00BE3715">
              <w:rPr>
                <w:b/>
                <w:bCs/>
                <w:noProof/>
                <w:kern w:val="2"/>
                <w:sz w:val="24"/>
                <w:szCs w:val="24"/>
                <w14:ligatures w14:val="standardContextual"/>
              </w:rPr>
              <w:tab/>
            </w:r>
            <w:r w:rsidRPr="00BE3715">
              <w:rPr>
                <w:rStyle w:val="Lienhypertexte"/>
                <w:b/>
                <w:bCs/>
                <w:noProof/>
              </w:rPr>
              <w:t>L’obligation de secret professionnel</w:t>
            </w:r>
            <w:r w:rsidRPr="00BE3715">
              <w:rPr>
                <w:b/>
                <w:bCs/>
                <w:noProof/>
                <w:webHidden/>
              </w:rPr>
              <w:tab/>
            </w:r>
            <w:r w:rsidRPr="00BE3715">
              <w:rPr>
                <w:b/>
                <w:bCs/>
                <w:noProof/>
                <w:webHidden/>
              </w:rPr>
              <w:fldChar w:fldCharType="begin"/>
            </w:r>
            <w:r w:rsidRPr="00BE3715">
              <w:rPr>
                <w:b/>
                <w:bCs/>
                <w:noProof/>
                <w:webHidden/>
              </w:rPr>
              <w:instrText xml:space="preserve"> PAGEREF _Toc205991603 \h </w:instrText>
            </w:r>
            <w:r w:rsidRPr="00BE3715">
              <w:rPr>
                <w:b/>
                <w:bCs/>
                <w:noProof/>
                <w:webHidden/>
              </w:rPr>
            </w:r>
            <w:r w:rsidRPr="00BE3715">
              <w:rPr>
                <w:b/>
                <w:bCs/>
                <w:noProof/>
                <w:webHidden/>
              </w:rPr>
              <w:fldChar w:fldCharType="separate"/>
            </w:r>
            <w:r>
              <w:rPr>
                <w:b/>
                <w:bCs/>
                <w:noProof/>
                <w:webHidden/>
              </w:rPr>
              <w:t>29</w:t>
            </w:r>
            <w:r w:rsidRPr="00BE3715">
              <w:rPr>
                <w:b/>
                <w:bCs/>
                <w:noProof/>
                <w:webHidden/>
              </w:rPr>
              <w:fldChar w:fldCharType="end"/>
            </w:r>
          </w:hyperlink>
        </w:p>
        <w:p w14:paraId="5EE0672F" w14:textId="1DE9E2B4"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04" w:history="1">
            <w:r w:rsidRPr="00BE3715">
              <w:rPr>
                <w:rStyle w:val="Lienhypertexte"/>
                <w:b/>
                <w:bCs/>
                <w:noProof/>
              </w:rPr>
              <w:t>Article 38.</w:t>
            </w:r>
            <w:r w:rsidRPr="00BE3715">
              <w:rPr>
                <w:b/>
                <w:bCs/>
                <w:noProof/>
                <w:kern w:val="2"/>
                <w:sz w:val="24"/>
                <w:szCs w:val="24"/>
                <w14:ligatures w14:val="standardContextual"/>
              </w:rPr>
              <w:tab/>
            </w:r>
            <w:r w:rsidRPr="00BE3715">
              <w:rPr>
                <w:rStyle w:val="Lienhypertexte"/>
                <w:b/>
                <w:bCs/>
                <w:noProof/>
              </w:rPr>
              <w:t>L’obligation de discrétion professionnelle</w:t>
            </w:r>
            <w:r w:rsidRPr="00BE3715">
              <w:rPr>
                <w:b/>
                <w:bCs/>
                <w:noProof/>
                <w:webHidden/>
              </w:rPr>
              <w:tab/>
            </w:r>
            <w:r w:rsidRPr="00BE3715">
              <w:rPr>
                <w:b/>
                <w:bCs/>
                <w:noProof/>
                <w:webHidden/>
              </w:rPr>
              <w:fldChar w:fldCharType="begin"/>
            </w:r>
            <w:r w:rsidRPr="00BE3715">
              <w:rPr>
                <w:b/>
                <w:bCs/>
                <w:noProof/>
                <w:webHidden/>
              </w:rPr>
              <w:instrText xml:space="preserve"> PAGEREF _Toc205991604 \h </w:instrText>
            </w:r>
            <w:r w:rsidRPr="00BE3715">
              <w:rPr>
                <w:b/>
                <w:bCs/>
                <w:noProof/>
                <w:webHidden/>
              </w:rPr>
            </w:r>
            <w:r w:rsidRPr="00BE3715">
              <w:rPr>
                <w:b/>
                <w:bCs/>
                <w:noProof/>
                <w:webHidden/>
              </w:rPr>
              <w:fldChar w:fldCharType="separate"/>
            </w:r>
            <w:r>
              <w:rPr>
                <w:b/>
                <w:bCs/>
                <w:noProof/>
                <w:webHidden/>
              </w:rPr>
              <w:t>29</w:t>
            </w:r>
            <w:r w:rsidRPr="00BE3715">
              <w:rPr>
                <w:b/>
                <w:bCs/>
                <w:noProof/>
                <w:webHidden/>
              </w:rPr>
              <w:fldChar w:fldCharType="end"/>
            </w:r>
          </w:hyperlink>
        </w:p>
        <w:p w14:paraId="61E3589A" w14:textId="22CA0241"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05" w:history="1">
            <w:r w:rsidRPr="00BE3715">
              <w:rPr>
                <w:rStyle w:val="Lienhypertexte"/>
                <w:b/>
                <w:bCs/>
                <w:noProof/>
              </w:rPr>
              <w:t>Article 39.</w:t>
            </w:r>
            <w:r w:rsidRPr="00BE3715">
              <w:rPr>
                <w:b/>
                <w:bCs/>
                <w:noProof/>
                <w:kern w:val="2"/>
                <w:sz w:val="24"/>
                <w:szCs w:val="24"/>
                <w14:ligatures w14:val="standardContextual"/>
              </w:rPr>
              <w:tab/>
            </w:r>
            <w:r w:rsidRPr="00BE3715">
              <w:rPr>
                <w:rStyle w:val="Lienhypertexte"/>
                <w:b/>
                <w:bCs/>
                <w:noProof/>
              </w:rPr>
              <w:t>L’obligation de réserve</w:t>
            </w:r>
            <w:r w:rsidRPr="00BE3715">
              <w:rPr>
                <w:b/>
                <w:bCs/>
                <w:noProof/>
                <w:webHidden/>
              </w:rPr>
              <w:tab/>
            </w:r>
            <w:r w:rsidRPr="00BE3715">
              <w:rPr>
                <w:b/>
                <w:bCs/>
                <w:noProof/>
                <w:webHidden/>
              </w:rPr>
              <w:fldChar w:fldCharType="begin"/>
            </w:r>
            <w:r w:rsidRPr="00BE3715">
              <w:rPr>
                <w:b/>
                <w:bCs/>
                <w:noProof/>
                <w:webHidden/>
              </w:rPr>
              <w:instrText xml:space="preserve"> PAGEREF _Toc205991605 \h </w:instrText>
            </w:r>
            <w:r w:rsidRPr="00BE3715">
              <w:rPr>
                <w:b/>
                <w:bCs/>
                <w:noProof/>
                <w:webHidden/>
              </w:rPr>
            </w:r>
            <w:r w:rsidRPr="00BE3715">
              <w:rPr>
                <w:b/>
                <w:bCs/>
                <w:noProof/>
                <w:webHidden/>
              </w:rPr>
              <w:fldChar w:fldCharType="separate"/>
            </w:r>
            <w:r>
              <w:rPr>
                <w:b/>
                <w:bCs/>
                <w:noProof/>
                <w:webHidden/>
              </w:rPr>
              <w:t>30</w:t>
            </w:r>
            <w:r w:rsidRPr="00BE3715">
              <w:rPr>
                <w:b/>
                <w:bCs/>
                <w:noProof/>
                <w:webHidden/>
              </w:rPr>
              <w:fldChar w:fldCharType="end"/>
            </w:r>
          </w:hyperlink>
        </w:p>
        <w:p w14:paraId="69CB06AD" w14:textId="3A9F912E"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06" w:history="1">
            <w:r w:rsidRPr="00BE3715">
              <w:rPr>
                <w:rStyle w:val="Lienhypertexte"/>
                <w:b/>
                <w:bCs/>
                <w:noProof/>
              </w:rPr>
              <w:t>Article 40.</w:t>
            </w:r>
            <w:r w:rsidRPr="00BE3715">
              <w:rPr>
                <w:b/>
                <w:bCs/>
                <w:noProof/>
                <w:kern w:val="2"/>
                <w:sz w:val="24"/>
                <w:szCs w:val="24"/>
                <w14:ligatures w14:val="standardContextual"/>
              </w:rPr>
              <w:tab/>
            </w:r>
            <w:r w:rsidRPr="00BE3715">
              <w:rPr>
                <w:rStyle w:val="Lienhypertexte"/>
                <w:b/>
                <w:bCs/>
                <w:noProof/>
              </w:rPr>
              <w:t>L’obligation de désintéressement</w:t>
            </w:r>
            <w:r w:rsidRPr="00BE3715">
              <w:rPr>
                <w:b/>
                <w:bCs/>
                <w:noProof/>
                <w:webHidden/>
              </w:rPr>
              <w:tab/>
            </w:r>
            <w:r w:rsidRPr="00BE3715">
              <w:rPr>
                <w:b/>
                <w:bCs/>
                <w:noProof/>
                <w:webHidden/>
              </w:rPr>
              <w:fldChar w:fldCharType="begin"/>
            </w:r>
            <w:r w:rsidRPr="00BE3715">
              <w:rPr>
                <w:b/>
                <w:bCs/>
                <w:noProof/>
                <w:webHidden/>
              </w:rPr>
              <w:instrText xml:space="preserve"> PAGEREF _Toc205991606 \h </w:instrText>
            </w:r>
            <w:r w:rsidRPr="00BE3715">
              <w:rPr>
                <w:b/>
                <w:bCs/>
                <w:noProof/>
                <w:webHidden/>
              </w:rPr>
            </w:r>
            <w:r w:rsidRPr="00BE3715">
              <w:rPr>
                <w:b/>
                <w:bCs/>
                <w:noProof/>
                <w:webHidden/>
              </w:rPr>
              <w:fldChar w:fldCharType="separate"/>
            </w:r>
            <w:r>
              <w:rPr>
                <w:b/>
                <w:bCs/>
                <w:noProof/>
                <w:webHidden/>
              </w:rPr>
              <w:t>30</w:t>
            </w:r>
            <w:r w:rsidRPr="00BE3715">
              <w:rPr>
                <w:b/>
                <w:bCs/>
                <w:noProof/>
                <w:webHidden/>
              </w:rPr>
              <w:fldChar w:fldCharType="end"/>
            </w:r>
          </w:hyperlink>
        </w:p>
        <w:p w14:paraId="2CCC08EB" w14:textId="64C94707"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07" w:history="1">
            <w:r w:rsidRPr="00BE3715">
              <w:rPr>
                <w:rStyle w:val="Lienhypertexte"/>
                <w:b/>
                <w:bCs/>
                <w:noProof/>
              </w:rPr>
              <w:t>Article 41.</w:t>
            </w:r>
            <w:r w:rsidRPr="00BE3715">
              <w:rPr>
                <w:b/>
                <w:bCs/>
                <w:noProof/>
                <w:kern w:val="2"/>
                <w:sz w:val="24"/>
                <w:szCs w:val="24"/>
                <w14:ligatures w14:val="standardContextual"/>
              </w:rPr>
              <w:tab/>
            </w:r>
            <w:r w:rsidRPr="00BE3715">
              <w:rPr>
                <w:rStyle w:val="Lienhypertexte"/>
                <w:b/>
                <w:bCs/>
                <w:noProof/>
              </w:rPr>
              <w:t>L’obligation d’information</w:t>
            </w:r>
            <w:r w:rsidRPr="00BE3715">
              <w:rPr>
                <w:b/>
                <w:bCs/>
                <w:noProof/>
                <w:webHidden/>
              </w:rPr>
              <w:tab/>
            </w:r>
            <w:r w:rsidRPr="00BE3715">
              <w:rPr>
                <w:b/>
                <w:bCs/>
                <w:noProof/>
                <w:webHidden/>
              </w:rPr>
              <w:fldChar w:fldCharType="begin"/>
            </w:r>
            <w:r w:rsidRPr="00BE3715">
              <w:rPr>
                <w:b/>
                <w:bCs/>
                <w:noProof/>
                <w:webHidden/>
              </w:rPr>
              <w:instrText xml:space="preserve"> PAGEREF _Toc205991607 \h </w:instrText>
            </w:r>
            <w:r w:rsidRPr="00BE3715">
              <w:rPr>
                <w:b/>
                <w:bCs/>
                <w:noProof/>
                <w:webHidden/>
              </w:rPr>
            </w:r>
            <w:r w:rsidRPr="00BE3715">
              <w:rPr>
                <w:b/>
                <w:bCs/>
                <w:noProof/>
                <w:webHidden/>
              </w:rPr>
              <w:fldChar w:fldCharType="separate"/>
            </w:r>
            <w:r>
              <w:rPr>
                <w:b/>
                <w:bCs/>
                <w:noProof/>
                <w:webHidden/>
              </w:rPr>
              <w:t>30</w:t>
            </w:r>
            <w:r w:rsidRPr="00BE3715">
              <w:rPr>
                <w:b/>
                <w:bCs/>
                <w:noProof/>
                <w:webHidden/>
              </w:rPr>
              <w:fldChar w:fldCharType="end"/>
            </w:r>
          </w:hyperlink>
        </w:p>
        <w:p w14:paraId="2A7EF2B1" w14:textId="394BCE63"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08" w:history="1">
            <w:r w:rsidRPr="00BE3715">
              <w:rPr>
                <w:rStyle w:val="Lienhypertexte"/>
                <w:b/>
                <w:bCs/>
                <w:noProof/>
              </w:rPr>
              <w:t>Article 42.</w:t>
            </w:r>
            <w:r w:rsidRPr="00BE3715">
              <w:rPr>
                <w:b/>
                <w:bCs/>
                <w:noProof/>
                <w:kern w:val="2"/>
                <w:sz w:val="24"/>
                <w:szCs w:val="24"/>
                <w14:ligatures w14:val="standardContextual"/>
              </w:rPr>
              <w:tab/>
            </w:r>
            <w:r w:rsidRPr="00BE3715">
              <w:rPr>
                <w:rStyle w:val="Lienhypertexte"/>
                <w:b/>
                <w:bCs/>
                <w:noProof/>
              </w:rPr>
              <w:t>Un comportement respectueux de l’environnement</w:t>
            </w:r>
            <w:r w:rsidRPr="00BE3715">
              <w:rPr>
                <w:b/>
                <w:bCs/>
                <w:noProof/>
                <w:webHidden/>
              </w:rPr>
              <w:tab/>
            </w:r>
            <w:r w:rsidRPr="00BE3715">
              <w:rPr>
                <w:b/>
                <w:bCs/>
                <w:noProof/>
                <w:webHidden/>
              </w:rPr>
              <w:fldChar w:fldCharType="begin"/>
            </w:r>
            <w:r w:rsidRPr="00BE3715">
              <w:rPr>
                <w:b/>
                <w:bCs/>
                <w:noProof/>
                <w:webHidden/>
              </w:rPr>
              <w:instrText xml:space="preserve"> PAGEREF _Toc205991608 \h </w:instrText>
            </w:r>
            <w:r w:rsidRPr="00BE3715">
              <w:rPr>
                <w:b/>
                <w:bCs/>
                <w:noProof/>
                <w:webHidden/>
              </w:rPr>
            </w:r>
            <w:r w:rsidRPr="00BE3715">
              <w:rPr>
                <w:b/>
                <w:bCs/>
                <w:noProof/>
                <w:webHidden/>
              </w:rPr>
              <w:fldChar w:fldCharType="separate"/>
            </w:r>
            <w:r>
              <w:rPr>
                <w:b/>
                <w:bCs/>
                <w:noProof/>
                <w:webHidden/>
              </w:rPr>
              <w:t>30</w:t>
            </w:r>
            <w:r w:rsidRPr="00BE3715">
              <w:rPr>
                <w:b/>
                <w:bCs/>
                <w:noProof/>
                <w:webHidden/>
              </w:rPr>
              <w:fldChar w:fldCharType="end"/>
            </w:r>
          </w:hyperlink>
        </w:p>
        <w:p w14:paraId="6331498A" w14:textId="355C06AF"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09" w:history="1">
            <w:r w:rsidRPr="00BE3715">
              <w:rPr>
                <w:rStyle w:val="Lienhypertexte"/>
                <w:b/>
                <w:bCs/>
                <w:noProof/>
              </w:rPr>
              <w:t>Article 43.</w:t>
            </w:r>
            <w:r w:rsidRPr="00BE3715">
              <w:rPr>
                <w:b/>
                <w:bCs/>
                <w:noProof/>
                <w:kern w:val="2"/>
                <w:sz w:val="24"/>
                <w:szCs w:val="24"/>
                <w14:ligatures w14:val="standardContextual"/>
              </w:rPr>
              <w:tab/>
            </w:r>
            <w:r w:rsidRPr="00BE3715">
              <w:rPr>
                <w:rStyle w:val="Lienhypertexte"/>
                <w:b/>
                <w:bCs/>
                <w:noProof/>
              </w:rPr>
              <w:t>La tenue de travail</w:t>
            </w:r>
            <w:r w:rsidRPr="00BE3715">
              <w:rPr>
                <w:b/>
                <w:bCs/>
                <w:noProof/>
                <w:webHidden/>
              </w:rPr>
              <w:tab/>
            </w:r>
            <w:r w:rsidRPr="00BE3715">
              <w:rPr>
                <w:b/>
                <w:bCs/>
                <w:noProof/>
                <w:webHidden/>
              </w:rPr>
              <w:fldChar w:fldCharType="begin"/>
            </w:r>
            <w:r w:rsidRPr="00BE3715">
              <w:rPr>
                <w:b/>
                <w:bCs/>
                <w:noProof/>
                <w:webHidden/>
              </w:rPr>
              <w:instrText xml:space="preserve"> PAGEREF _Toc205991609 \h </w:instrText>
            </w:r>
            <w:r w:rsidRPr="00BE3715">
              <w:rPr>
                <w:b/>
                <w:bCs/>
                <w:noProof/>
                <w:webHidden/>
              </w:rPr>
            </w:r>
            <w:r w:rsidRPr="00BE3715">
              <w:rPr>
                <w:b/>
                <w:bCs/>
                <w:noProof/>
                <w:webHidden/>
              </w:rPr>
              <w:fldChar w:fldCharType="separate"/>
            </w:r>
            <w:r>
              <w:rPr>
                <w:b/>
                <w:bCs/>
                <w:noProof/>
                <w:webHidden/>
              </w:rPr>
              <w:t>30</w:t>
            </w:r>
            <w:r w:rsidRPr="00BE3715">
              <w:rPr>
                <w:b/>
                <w:bCs/>
                <w:noProof/>
                <w:webHidden/>
              </w:rPr>
              <w:fldChar w:fldCharType="end"/>
            </w:r>
          </w:hyperlink>
        </w:p>
        <w:p w14:paraId="74DF19C8" w14:textId="10B34084" w:rsidR="00BE3715" w:rsidRPr="00BE3715" w:rsidRDefault="00BE3715">
          <w:pPr>
            <w:pStyle w:val="TM2"/>
            <w:tabs>
              <w:tab w:val="left" w:pos="720"/>
              <w:tab w:val="right" w:leader="dot" w:pos="9062"/>
            </w:tabs>
            <w:rPr>
              <w:b/>
              <w:bCs/>
              <w:noProof/>
              <w:kern w:val="2"/>
              <w:sz w:val="24"/>
              <w:szCs w:val="24"/>
              <w14:ligatures w14:val="standardContextual"/>
            </w:rPr>
          </w:pPr>
          <w:hyperlink w:anchor="_Toc205991610" w:history="1">
            <w:r w:rsidRPr="00BE3715">
              <w:rPr>
                <w:rStyle w:val="Lienhypertexte"/>
                <w:rFonts w:eastAsia="Times New Roman"/>
                <w:b/>
                <w:bCs/>
                <w:noProof/>
              </w:rPr>
              <w:t>III.</w:t>
            </w:r>
            <w:r w:rsidRPr="00BE3715">
              <w:rPr>
                <w:b/>
                <w:bCs/>
                <w:noProof/>
                <w:kern w:val="2"/>
                <w:sz w:val="24"/>
                <w:szCs w:val="24"/>
                <w14:ligatures w14:val="standardContextual"/>
              </w:rPr>
              <w:tab/>
            </w:r>
            <w:r w:rsidRPr="00BE3715">
              <w:rPr>
                <w:rStyle w:val="Lienhypertexte"/>
                <w:rFonts w:eastAsia="Times New Roman"/>
                <w:b/>
                <w:bCs/>
                <w:noProof/>
              </w:rPr>
              <w:t>La discipline</w:t>
            </w:r>
            <w:r w:rsidRPr="00BE3715">
              <w:rPr>
                <w:b/>
                <w:bCs/>
                <w:noProof/>
                <w:webHidden/>
              </w:rPr>
              <w:tab/>
            </w:r>
            <w:r w:rsidRPr="00BE3715">
              <w:rPr>
                <w:b/>
                <w:bCs/>
                <w:noProof/>
                <w:webHidden/>
              </w:rPr>
              <w:fldChar w:fldCharType="begin"/>
            </w:r>
            <w:r w:rsidRPr="00BE3715">
              <w:rPr>
                <w:b/>
                <w:bCs/>
                <w:noProof/>
                <w:webHidden/>
              </w:rPr>
              <w:instrText xml:space="preserve"> PAGEREF _Toc205991610 \h </w:instrText>
            </w:r>
            <w:r w:rsidRPr="00BE3715">
              <w:rPr>
                <w:b/>
                <w:bCs/>
                <w:noProof/>
                <w:webHidden/>
              </w:rPr>
            </w:r>
            <w:r w:rsidRPr="00BE3715">
              <w:rPr>
                <w:b/>
                <w:bCs/>
                <w:noProof/>
                <w:webHidden/>
              </w:rPr>
              <w:fldChar w:fldCharType="separate"/>
            </w:r>
            <w:r>
              <w:rPr>
                <w:b/>
                <w:bCs/>
                <w:noProof/>
                <w:webHidden/>
              </w:rPr>
              <w:t>30</w:t>
            </w:r>
            <w:r w:rsidRPr="00BE3715">
              <w:rPr>
                <w:b/>
                <w:bCs/>
                <w:noProof/>
                <w:webHidden/>
              </w:rPr>
              <w:fldChar w:fldCharType="end"/>
            </w:r>
          </w:hyperlink>
        </w:p>
        <w:p w14:paraId="2DED0804" w14:textId="7CE9A874"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11" w:history="1">
            <w:r w:rsidRPr="00BE3715">
              <w:rPr>
                <w:rStyle w:val="Lienhypertexte"/>
                <w:b/>
                <w:bCs/>
                <w:noProof/>
              </w:rPr>
              <w:t>Article 44.</w:t>
            </w:r>
            <w:r w:rsidRPr="00BE3715">
              <w:rPr>
                <w:b/>
                <w:bCs/>
                <w:noProof/>
                <w:kern w:val="2"/>
                <w:sz w:val="24"/>
                <w:szCs w:val="24"/>
                <w14:ligatures w14:val="standardContextual"/>
              </w:rPr>
              <w:tab/>
            </w:r>
            <w:r w:rsidRPr="00BE3715">
              <w:rPr>
                <w:rStyle w:val="Lienhypertexte"/>
                <w:b/>
                <w:bCs/>
                <w:noProof/>
              </w:rPr>
              <w:t>Les sanctions disciplinaires des fonctionnaires titulaires</w:t>
            </w:r>
            <w:r w:rsidRPr="00BE3715">
              <w:rPr>
                <w:b/>
                <w:bCs/>
                <w:noProof/>
                <w:webHidden/>
              </w:rPr>
              <w:tab/>
            </w:r>
            <w:r w:rsidRPr="00BE3715">
              <w:rPr>
                <w:b/>
                <w:bCs/>
                <w:noProof/>
                <w:webHidden/>
              </w:rPr>
              <w:fldChar w:fldCharType="begin"/>
            </w:r>
            <w:r w:rsidRPr="00BE3715">
              <w:rPr>
                <w:b/>
                <w:bCs/>
                <w:noProof/>
                <w:webHidden/>
              </w:rPr>
              <w:instrText xml:space="preserve"> PAGEREF _Toc205991611 \h </w:instrText>
            </w:r>
            <w:r w:rsidRPr="00BE3715">
              <w:rPr>
                <w:b/>
                <w:bCs/>
                <w:noProof/>
                <w:webHidden/>
              </w:rPr>
            </w:r>
            <w:r w:rsidRPr="00BE3715">
              <w:rPr>
                <w:b/>
                <w:bCs/>
                <w:noProof/>
                <w:webHidden/>
              </w:rPr>
              <w:fldChar w:fldCharType="separate"/>
            </w:r>
            <w:r>
              <w:rPr>
                <w:b/>
                <w:bCs/>
                <w:noProof/>
                <w:webHidden/>
              </w:rPr>
              <w:t>31</w:t>
            </w:r>
            <w:r w:rsidRPr="00BE3715">
              <w:rPr>
                <w:b/>
                <w:bCs/>
                <w:noProof/>
                <w:webHidden/>
              </w:rPr>
              <w:fldChar w:fldCharType="end"/>
            </w:r>
          </w:hyperlink>
        </w:p>
        <w:p w14:paraId="79594CC1" w14:textId="657FB474"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12" w:history="1">
            <w:r w:rsidRPr="00BE3715">
              <w:rPr>
                <w:rStyle w:val="Lienhypertexte"/>
                <w:b/>
                <w:bCs/>
                <w:noProof/>
              </w:rPr>
              <w:t>Article 45.</w:t>
            </w:r>
            <w:r w:rsidRPr="00BE3715">
              <w:rPr>
                <w:b/>
                <w:bCs/>
                <w:noProof/>
                <w:kern w:val="2"/>
                <w:sz w:val="24"/>
                <w:szCs w:val="24"/>
                <w14:ligatures w14:val="standardContextual"/>
              </w:rPr>
              <w:tab/>
            </w:r>
            <w:r w:rsidRPr="00BE3715">
              <w:rPr>
                <w:rStyle w:val="Lienhypertexte"/>
                <w:b/>
                <w:bCs/>
                <w:noProof/>
              </w:rPr>
              <w:t>Les sanctions disciplinaires des fonctionnaires stagiaires</w:t>
            </w:r>
            <w:r w:rsidRPr="00BE3715">
              <w:rPr>
                <w:b/>
                <w:bCs/>
                <w:noProof/>
                <w:webHidden/>
              </w:rPr>
              <w:tab/>
            </w:r>
            <w:r w:rsidRPr="00BE3715">
              <w:rPr>
                <w:b/>
                <w:bCs/>
                <w:noProof/>
                <w:webHidden/>
              </w:rPr>
              <w:fldChar w:fldCharType="begin"/>
            </w:r>
            <w:r w:rsidRPr="00BE3715">
              <w:rPr>
                <w:b/>
                <w:bCs/>
                <w:noProof/>
                <w:webHidden/>
              </w:rPr>
              <w:instrText xml:space="preserve"> PAGEREF _Toc205991612 \h </w:instrText>
            </w:r>
            <w:r w:rsidRPr="00BE3715">
              <w:rPr>
                <w:b/>
                <w:bCs/>
                <w:noProof/>
                <w:webHidden/>
              </w:rPr>
            </w:r>
            <w:r w:rsidRPr="00BE3715">
              <w:rPr>
                <w:b/>
                <w:bCs/>
                <w:noProof/>
                <w:webHidden/>
              </w:rPr>
              <w:fldChar w:fldCharType="separate"/>
            </w:r>
            <w:r>
              <w:rPr>
                <w:b/>
                <w:bCs/>
                <w:noProof/>
                <w:webHidden/>
              </w:rPr>
              <w:t>31</w:t>
            </w:r>
            <w:r w:rsidRPr="00BE3715">
              <w:rPr>
                <w:b/>
                <w:bCs/>
                <w:noProof/>
                <w:webHidden/>
              </w:rPr>
              <w:fldChar w:fldCharType="end"/>
            </w:r>
          </w:hyperlink>
        </w:p>
        <w:p w14:paraId="71E27701" w14:textId="39EF7123"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13" w:history="1">
            <w:r w:rsidRPr="00BE3715">
              <w:rPr>
                <w:rStyle w:val="Lienhypertexte"/>
                <w:b/>
                <w:bCs/>
                <w:noProof/>
              </w:rPr>
              <w:t>Article 46.</w:t>
            </w:r>
            <w:r w:rsidRPr="00BE3715">
              <w:rPr>
                <w:b/>
                <w:bCs/>
                <w:noProof/>
                <w:kern w:val="2"/>
                <w:sz w:val="24"/>
                <w:szCs w:val="24"/>
                <w14:ligatures w14:val="standardContextual"/>
              </w:rPr>
              <w:tab/>
            </w:r>
            <w:r w:rsidRPr="00BE3715">
              <w:rPr>
                <w:rStyle w:val="Lienhypertexte"/>
                <w:b/>
                <w:bCs/>
                <w:noProof/>
              </w:rPr>
              <w:t>Les sanctions disciplinaires des agents contractuels de droit public</w:t>
            </w:r>
            <w:r w:rsidRPr="00BE3715">
              <w:rPr>
                <w:b/>
                <w:bCs/>
                <w:noProof/>
                <w:webHidden/>
              </w:rPr>
              <w:tab/>
            </w:r>
            <w:r w:rsidRPr="00BE3715">
              <w:rPr>
                <w:b/>
                <w:bCs/>
                <w:noProof/>
                <w:webHidden/>
              </w:rPr>
              <w:fldChar w:fldCharType="begin"/>
            </w:r>
            <w:r w:rsidRPr="00BE3715">
              <w:rPr>
                <w:b/>
                <w:bCs/>
                <w:noProof/>
                <w:webHidden/>
              </w:rPr>
              <w:instrText xml:space="preserve"> PAGEREF _Toc205991613 \h </w:instrText>
            </w:r>
            <w:r w:rsidRPr="00BE3715">
              <w:rPr>
                <w:b/>
                <w:bCs/>
                <w:noProof/>
                <w:webHidden/>
              </w:rPr>
            </w:r>
            <w:r w:rsidRPr="00BE3715">
              <w:rPr>
                <w:b/>
                <w:bCs/>
                <w:noProof/>
                <w:webHidden/>
              </w:rPr>
              <w:fldChar w:fldCharType="separate"/>
            </w:r>
            <w:r>
              <w:rPr>
                <w:b/>
                <w:bCs/>
                <w:noProof/>
                <w:webHidden/>
              </w:rPr>
              <w:t>32</w:t>
            </w:r>
            <w:r w:rsidRPr="00BE3715">
              <w:rPr>
                <w:b/>
                <w:bCs/>
                <w:noProof/>
                <w:webHidden/>
              </w:rPr>
              <w:fldChar w:fldCharType="end"/>
            </w:r>
          </w:hyperlink>
        </w:p>
        <w:p w14:paraId="17FC5AFA" w14:textId="319D96AD" w:rsidR="00BE3715" w:rsidRPr="00BE3715" w:rsidRDefault="00BE3715">
          <w:pPr>
            <w:pStyle w:val="TM1"/>
            <w:tabs>
              <w:tab w:val="right" w:leader="dot" w:pos="9062"/>
            </w:tabs>
            <w:rPr>
              <w:b/>
              <w:bCs/>
              <w:noProof/>
              <w:kern w:val="2"/>
              <w:sz w:val="24"/>
              <w:szCs w:val="24"/>
              <w14:ligatures w14:val="standardContextual"/>
            </w:rPr>
          </w:pPr>
          <w:hyperlink w:anchor="_Toc205991614" w:history="1">
            <w:r w:rsidRPr="00BE3715">
              <w:rPr>
                <w:rStyle w:val="Lienhypertexte"/>
                <w:b/>
                <w:bCs/>
                <w:noProof/>
              </w:rPr>
              <w:t>Quatrième partie – Dispositions relatives à la santé et sécurité au travail</w:t>
            </w:r>
            <w:r w:rsidRPr="00BE3715">
              <w:rPr>
                <w:b/>
                <w:bCs/>
                <w:noProof/>
                <w:webHidden/>
              </w:rPr>
              <w:tab/>
            </w:r>
            <w:r w:rsidRPr="00BE3715">
              <w:rPr>
                <w:b/>
                <w:bCs/>
                <w:noProof/>
                <w:webHidden/>
              </w:rPr>
              <w:fldChar w:fldCharType="begin"/>
            </w:r>
            <w:r w:rsidRPr="00BE3715">
              <w:rPr>
                <w:b/>
                <w:bCs/>
                <w:noProof/>
                <w:webHidden/>
              </w:rPr>
              <w:instrText xml:space="preserve"> PAGEREF _Toc205991614 \h </w:instrText>
            </w:r>
            <w:r w:rsidRPr="00BE3715">
              <w:rPr>
                <w:b/>
                <w:bCs/>
                <w:noProof/>
                <w:webHidden/>
              </w:rPr>
            </w:r>
            <w:r w:rsidRPr="00BE3715">
              <w:rPr>
                <w:b/>
                <w:bCs/>
                <w:noProof/>
                <w:webHidden/>
              </w:rPr>
              <w:fldChar w:fldCharType="separate"/>
            </w:r>
            <w:r>
              <w:rPr>
                <w:b/>
                <w:bCs/>
                <w:noProof/>
                <w:webHidden/>
              </w:rPr>
              <w:t>33</w:t>
            </w:r>
            <w:r w:rsidRPr="00BE3715">
              <w:rPr>
                <w:b/>
                <w:bCs/>
                <w:noProof/>
                <w:webHidden/>
              </w:rPr>
              <w:fldChar w:fldCharType="end"/>
            </w:r>
          </w:hyperlink>
        </w:p>
        <w:p w14:paraId="473AD4CE" w14:textId="6C14D3E8" w:rsidR="00BE3715" w:rsidRPr="00BE3715" w:rsidRDefault="00BE3715">
          <w:pPr>
            <w:pStyle w:val="TM2"/>
            <w:tabs>
              <w:tab w:val="left" w:pos="720"/>
              <w:tab w:val="right" w:leader="dot" w:pos="9062"/>
            </w:tabs>
            <w:rPr>
              <w:b/>
              <w:bCs/>
              <w:noProof/>
              <w:kern w:val="2"/>
              <w:sz w:val="24"/>
              <w:szCs w:val="24"/>
              <w14:ligatures w14:val="standardContextual"/>
            </w:rPr>
          </w:pPr>
          <w:hyperlink w:anchor="_Toc205991615" w:history="1">
            <w:r w:rsidRPr="00BE3715">
              <w:rPr>
                <w:rStyle w:val="Lienhypertexte"/>
                <w:b/>
                <w:bCs/>
                <w:noProof/>
              </w:rPr>
              <w:t>III.</w:t>
            </w:r>
            <w:r w:rsidRPr="00BE3715">
              <w:rPr>
                <w:b/>
                <w:bCs/>
                <w:noProof/>
                <w:kern w:val="2"/>
                <w:sz w:val="24"/>
                <w:szCs w:val="24"/>
                <w14:ligatures w14:val="standardContextual"/>
              </w:rPr>
              <w:tab/>
            </w:r>
            <w:r w:rsidRPr="00BE3715">
              <w:rPr>
                <w:rStyle w:val="Lienhypertexte"/>
                <w:b/>
                <w:bCs/>
                <w:noProof/>
              </w:rPr>
              <w:t>Lutte et protection contre les incendies</w:t>
            </w:r>
            <w:r w:rsidRPr="00BE3715">
              <w:rPr>
                <w:b/>
                <w:bCs/>
                <w:noProof/>
                <w:webHidden/>
              </w:rPr>
              <w:tab/>
            </w:r>
            <w:r w:rsidRPr="00BE3715">
              <w:rPr>
                <w:b/>
                <w:bCs/>
                <w:noProof/>
                <w:webHidden/>
              </w:rPr>
              <w:fldChar w:fldCharType="begin"/>
            </w:r>
            <w:r w:rsidRPr="00BE3715">
              <w:rPr>
                <w:b/>
                <w:bCs/>
                <w:noProof/>
                <w:webHidden/>
              </w:rPr>
              <w:instrText xml:space="preserve"> PAGEREF _Toc205991615 \h </w:instrText>
            </w:r>
            <w:r w:rsidRPr="00BE3715">
              <w:rPr>
                <w:b/>
                <w:bCs/>
                <w:noProof/>
                <w:webHidden/>
              </w:rPr>
            </w:r>
            <w:r w:rsidRPr="00BE3715">
              <w:rPr>
                <w:b/>
                <w:bCs/>
                <w:noProof/>
                <w:webHidden/>
              </w:rPr>
              <w:fldChar w:fldCharType="separate"/>
            </w:r>
            <w:r>
              <w:rPr>
                <w:b/>
                <w:bCs/>
                <w:noProof/>
                <w:webHidden/>
              </w:rPr>
              <w:t>33</w:t>
            </w:r>
            <w:r w:rsidRPr="00BE3715">
              <w:rPr>
                <w:b/>
                <w:bCs/>
                <w:noProof/>
                <w:webHidden/>
              </w:rPr>
              <w:fldChar w:fldCharType="end"/>
            </w:r>
          </w:hyperlink>
        </w:p>
        <w:p w14:paraId="3702AE37" w14:textId="3881EA86"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16" w:history="1">
            <w:r w:rsidRPr="00BE3715">
              <w:rPr>
                <w:rStyle w:val="Lienhypertexte"/>
                <w:b/>
                <w:bCs/>
                <w:noProof/>
              </w:rPr>
              <w:t>Article 47.</w:t>
            </w:r>
            <w:r w:rsidRPr="00BE3715">
              <w:rPr>
                <w:b/>
                <w:bCs/>
                <w:noProof/>
                <w:kern w:val="2"/>
                <w:sz w:val="24"/>
                <w:szCs w:val="24"/>
                <w14:ligatures w14:val="standardContextual"/>
              </w:rPr>
              <w:tab/>
            </w:r>
            <w:r w:rsidRPr="00BE3715">
              <w:rPr>
                <w:rStyle w:val="Lienhypertexte"/>
                <w:b/>
                <w:bCs/>
                <w:noProof/>
              </w:rPr>
              <w:t>La consigne de sécurité incendie – Plan d'évacuation</w:t>
            </w:r>
            <w:r w:rsidRPr="00BE3715">
              <w:rPr>
                <w:b/>
                <w:bCs/>
                <w:noProof/>
                <w:webHidden/>
              </w:rPr>
              <w:tab/>
            </w:r>
            <w:r w:rsidRPr="00BE3715">
              <w:rPr>
                <w:b/>
                <w:bCs/>
                <w:noProof/>
                <w:webHidden/>
              </w:rPr>
              <w:fldChar w:fldCharType="begin"/>
            </w:r>
            <w:r w:rsidRPr="00BE3715">
              <w:rPr>
                <w:b/>
                <w:bCs/>
                <w:noProof/>
                <w:webHidden/>
              </w:rPr>
              <w:instrText xml:space="preserve"> PAGEREF _Toc205991616 \h </w:instrText>
            </w:r>
            <w:r w:rsidRPr="00BE3715">
              <w:rPr>
                <w:b/>
                <w:bCs/>
                <w:noProof/>
                <w:webHidden/>
              </w:rPr>
            </w:r>
            <w:r w:rsidRPr="00BE3715">
              <w:rPr>
                <w:b/>
                <w:bCs/>
                <w:noProof/>
                <w:webHidden/>
              </w:rPr>
              <w:fldChar w:fldCharType="separate"/>
            </w:r>
            <w:r>
              <w:rPr>
                <w:b/>
                <w:bCs/>
                <w:noProof/>
                <w:webHidden/>
              </w:rPr>
              <w:t>33</w:t>
            </w:r>
            <w:r w:rsidRPr="00BE3715">
              <w:rPr>
                <w:b/>
                <w:bCs/>
                <w:noProof/>
                <w:webHidden/>
              </w:rPr>
              <w:fldChar w:fldCharType="end"/>
            </w:r>
          </w:hyperlink>
        </w:p>
        <w:p w14:paraId="7CE2437A" w14:textId="35568533"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17" w:history="1">
            <w:r w:rsidRPr="00BE3715">
              <w:rPr>
                <w:rStyle w:val="Lienhypertexte"/>
                <w:b/>
                <w:bCs/>
                <w:noProof/>
              </w:rPr>
              <w:t>Article 48.</w:t>
            </w:r>
            <w:r w:rsidRPr="00BE3715">
              <w:rPr>
                <w:b/>
                <w:bCs/>
                <w:noProof/>
                <w:kern w:val="2"/>
                <w:sz w:val="24"/>
                <w:szCs w:val="24"/>
                <w14:ligatures w14:val="standardContextual"/>
              </w:rPr>
              <w:tab/>
            </w:r>
            <w:r w:rsidRPr="00BE3715">
              <w:rPr>
                <w:rStyle w:val="Lienhypertexte"/>
                <w:b/>
                <w:bCs/>
                <w:noProof/>
              </w:rPr>
              <w:t>La diffusion de la consigne auprès du personnel</w:t>
            </w:r>
            <w:r w:rsidRPr="00BE3715">
              <w:rPr>
                <w:b/>
                <w:bCs/>
                <w:noProof/>
                <w:webHidden/>
              </w:rPr>
              <w:tab/>
            </w:r>
            <w:r w:rsidRPr="00BE3715">
              <w:rPr>
                <w:b/>
                <w:bCs/>
                <w:noProof/>
                <w:webHidden/>
              </w:rPr>
              <w:fldChar w:fldCharType="begin"/>
            </w:r>
            <w:r w:rsidRPr="00BE3715">
              <w:rPr>
                <w:b/>
                <w:bCs/>
                <w:noProof/>
                <w:webHidden/>
              </w:rPr>
              <w:instrText xml:space="preserve"> PAGEREF _Toc205991617 \h </w:instrText>
            </w:r>
            <w:r w:rsidRPr="00BE3715">
              <w:rPr>
                <w:b/>
                <w:bCs/>
                <w:noProof/>
                <w:webHidden/>
              </w:rPr>
            </w:r>
            <w:r w:rsidRPr="00BE3715">
              <w:rPr>
                <w:b/>
                <w:bCs/>
                <w:noProof/>
                <w:webHidden/>
              </w:rPr>
              <w:fldChar w:fldCharType="separate"/>
            </w:r>
            <w:r>
              <w:rPr>
                <w:b/>
                <w:bCs/>
                <w:noProof/>
                <w:webHidden/>
              </w:rPr>
              <w:t>33</w:t>
            </w:r>
            <w:r w:rsidRPr="00BE3715">
              <w:rPr>
                <w:b/>
                <w:bCs/>
                <w:noProof/>
                <w:webHidden/>
              </w:rPr>
              <w:fldChar w:fldCharType="end"/>
            </w:r>
          </w:hyperlink>
        </w:p>
        <w:p w14:paraId="0F4394D0" w14:textId="762134AF"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18" w:history="1">
            <w:r w:rsidRPr="00BE3715">
              <w:rPr>
                <w:rStyle w:val="Lienhypertexte"/>
                <w:b/>
                <w:bCs/>
                <w:noProof/>
              </w:rPr>
              <w:t>Article 49.</w:t>
            </w:r>
            <w:r w:rsidRPr="00BE3715">
              <w:rPr>
                <w:b/>
                <w:bCs/>
                <w:noProof/>
                <w:kern w:val="2"/>
                <w:sz w:val="24"/>
                <w:szCs w:val="24"/>
                <w14:ligatures w14:val="standardContextual"/>
              </w:rPr>
              <w:tab/>
            </w:r>
            <w:r w:rsidRPr="00BE3715">
              <w:rPr>
                <w:rStyle w:val="Lienhypertexte"/>
                <w:b/>
                <w:bCs/>
                <w:noProof/>
              </w:rPr>
              <w:t>Exercices de sécurité incendie</w:t>
            </w:r>
            <w:r w:rsidRPr="00BE3715">
              <w:rPr>
                <w:b/>
                <w:bCs/>
                <w:noProof/>
                <w:webHidden/>
              </w:rPr>
              <w:tab/>
            </w:r>
            <w:r w:rsidRPr="00BE3715">
              <w:rPr>
                <w:b/>
                <w:bCs/>
                <w:noProof/>
                <w:webHidden/>
              </w:rPr>
              <w:fldChar w:fldCharType="begin"/>
            </w:r>
            <w:r w:rsidRPr="00BE3715">
              <w:rPr>
                <w:b/>
                <w:bCs/>
                <w:noProof/>
                <w:webHidden/>
              </w:rPr>
              <w:instrText xml:space="preserve"> PAGEREF _Toc205991618 \h </w:instrText>
            </w:r>
            <w:r w:rsidRPr="00BE3715">
              <w:rPr>
                <w:b/>
                <w:bCs/>
                <w:noProof/>
                <w:webHidden/>
              </w:rPr>
            </w:r>
            <w:r w:rsidRPr="00BE3715">
              <w:rPr>
                <w:b/>
                <w:bCs/>
                <w:noProof/>
                <w:webHidden/>
              </w:rPr>
              <w:fldChar w:fldCharType="separate"/>
            </w:r>
            <w:r>
              <w:rPr>
                <w:b/>
                <w:bCs/>
                <w:noProof/>
                <w:webHidden/>
              </w:rPr>
              <w:t>33</w:t>
            </w:r>
            <w:r w:rsidRPr="00BE3715">
              <w:rPr>
                <w:b/>
                <w:bCs/>
                <w:noProof/>
                <w:webHidden/>
              </w:rPr>
              <w:fldChar w:fldCharType="end"/>
            </w:r>
          </w:hyperlink>
        </w:p>
        <w:p w14:paraId="2EB09BD9" w14:textId="574E0FF5" w:rsidR="00BE3715" w:rsidRPr="00BE3715" w:rsidRDefault="00BE3715">
          <w:pPr>
            <w:pStyle w:val="TM2"/>
            <w:tabs>
              <w:tab w:val="left" w:pos="720"/>
              <w:tab w:val="right" w:leader="dot" w:pos="9062"/>
            </w:tabs>
            <w:rPr>
              <w:b/>
              <w:bCs/>
              <w:noProof/>
              <w:kern w:val="2"/>
              <w:sz w:val="24"/>
              <w:szCs w:val="24"/>
              <w14:ligatures w14:val="standardContextual"/>
            </w:rPr>
          </w:pPr>
          <w:hyperlink w:anchor="_Toc205991619" w:history="1">
            <w:r w:rsidRPr="00BE3715">
              <w:rPr>
                <w:rStyle w:val="Lienhypertexte"/>
                <w:b/>
                <w:bCs/>
                <w:noProof/>
              </w:rPr>
              <w:t>IV.</w:t>
            </w:r>
            <w:r w:rsidRPr="00BE3715">
              <w:rPr>
                <w:b/>
                <w:bCs/>
                <w:noProof/>
                <w:kern w:val="2"/>
                <w:sz w:val="24"/>
                <w:szCs w:val="24"/>
                <w14:ligatures w14:val="standardContextual"/>
              </w:rPr>
              <w:tab/>
            </w:r>
            <w:r w:rsidRPr="00BE3715">
              <w:rPr>
                <w:rStyle w:val="Lienhypertexte"/>
                <w:b/>
                <w:bCs/>
                <w:noProof/>
              </w:rPr>
              <w:t>Règles relatives à l’hygiène, la sécurité et les conditions de travail</w:t>
            </w:r>
            <w:r w:rsidRPr="00BE3715">
              <w:rPr>
                <w:b/>
                <w:bCs/>
                <w:noProof/>
                <w:webHidden/>
              </w:rPr>
              <w:tab/>
            </w:r>
            <w:r w:rsidRPr="00BE3715">
              <w:rPr>
                <w:b/>
                <w:bCs/>
                <w:noProof/>
                <w:webHidden/>
              </w:rPr>
              <w:fldChar w:fldCharType="begin"/>
            </w:r>
            <w:r w:rsidRPr="00BE3715">
              <w:rPr>
                <w:b/>
                <w:bCs/>
                <w:noProof/>
                <w:webHidden/>
              </w:rPr>
              <w:instrText xml:space="preserve"> PAGEREF _Toc205991619 \h </w:instrText>
            </w:r>
            <w:r w:rsidRPr="00BE3715">
              <w:rPr>
                <w:b/>
                <w:bCs/>
                <w:noProof/>
                <w:webHidden/>
              </w:rPr>
            </w:r>
            <w:r w:rsidRPr="00BE3715">
              <w:rPr>
                <w:b/>
                <w:bCs/>
                <w:noProof/>
                <w:webHidden/>
              </w:rPr>
              <w:fldChar w:fldCharType="separate"/>
            </w:r>
            <w:r>
              <w:rPr>
                <w:b/>
                <w:bCs/>
                <w:noProof/>
                <w:webHidden/>
              </w:rPr>
              <w:t>33</w:t>
            </w:r>
            <w:r w:rsidRPr="00BE3715">
              <w:rPr>
                <w:b/>
                <w:bCs/>
                <w:noProof/>
                <w:webHidden/>
              </w:rPr>
              <w:fldChar w:fldCharType="end"/>
            </w:r>
          </w:hyperlink>
        </w:p>
        <w:p w14:paraId="485794B8" w14:textId="36EDFB81"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20" w:history="1">
            <w:r w:rsidRPr="00BE3715">
              <w:rPr>
                <w:rStyle w:val="Lienhypertexte"/>
                <w:b/>
                <w:bCs/>
                <w:noProof/>
              </w:rPr>
              <w:t>Article 50.</w:t>
            </w:r>
            <w:r w:rsidRPr="00BE3715">
              <w:rPr>
                <w:b/>
                <w:bCs/>
                <w:noProof/>
                <w:kern w:val="2"/>
                <w:sz w:val="24"/>
                <w:szCs w:val="24"/>
                <w14:ligatures w14:val="standardContextual"/>
              </w:rPr>
              <w:tab/>
            </w:r>
            <w:r w:rsidRPr="00BE3715">
              <w:rPr>
                <w:rStyle w:val="Lienhypertexte"/>
                <w:b/>
                <w:bCs/>
                <w:noProof/>
              </w:rPr>
              <w:t>Les acteurs de la prévention</w:t>
            </w:r>
            <w:r w:rsidRPr="00BE3715">
              <w:rPr>
                <w:b/>
                <w:bCs/>
                <w:noProof/>
                <w:webHidden/>
              </w:rPr>
              <w:tab/>
            </w:r>
            <w:r w:rsidRPr="00BE3715">
              <w:rPr>
                <w:b/>
                <w:bCs/>
                <w:noProof/>
                <w:webHidden/>
              </w:rPr>
              <w:fldChar w:fldCharType="begin"/>
            </w:r>
            <w:r w:rsidRPr="00BE3715">
              <w:rPr>
                <w:b/>
                <w:bCs/>
                <w:noProof/>
                <w:webHidden/>
              </w:rPr>
              <w:instrText xml:space="preserve"> PAGEREF _Toc205991620 \h </w:instrText>
            </w:r>
            <w:r w:rsidRPr="00BE3715">
              <w:rPr>
                <w:b/>
                <w:bCs/>
                <w:noProof/>
                <w:webHidden/>
              </w:rPr>
            </w:r>
            <w:r w:rsidRPr="00BE3715">
              <w:rPr>
                <w:b/>
                <w:bCs/>
                <w:noProof/>
                <w:webHidden/>
              </w:rPr>
              <w:fldChar w:fldCharType="separate"/>
            </w:r>
            <w:r>
              <w:rPr>
                <w:b/>
                <w:bCs/>
                <w:noProof/>
                <w:webHidden/>
              </w:rPr>
              <w:t>33</w:t>
            </w:r>
            <w:r w:rsidRPr="00BE3715">
              <w:rPr>
                <w:b/>
                <w:bCs/>
                <w:noProof/>
                <w:webHidden/>
              </w:rPr>
              <w:fldChar w:fldCharType="end"/>
            </w:r>
          </w:hyperlink>
        </w:p>
        <w:p w14:paraId="62F13C38" w14:textId="50ED4111"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21" w:history="1">
            <w:r w:rsidRPr="00BE3715">
              <w:rPr>
                <w:rStyle w:val="Lienhypertexte"/>
                <w:b/>
                <w:bCs/>
                <w:noProof/>
              </w:rPr>
              <w:t>Article 51.</w:t>
            </w:r>
            <w:r w:rsidRPr="00BE3715">
              <w:rPr>
                <w:b/>
                <w:bCs/>
                <w:noProof/>
                <w:kern w:val="2"/>
                <w:sz w:val="24"/>
                <w:szCs w:val="24"/>
                <w14:ligatures w14:val="standardContextual"/>
              </w:rPr>
              <w:tab/>
            </w:r>
            <w:r w:rsidRPr="00BE3715">
              <w:rPr>
                <w:rStyle w:val="Lienhypertexte"/>
                <w:b/>
                <w:bCs/>
                <w:noProof/>
              </w:rPr>
              <w:t>Les consignes de sécurité</w:t>
            </w:r>
            <w:r w:rsidRPr="00BE3715">
              <w:rPr>
                <w:b/>
                <w:bCs/>
                <w:noProof/>
                <w:webHidden/>
              </w:rPr>
              <w:tab/>
            </w:r>
            <w:r w:rsidRPr="00BE3715">
              <w:rPr>
                <w:b/>
                <w:bCs/>
                <w:noProof/>
                <w:webHidden/>
              </w:rPr>
              <w:fldChar w:fldCharType="begin"/>
            </w:r>
            <w:r w:rsidRPr="00BE3715">
              <w:rPr>
                <w:b/>
                <w:bCs/>
                <w:noProof/>
                <w:webHidden/>
              </w:rPr>
              <w:instrText xml:space="preserve"> PAGEREF _Toc205991621 \h </w:instrText>
            </w:r>
            <w:r w:rsidRPr="00BE3715">
              <w:rPr>
                <w:b/>
                <w:bCs/>
                <w:noProof/>
                <w:webHidden/>
              </w:rPr>
            </w:r>
            <w:r w:rsidRPr="00BE3715">
              <w:rPr>
                <w:b/>
                <w:bCs/>
                <w:noProof/>
                <w:webHidden/>
              </w:rPr>
              <w:fldChar w:fldCharType="separate"/>
            </w:r>
            <w:r>
              <w:rPr>
                <w:b/>
                <w:bCs/>
                <w:noProof/>
                <w:webHidden/>
              </w:rPr>
              <w:t>34</w:t>
            </w:r>
            <w:r w:rsidRPr="00BE3715">
              <w:rPr>
                <w:b/>
                <w:bCs/>
                <w:noProof/>
                <w:webHidden/>
              </w:rPr>
              <w:fldChar w:fldCharType="end"/>
            </w:r>
          </w:hyperlink>
        </w:p>
        <w:p w14:paraId="5BA02754" w14:textId="6D30A98D"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22" w:history="1">
            <w:r w:rsidRPr="00BE3715">
              <w:rPr>
                <w:rStyle w:val="Lienhypertexte"/>
                <w:b/>
                <w:bCs/>
                <w:noProof/>
              </w:rPr>
              <w:t>Article 52.</w:t>
            </w:r>
            <w:r w:rsidRPr="00BE3715">
              <w:rPr>
                <w:b/>
                <w:bCs/>
                <w:noProof/>
                <w:kern w:val="2"/>
                <w:sz w:val="24"/>
                <w:szCs w:val="24"/>
                <w14:ligatures w14:val="standardContextual"/>
              </w:rPr>
              <w:tab/>
            </w:r>
            <w:r w:rsidRPr="00BE3715">
              <w:rPr>
                <w:rStyle w:val="Lienhypertexte"/>
                <w:b/>
                <w:bCs/>
                <w:noProof/>
              </w:rPr>
              <w:t>Le signalement des anomalies</w:t>
            </w:r>
            <w:r w:rsidRPr="00BE3715">
              <w:rPr>
                <w:b/>
                <w:bCs/>
                <w:noProof/>
                <w:webHidden/>
              </w:rPr>
              <w:tab/>
            </w:r>
            <w:r w:rsidRPr="00BE3715">
              <w:rPr>
                <w:b/>
                <w:bCs/>
                <w:noProof/>
                <w:webHidden/>
              </w:rPr>
              <w:fldChar w:fldCharType="begin"/>
            </w:r>
            <w:r w:rsidRPr="00BE3715">
              <w:rPr>
                <w:b/>
                <w:bCs/>
                <w:noProof/>
                <w:webHidden/>
              </w:rPr>
              <w:instrText xml:space="preserve"> PAGEREF _Toc205991622 \h </w:instrText>
            </w:r>
            <w:r w:rsidRPr="00BE3715">
              <w:rPr>
                <w:b/>
                <w:bCs/>
                <w:noProof/>
                <w:webHidden/>
              </w:rPr>
            </w:r>
            <w:r w:rsidRPr="00BE3715">
              <w:rPr>
                <w:b/>
                <w:bCs/>
                <w:noProof/>
                <w:webHidden/>
              </w:rPr>
              <w:fldChar w:fldCharType="separate"/>
            </w:r>
            <w:r>
              <w:rPr>
                <w:b/>
                <w:bCs/>
                <w:noProof/>
                <w:webHidden/>
              </w:rPr>
              <w:t>34</w:t>
            </w:r>
            <w:r w:rsidRPr="00BE3715">
              <w:rPr>
                <w:b/>
                <w:bCs/>
                <w:noProof/>
                <w:webHidden/>
              </w:rPr>
              <w:fldChar w:fldCharType="end"/>
            </w:r>
          </w:hyperlink>
        </w:p>
        <w:p w14:paraId="2A11AC71" w14:textId="43F5F147"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23" w:history="1">
            <w:r w:rsidRPr="00BE3715">
              <w:rPr>
                <w:rStyle w:val="Lienhypertexte"/>
                <w:b/>
                <w:bCs/>
                <w:noProof/>
              </w:rPr>
              <w:t>Article 53.</w:t>
            </w:r>
            <w:r w:rsidRPr="00BE3715">
              <w:rPr>
                <w:b/>
                <w:bCs/>
                <w:noProof/>
                <w:kern w:val="2"/>
                <w:sz w:val="24"/>
                <w:szCs w:val="24"/>
                <w14:ligatures w14:val="standardContextual"/>
              </w:rPr>
              <w:tab/>
            </w:r>
            <w:r w:rsidRPr="00BE3715">
              <w:rPr>
                <w:rStyle w:val="Lienhypertexte"/>
                <w:b/>
                <w:bCs/>
                <w:noProof/>
              </w:rPr>
              <w:t>La santé et la sécurité des personnes</w:t>
            </w:r>
            <w:r w:rsidRPr="00BE3715">
              <w:rPr>
                <w:b/>
                <w:bCs/>
                <w:noProof/>
                <w:webHidden/>
              </w:rPr>
              <w:tab/>
            </w:r>
            <w:r w:rsidRPr="00BE3715">
              <w:rPr>
                <w:b/>
                <w:bCs/>
                <w:noProof/>
                <w:webHidden/>
              </w:rPr>
              <w:fldChar w:fldCharType="begin"/>
            </w:r>
            <w:r w:rsidRPr="00BE3715">
              <w:rPr>
                <w:b/>
                <w:bCs/>
                <w:noProof/>
                <w:webHidden/>
              </w:rPr>
              <w:instrText xml:space="preserve"> PAGEREF _Toc205991623 \h </w:instrText>
            </w:r>
            <w:r w:rsidRPr="00BE3715">
              <w:rPr>
                <w:b/>
                <w:bCs/>
                <w:noProof/>
                <w:webHidden/>
              </w:rPr>
            </w:r>
            <w:r w:rsidRPr="00BE3715">
              <w:rPr>
                <w:b/>
                <w:bCs/>
                <w:noProof/>
                <w:webHidden/>
              </w:rPr>
              <w:fldChar w:fldCharType="separate"/>
            </w:r>
            <w:r>
              <w:rPr>
                <w:b/>
                <w:bCs/>
                <w:noProof/>
                <w:webHidden/>
              </w:rPr>
              <w:t>34</w:t>
            </w:r>
            <w:r w:rsidRPr="00BE3715">
              <w:rPr>
                <w:b/>
                <w:bCs/>
                <w:noProof/>
                <w:webHidden/>
              </w:rPr>
              <w:fldChar w:fldCharType="end"/>
            </w:r>
          </w:hyperlink>
        </w:p>
        <w:p w14:paraId="03112640" w14:textId="2F6AA1B2"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24" w:history="1">
            <w:r w:rsidRPr="00BE3715">
              <w:rPr>
                <w:rStyle w:val="Lienhypertexte"/>
                <w:b/>
                <w:bCs/>
                <w:noProof/>
              </w:rPr>
              <w:t>Article 54.</w:t>
            </w:r>
            <w:r w:rsidRPr="00BE3715">
              <w:rPr>
                <w:b/>
                <w:bCs/>
                <w:noProof/>
                <w:kern w:val="2"/>
                <w:sz w:val="24"/>
                <w:szCs w:val="24"/>
                <w14:ligatures w14:val="standardContextual"/>
              </w:rPr>
              <w:tab/>
            </w:r>
            <w:r w:rsidRPr="00BE3715">
              <w:rPr>
                <w:rStyle w:val="Lienhypertexte"/>
                <w:b/>
                <w:bCs/>
                <w:noProof/>
              </w:rPr>
              <w:t>Les règles relatives à l’utilisation des véhicules et engins</w:t>
            </w:r>
            <w:r w:rsidRPr="00BE3715">
              <w:rPr>
                <w:b/>
                <w:bCs/>
                <w:noProof/>
                <w:webHidden/>
              </w:rPr>
              <w:tab/>
            </w:r>
            <w:r w:rsidRPr="00BE3715">
              <w:rPr>
                <w:b/>
                <w:bCs/>
                <w:noProof/>
                <w:webHidden/>
              </w:rPr>
              <w:fldChar w:fldCharType="begin"/>
            </w:r>
            <w:r w:rsidRPr="00BE3715">
              <w:rPr>
                <w:b/>
                <w:bCs/>
                <w:noProof/>
                <w:webHidden/>
              </w:rPr>
              <w:instrText xml:space="preserve"> PAGEREF _Toc205991624 \h </w:instrText>
            </w:r>
            <w:r w:rsidRPr="00BE3715">
              <w:rPr>
                <w:b/>
                <w:bCs/>
                <w:noProof/>
                <w:webHidden/>
              </w:rPr>
            </w:r>
            <w:r w:rsidRPr="00BE3715">
              <w:rPr>
                <w:b/>
                <w:bCs/>
                <w:noProof/>
                <w:webHidden/>
              </w:rPr>
              <w:fldChar w:fldCharType="separate"/>
            </w:r>
            <w:r>
              <w:rPr>
                <w:b/>
                <w:bCs/>
                <w:noProof/>
                <w:webHidden/>
              </w:rPr>
              <w:t>35</w:t>
            </w:r>
            <w:r w:rsidRPr="00BE3715">
              <w:rPr>
                <w:b/>
                <w:bCs/>
                <w:noProof/>
                <w:webHidden/>
              </w:rPr>
              <w:fldChar w:fldCharType="end"/>
            </w:r>
          </w:hyperlink>
        </w:p>
        <w:p w14:paraId="43F50565" w14:textId="654C27B2"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25" w:history="1">
            <w:r w:rsidRPr="00BE3715">
              <w:rPr>
                <w:rStyle w:val="Lienhypertexte"/>
                <w:b/>
                <w:bCs/>
                <w:noProof/>
              </w:rPr>
              <w:t>Article 55.</w:t>
            </w:r>
            <w:r w:rsidRPr="00BE3715">
              <w:rPr>
                <w:b/>
                <w:bCs/>
                <w:noProof/>
                <w:kern w:val="2"/>
                <w:sz w:val="24"/>
                <w:szCs w:val="24"/>
                <w14:ligatures w14:val="standardContextual"/>
              </w:rPr>
              <w:tab/>
            </w:r>
            <w:r w:rsidRPr="00BE3715">
              <w:rPr>
                <w:rStyle w:val="Lienhypertexte"/>
                <w:b/>
                <w:bCs/>
                <w:noProof/>
              </w:rPr>
              <w:t>Les règles relatives à l’utilisation du matériel</w:t>
            </w:r>
            <w:r w:rsidRPr="00BE3715">
              <w:rPr>
                <w:b/>
                <w:bCs/>
                <w:noProof/>
                <w:webHidden/>
              </w:rPr>
              <w:tab/>
            </w:r>
            <w:r w:rsidRPr="00BE3715">
              <w:rPr>
                <w:b/>
                <w:bCs/>
                <w:noProof/>
                <w:webHidden/>
              </w:rPr>
              <w:fldChar w:fldCharType="begin"/>
            </w:r>
            <w:r w:rsidRPr="00BE3715">
              <w:rPr>
                <w:b/>
                <w:bCs/>
                <w:noProof/>
                <w:webHidden/>
              </w:rPr>
              <w:instrText xml:space="preserve"> PAGEREF _Toc205991625 \h </w:instrText>
            </w:r>
            <w:r w:rsidRPr="00BE3715">
              <w:rPr>
                <w:b/>
                <w:bCs/>
                <w:noProof/>
                <w:webHidden/>
              </w:rPr>
            </w:r>
            <w:r w:rsidRPr="00BE3715">
              <w:rPr>
                <w:b/>
                <w:bCs/>
                <w:noProof/>
                <w:webHidden/>
              </w:rPr>
              <w:fldChar w:fldCharType="separate"/>
            </w:r>
            <w:r>
              <w:rPr>
                <w:b/>
                <w:bCs/>
                <w:noProof/>
                <w:webHidden/>
              </w:rPr>
              <w:t>36</w:t>
            </w:r>
            <w:r w:rsidRPr="00BE3715">
              <w:rPr>
                <w:b/>
                <w:bCs/>
                <w:noProof/>
                <w:webHidden/>
              </w:rPr>
              <w:fldChar w:fldCharType="end"/>
            </w:r>
          </w:hyperlink>
        </w:p>
        <w:p w14:paraId="29DCCA9D" w14:textId="3100F305"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26" w:history="1">
            <w:r w:rsidRPr="00BE3715">
              <w:rPr>
                <w:rStyle w:val="Lienhypertexte"/>
                <w:b/>
                <w:bCs/>
                <w:noProof/>
              </w:rPr>
              <w:t>Article 56.</w:t>
            </w:r>
            <w:r w:rsidRPr="00BE3715">
              <w:rPr>
                <w:b/>
                <w:bCs/>
                <w:noProof/>
                <w:kern w:val="2"/>
                <w:sz w:val="24"/>
                <w:szCs w:val="24"/>
                <w14:ligatures w14:val="standardContextual"/>
              </w:rPr>
              <w:tab/>
            </w:r>
            <w:r w:rsidRPr="00BE3715">
              <w:rPr>
                <w:rStyle w:val="Lienhypertexte"/>
                <w:b/>
                <w:bCs/>
                <w:noProof/>
              </w:rPr>
              <w:t>Les règles relatives à l’hygiène des locaux</w:t>
            </w:r>
            <w:r w:rsidRPr="00BE3715">
              <w:rPr>
                <w:b/>
                <w:bCs/>
                <w:noProof/>
                <w:webHidden/>
              </w:rPr>
              <w:tab/>
            </w:r>
            <w:r w:rsidRPr="00BE3715">
              <w:rPr>
                <w:b/>
                <w:bCs/>
                <w:noProof/>
                <w:webHidden/>
              </w:rPr>
              <w:fldChar w:fldCharType="begin"/>
            </w:r>
            <w:r w:rsidRPr="00BE3715">
              <w:rPr>
                <w:b/>
                <w:bCs/>
                <w:noProof/>
                <w:webHidden/>
              </w:rPr>
              <w:instrText xml:space="preserve"> PAGEREF _Toc205991626 \h </w:instrText>
            </w:r>
            <w:r w:rsidRPr="00BE3715">
              <w:rPr>
                <w:b/>
                <w:bCs/>
                <w:noProof/>
                <w:webHidden/>
              </w:rPr>
            </w:r>
            <w:r w:rsidRPr="00BE3715">
              <w:rPr>
                <w:b/>
                <w:bCs/>
                <w:noProof/>
                <w:webHidden/>
              </w:rPr>
              <w:fldChar w:fldCharType="separate"/>
            </w:r>
            <w:r>
              <w:rPr>
                <w:b/>
                <w:bCs/>
                <w:noProof/>
                <w:webHidden/>
              </w:rPr>
              <w:t>36</w:t>
            </w:r>
            <w:r w:rsidRPr="00BE3715">
              <w:rPr>
                <w:b/>
                <w:bCs/>
                <w:noProof/>
                <w:webHidden/>
              </w:rPr>
              <w:fldChar w:fldCharType="end"/>
            </w:r>
          </w:hyperlink>
        </w:p>
        <w:p w14:paraId="1655A821" w14:textId="6B68BBEE"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27" w:history="1">
            <w:r w:rsidRPr="00BE3715">
              <w:rPr>
                <w:rStyle w:val="Lienhypertexte"/>
                <w:b/>
                <w:bCs/>
                <w:noProof/>
              </w:rPr>
              <w:t>Article 57.</w:t>
            </w:r>
            <w:r w:rsidRPr="00BE3715">
              <w:rPr>
                <w:b/>
                <w:bCs/>
                <w:noProof/>
                <w:kern w:val="2"/>
                <w:sz w:val="24"/>
                <w:szCs w:val="24"/>
                <w14:ligatures w14:val="standardContextual"/>
              </w:rPr>
              <w:tab/>
            </w:r>
            <w:r w:rsidRPr="00BE3715">
              <w:rPr>
                <w:rStyle w:val="Lienhypertexte"/>
                <w:b/>
                <w:bCs/>
                <w:noProof/>
              </w:rPr>
              <w:t>Les équipements de travail et moyens de protection</w:t>
            </w:r>
            <w:r w:rsidRPr="00BE3715">
              <w:rPr>
                <w:b/>
                <w:bCs/>
                <w:noProof/>
                <w:webHidden/>
              </w:rPr>
              <w:tab/>
            </w:r>
            <w:r w:rsidRPr="00BE3715">
              <w:rPr>
                <w:b/>
                <w:bCs/>
                <w:noProof/>
                <w:webHidden/>
              </w:rPr>
              <w:fldChar w:fldCharType="begin"/>
            </w:r>
            <w:r w:rsidRPr="00BE3715">
              <w:rPr>
                <w:b/>
                <w:bCs/>
                <w:noProof/>
                <w:webHidden/>
              </w:rPr>
              <w:instrText xml:space="preserve"> PAGEREF _Toc205991627 \h </w:instrText>
            </w:r>
            <w:r w:rsidRPr="00BE3715">
              <w:rPr>
                <w:b/>
                <w:bCs/>
                <w:noProof/>
                <w:webHidden/>
              </w:rPr>
            </w:r>
            <w:r w:rsidRPr="00BE3715">
              <w:rPr>
                <w:b/>
                <w:bCs/>
                <w:noProof/>
                <w:webHidden/>
              </w:rPr>
              <w:fldChar w:fldCharType="separate"/>
            </w:r>
            <w:r>
              <w:rPr>
                <w:b/>
                <w:bCs/>
                <w:noProof/>
                <w:webHidden/>
              </w:rPr>
              <w:t>37</w:t>
            </w:r>
            <w:r w:rsidRPr="00BE3715">
              <w:rPr>
                <w:b/>
                <w:bCs/>
                <w:noProof/>
                <w:webHidden/>
              </w:rPr>
              <w:fldChar w:fldCharType="end"/>
            </w:r>
          </w:hyperlink>
        </w:p>
        <w:p w14:paraId="6F1FAB37" w14:textId="5D211121"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28" w:history="1">
            <w:r w:rsidRPr="00BE3715">
              <w:rPr>
                <w:rStyle w:val="Lienhypertexte"/>
                <w:b/>
                <w:bCs/>
                <w:noProof/>
              </w:rPr>
              <w:t>Article 58.</w:t>
            </w:r>
            <w:r w:rsidRPr="00BE3715">
              <w:rPr>
                <w:b/>
                <w:bCs/>
                <w:noProof/>
                <w:kern w:val="2"/>
                <w:sz w:val="24"/>
                <w:szCs w:val="24"/>
                <w14:ligatures w14:val="standardContextual"/>
              </w:rPr>
              <w:tab/>
            </w:r>
            <w:r w:rsidRPr="00BE3715">
              <w:rPr>
                <w:rStyle w:val="Lienhypertexte"/>
                <w:b/>
                <w:bCs/>
                <w:noProof/>
              </w:rPr>
              <w:t>Alcool et stupéfiants</w:t>
            </w:r>
            <w:r w:rsidRPr="00BE3715">
              <w:rPr>
                <w:b/>
                <w:bCs/>
                <w:noProof/>
                <w:webHidden/>
              </w:rPr>
              <w:tab/>
            </w:r>
            <w:r w:rsidRPr="00BE3715">
              <w:rPr>
                <w:b/>
                <w:bCs/>
                <w:noProof/>
                <w:webHidden/>
              </w:rPr>
              <w:fldChar w:fldCharType="begin"/>
            </w:r>
            <w:r w:rsidRPr="00BE3715">
              <w:rPr>
                <w:b/>
                <w:bCs/>
                <w:noProof/>
                <w:webHidden/>
              </w:rPr>
              <w:instrText xml:space="preserve"> PAGEREF _Toc205991628 \h </w:instrText>
            </w:r>
            <w:r w:rsidRPr="00BE3715">
              <w:rPr>
                <w:b/>
                <w:bCs/>
                <w:noProof/>
                <w:webHidden/>
              </w:rPr>
            </w:r>
            <w:r w:rsidRPr="00BE3715">
              <w:rPr>
                <w:b/>
                <w:bCs/>
                <w:noProof/>
                <w:webHidden/>
              </w:rPr>
              <w:fldChar w:fldCharType="separate"/>
            </w:r>
            <w:r>
              <w:rPr>
                <w:b/>
                <w:bCs/>
                <w:noProof/>
                <w:webHidden/>
              </w:rPr>
              <w:t>37</w:t>
            </w:r>
            <w:r w:rsidRPr="00BE3715">
              <w:rPr>
                <w:b/>
                <w:bCs/>
                <w:noProof/>
                <w:webHidden/>
              </w:rPr>
              <w:fldChar w:fldCharType="end"/>
            </w:r>
          </w:hyperlink>
        </w:p>
        <w:p w14:paraId="2CF843C9" w14:textId="4F81A992"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29" w:history="1">
            <w:r w:rsidRPr="00BE3715">
              <w:rPr>
                <w:rStyle w:val="Lienhypertexte"/>
                <w:b/>
                <w:bCs/>
                <w:noProof/>
              </w:rPr>
              <w:t>Article 59.</w:t>
            </w:r>
            <w:r w:rsidRPr="00BE3715">
              <w:rPr>
                <w:b/>
                <w:bCs/>
                <w:noProof/>
                <w:kern w:val="2"/>
                <w:sz w:val="24"/>
                <w:szCs w:val="24"/>
                <w14:ligatures w14:val="standardContextual"/>
              </w:rPr>
              <w:tab/>
            </w:r>
            <w:r w:rsidRPr="00BE3715">
              <w:rPr>
                <w:rStyle w:val="Lienhypertexte"/>
                <w:b/>
                <w:bCs/>
                <w:noProof/>
              </w:rPr>
              <w:t>Tabac et cigarette électronique</w:t>
            </w:r>
            <w:r w:rsidRPr="00BE3715">
              <w:rPr>
                <w:b/>
                <w:bCs/>
                <w:noProof/>
                <w:webHidden/>
              </w:rPr>
              <w:tab/>
            </w:r>
            <w:r w:rsidRPr="00BE3715">
              <w:rPr>
                <w:b/>
                <w:bCs/>
                <w:noProof/>
                <w:webHidden/>
              </w:rPr>
              <w:fldChar w:fldCharType="begin"/>
            </w:r>
            <w:r w:rsidRPr="00BE3715">
              <w:rPr>
                <w:b/>
                <w:bCs/>
                <w:noProof/>
                <w:webHidden/>
              </w:rPr>
              <w:instrText xml:space="preserve"> PAGEREF _Toc205991629 \h </w:instrText>
            </w:r>
            <w:r w:rsidRPr="00BE3715">
              <w:rPr>
                <w:b/>
                <w:bCs/>
                <w:noProof/>
                <w:webHidden/>
              </w:rPr>
            </w:r>
            <w:r w:rsidRPr="00BE3715">
              <w:rPr>
                <w:b/>
                <w:bCs/>
                <w:noProof/>
                <w:webHidden/>
              </w:rPr>
              <w:fldChar w:fldCharType="separate"/>
            </w:r>
            <w:r>
              <w:rPr>
                <w:b/>
                <w:bCs/>
                <w:noProof/>
                <w:webHidden/>
              </w:rPr>
              <w:t>39</w:t>
            </w:r>
            <w:r w:rsidRPr="00BE3715">
              <w:rPr>
                <w:b/>
                <w:bCs/>
                <w:noProof/>
                <w:webHidden/>
              </w:rPr>
              <w:fldChar w:fldCharType="end"/>
            </w:r>
          </w:hyperlink>
        </w:p>
        <w:p w14:paraId="4B4D3196" w14:textId="5CE3A1EF"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30" w:history="1">
            <w:r w:rsidRPr="00BE3715">
              <w:rPr>
                <w:rStyle w:val="Lienhypertexte"/>
                <w:b/>
                <w:bCs/>
                <w:noProof/>
              </w:rPr>
              <w:t>Article 60.</w:t>
            </w:r>
            <w:r w:rsidRPr="00BE3715">
              <w:rPr>
                <w:b/>
                <w:bCs/>
                <w:noProof/>
                <w:kern w:val="2"/>
                <w:sz w:val="24"/>
                <w:szCs w:val="24"/>
                <w14:ligatures w14:val="standardContextual"/>
              </w:rPr>
              <w:tab/>
            </w:r>
            <w:r w:rsidRPr="00BE3715">
              <w:rPr>
                <w:rStyle w:val="Lienhypertexte"/>
                <w:b/>
                <w:bCs/>
                <w:noProof/>
              </w:rPr>
              <w:t>Les visites médicales</w:t>
            </w:r>
            <w:r w:rsidRPr="00BE3715">
              <w:rPr>
                <w:b/>
                <w:bCs/>
                <w:noProof/>
                <w:webHidden/>
              </w:rPr>
              <w:tab/>
            </w:r>
            <w:r w:rsidRPr="00BE3715">
              <w:rPr>
                <w:b/>
                <w:bCs/>
                <w:noProof/>
                <w:webHidden/>
              </w:rPr>
              <w:fldChar w:fldCharType="begin"/>
            </w:r>
            <w:r w:rsidRPr="00BE3715">
              <w:rPr>
                <w:b/>
                <w:bCs/>
                <w:noProof/>
                <w:webHidden/>
              </w:rPr>
              <w:instrText xml:space="preserve"> PAGEREF _Toc205991630 \h </w:instrText>
            </w:r>
            <w:r w:rsidRPr="00BE3715">
              <w:rPr>
                <w:b/>
                <w:bCs/>
                <w:noProof/>
                <w:webHidden/>
              </w:rPr>
            </w:r>
            <w:r w:rsidRPr="00BE3715">
              <w:rPr>
                <w:b/>
                <w:bCs/>
                <w:noProof/>
                <w:webHidden/>
              </w:rPr>
              <w:fldChar w:fldCharType="separate"/>
            </w:r>
            <w:r>
              <w:rPr>
                <w:b/>
                <w:bCs/>
                <w:noProof/>
                <w:webHidden/>
              </w:rPr>
              <w:t>39</w:t>
            </w:r>
            <w:r w:rsidRPr="00BE3715">
              <w:rPr>
                <w:b/>
                <w:bCs/>
                <w:noProof/>
                <w:webHidden/>
              </w:rPr>
              <w:fldChar w:fldCharType="end"/>
            </w:r>
          </w:hyperlink>
        </w:p>
        <w:p w14:paraId="6B7430D7" w14:textId="524D036B"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31" w:history="1">
            <w:r w:rsidRPr="00BE3715">
              <w:rPr>
                <w:rStyle w:val="Lienhypertexte"/>
                <w:b/>
                <w:bCs/>
                <w:noProof/>
              </w:rPr>
              <w:t>Article 61.</w:t>
            </w:r>
            <w:r w:rsidRPr="00BE3715">
              <w:rPr>
                <w:b/>
                <w:bCs/>
                <w:noProof/>
                <w:kern w:val="2"/>
                <w:sz w:val="24"/>
                <w:szCs w:val="24"/>
                <w14:ligatures w14:val="standardContextual"/>
              </w:rPr>
              <w:tab/>
            </w:r>
            <w:r w:rsidRPr="00BE3715">
              <w:rPr>
                <w:rStyle w:val="Lienhypertexte"/>
                <w:b/>
                <w:bCs/>
                <w:noProof/>
              </w:rPr>
              <w:t>Les vaccinations</w:t>
            </w:r>
            <w:r w:rsidRPr="00BE3715">
              <w:rPr>
                <w:b/>
                <w:bCs/>
                <w:noProof/>
                <w:webHidden/>
              </w:rPr>
              <w:tab/>
            </w:r>
            <w:r w:rsidRPr="00BE3715">
              <w:rPr>
                <w:b/>
                <w:bCs/>
                <w:noProof/>
                <w:webHidden/>
              </w:rPr>
              <w:fldChar w:fldCharType="begin"/>
            </w:r>
            <w:r w:rsidRPr="00BE3715">
              <w:rPr>
                <w:b/>
                <w:bCs/>
                <w:noProof/>
                <w:webHidden/>
              </w:rPr>
              <w:instrText xml:space="preserve"> PAGEREF _Toc205991631 \h </w:instrText>
            </w:r>
            <w:r w:rsidRPr="00BE3715">
              <w:rPr>
                <w:b/>
                <w:bCs/>
                <w:noProof/>
                <w:webHidden/>
              </w:rPr>
            </w:r>
            <w:r w:rsidRPr="00BE3715">
              <w:rPr>
                <w:b/>
                <w:bCs/>
                <w:noProof/>
                <w:webHidden/>
              </w:rPr>
              <w:fldChar w:fldCharType="separate"/>
            </w:r>
            <w:r>
              <w:rPr>
                <w:b/>
                <w:bCs/>
                <w:noProof/>
                <w:webHidden/>
              </w:rPr>
              <w:t>39</w:t>
            </w:r>
            <w:r w:rsidRPr="00BE3715">
              <w:rPr>
                <w:b/>
                <w:bCs/>
                <w:noProof/>
                <w:webHidden/>
              </w:rPr>
              <w:fldChar w:fldCharType="end"/>
            </w:r>
          </w:hyperlink>
        </w:p>
        <w:p w14:paraId="638290C7" w14:textId="7602DFB9"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32" w:history="1">
            <w:r w:rsidRPr="00BE3715">
              <w:rPr>
                <w:rStyle w:val="Lienhypertexte"/>
                <w:b/>
                <w:bCs/>
                <w:noProof/>
              </w:rPr>
              <w:t>Article 62.</w:t>
            </w:r>
            <w:r w:rsidRPr="00BE3715">
              <w:rPr>
                <w:b/>
                <w:bCs/>
                <w:noProof/>
                <w:kern w:val="2"/>
                <w:sz w:val="24"/>
                <w:szCs w:val="24"/>
                <w14:ligatures w14:val="standardContextual"/>
              </w:rPr>
              <w:tab/>
            </w:r>
            <w:r w:rsidRPr="00BE3715">
              <w:rPr>
                <w:rStyle w:val="Lienhypertexte"/>
                <w:b/>
                <w:bCs/>
                <w:noProof/>
              </w:rPr>
              <w:t>Les accidents de service et maladies professionnelles</w:t>
            </w:r>
            <w:r w:rsidRPr="00BE3715">
              <w:rPr>
                <w:b/>
                <w:bCs/>
                <w:noProof/>
                <w:webHidden/>
              </w:rPr>
              <w:tab/>
            </w:r>
            <w:r w:rsidRPr="00BE3715">
              <w:rPr>
                <w:b/>
                <w:bCs/>
                <w:noProof/>
                <w:webHidden/>
              </w:rPr>
              <w:fldChar w:fldCharType="begin"/>
            </w:r>
            <w:r w:rsidRPr="00BE3715">
              <w:rPr>
                <w:b/>
                <w:bCs/>
                <w:noProof/>
                <w:webHidden/>
              </w:rPr>
              <w:instrText xml:space="preserve"> PAGEREF _Toc205991632 \h </w:instrText>
            </w:r>
            <w:r w:rsidRPr="00BE3715">
              <w:rPr>
                <w:b/>
                <w:bCs/>
                <w:noProof/>
                <w:webHidden/>
              </w:rPr>
            </w:r>
            <w:r w:rsidRPr="00BE3715">
              <w:rPr>
                <w:b/>
                <w:bCs/>
                <w:noProof/>
                <w:webHidden/>
              </w:rPr>
              <w:fldChar w:fldCharType="separate"/>
            </w:r>
            <w:r>
              <w:rPr>
                <w:b/>
                <w:bCs/>
                <w:noProof/>
                <w:webHidden/>
              </w:rPr>
              <w:t>39</w:t>
            </w:r>
            <w:r w:rsidRPr="00BE3715">
              <w:rPr>
                <w:b/>
                <w:bCs/>
                <w:noProof/>
                <w:webHidden/>
              </w:rPr>
              <w:fldChar w:fldCharType="end"/>
            </w:r>
          </w:hyperlink>
        </w:p>
        <w:p w14:paraId="22F9190E" w14:textId="2D10D095"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33" w:history="1">
            <w:r w:rsidRPr="00BE3715">
              <w:rPr>
                <w:rStyle w:val="Lienhypertexte"/>
                <w:b/>
                <w:bCs/>
                <w:noProof/>
              </w:rPr>
              <w:t>Article 63.</w:t>
            </w:r>
            <w:r w:rsidRPr="00BE3715">
              <w:rPr>
                <w:b/>
                <w:bCs/>
                <w:noProof/>
                <w:kern w:val="2"/>
                <w:sz w:val="24"/>
                <w:szCs w:val="24"/>
                <w14:ligatures w14:val="standardContextual"/>
              </w:rPr>
              <w:tab/>
            </w:r>
            <w:r w:rsidRPr="00BE3715">
              <w:rPr>
                <w:rStyle w:val="Lienhypertexte"/>
                <w:b/>
                <w:bCs/>
                <w:noProof/>
              </w:rPr>
              <w:t>Travail en période de fortes chaleurs</w:t>
            </w:r>
            <w:r w:rsidRPr="00BE3715">
              <w:rPr>
                <w:b/>
                <w:bCs/>
                <w:noProof/>
                <w:webHidden/>
              </w:rPr>
              <w:tab/>
            </w:r>
            <w:r w:rsidRPr="00BE3715">
              <w:rPr>
                <w:b/>
                <w:bCs/>
                <w:noProof/>
                <w:webHidden/>
              </w:rPr>
              <w:fldChar w:fldCharType="begin"/>
            </w:r>
            <w:r w:rsidRPr="00BE3715">
              <w:rPr>
                <w:b/>
                <w:bCs/>
                <w:noProof/>
                <w:webHidden/>
              </w:rPr>
              <w:instrText xml:space="preserve"> PAGEREF _Toc205991633 \h </w:instrText>
            </w:r>
            <w:r w:rsidRPr="00BE3715">
              <w:rPr>
                <w:b/>
                <w:bCs/>
                <w:noProof/>
                <w:webHidden/>
              </w:rPr>
            </w:r>
            <w:r w:rsidRPr="00BE3715">
              <w:rPr>
                <w:b/>
                <w:bCs/>
                <w:noProof/>
                <w:webHidden/>
              </w:rPr>
              <w:fldChar w:fldCharType="separate"/>
            </w:r>
            <w:r>
              <w:rPr>
                <w:b/>
                <w:bCs/>
                <w:noProof/>
                <w:webHidden/>
              </w:rPr>
              <w:t>40</w:t>
            </w:r>
            <w:r w:rsidRPr="00BE3715">
              <w:rPr>
                <w:b/>
                <w:bCs/>
                <w:noProof/>
                <w:webHidden/>
              </w:rPr>
              <w:fldChar w:fldCharType="end"/>
            </w:r>
          </w:hyperlink>
        </w:p>
        <w:p w14:paraId="4943041A" w14:textId="282BEA24" w:rsidR="00BE3715" w:rsidRPr="00BE3715" w:rsidRDefault="00BE3715">
          <w:pPr>
            <w:pStyle w:val="TM1"/>
            <w:tabs>
              <w:tab w:val="right" w:leader="dot" w:pos="9062"/>
            </w:tabs>
            <w:rPr>
              <w:b/>
              <w:bCs/>
              <w:noProof/>
              <w:kern w:val="2"/>
              <w:sz w:val="24"/>
              <w:szCs w:val="24"/>
              <w14:ligatures w14:val="standardContextual"/>
            </w:rPr>
          </w:pPr>
          <w:hyperlink w:anchor="_Toc205991634" w:history="1">
            <w:r w:rsidRPr="00BE3715">
              <w:rPr>
                <w:rStyle w:val="Lienhypertexte"/>
                <w:b/>
                <w:bCs/>
                <w:noProof/>
              </w:rPr>
              <w:t>Cinquième partie – Entrée en vigueur et modification du présent règlement intérieur</w:t>
            </w:r>
            <w:r w:rsidRPr="00BE3715">
              <w:rPr>
                <w:b/>
                <w:bCs/>
                <w:noProof/>
                <w:webHidden/>
              </w:rPr>
              <w:tab/>
            </w:r>
            <w:r w:rsidRPr="00BE3715">
              <w:rPr>
                <w:b/>
                <w:bCs/>
                <w:noProof/>
                <w:webHidden/>
              </w:rPr>
              <w:fldChar w:fldCharType="begin"/>
            </w:r>
            <w:r w:rsidRPr="00BE3715">
              <w:rPr>
                <w:b/>
                <w:bCs/>
                <w:noProof/>
                <w:webHidden/>
              </w:rPr>
              <w:instrText xml:space="preserve"> PAGEREF _Toc205991634 \h </w:instrText>
            </w:r>
            <w:r w:rsidRPr="00BE3715">
              <w:rPr>
                <w:b/>
                <w:bCs/>
                <w:noProof/>
                <w:webHidden/>
              </w:rPr>
            </w:r>
            <w:r w:rsidRPr="00BE3715">
              <w:rPr>
                <w:b/>
                <w:bCs/>
                <w:noProof/>
                <w:webHidden/>
              </w:rPr>
              <w:fldChar w:fldCharType="separate"/>
            </w:r>
            <w:r>
              <w:rPr>
                <w:b/>
                <w:bCs/>
                <w:noProof/>
                <w:webHidden/>
              </w:rPr>
              <w:t>42</w:t>
            </w:r>
            <w:r w:rsidRPr="00BE3715">
              <w:rPr>
                <w:b/>
                <w:bCs/>
                <w:noProof/>
                <w:webHidden/>
              </w:rPr>
              <w:fldChar w:fldCharType="end"/>
            </w:r>
          </w:hyperlink>
        </w:p>
        <w:p w14:paraId="2B01475E" w14:textId="327506B7"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35" w:history="1">
            <w:r w:rsidRPr="00BE3715">
              <w:rPr>
                <w:rStyle w:val="Lienhypertexte"/>
                <w:b/>
                <w:bCs/>
                <w:noProof/>
              </w:rPr>
              <w:t>Article 64.</w:t>
            </w:r>
            <w:r w:rsidRPr="00BE3715">
              <w:rPr>
                <w:b/>
                <w:bCs/>
                <w:noProof/>
                <w:kern w:val="2"/>
                <w:sz w:val="24"/>
                <w:szCs w:val="24"/>
                <w14:ligatures w14:val="standardContextual"/>
              </w:rPr>
              <w:tab/>
            </w:r>
            <w:r w:rsidRPr="00BE3715">
              <w:rPr>
                <w:rStyle w:val="Lienhypertexte"/>
                <w:b/>
                <w:bCs/>
                <w:noProof/>
              </w:rPr>
              <w:t>Entrée en vigueur du présent règlement intérieur</w:t>
            </w:r>
            <w:r w:rsidRPr="00BE3715">
              <w:rPr>
                <w:b/>
                <w:bCs/>
                <w:noProof/>
                <w:webHidden/>
              </w:rPr>
              <w:tab/>
            </w:r>
            <w:r w:rsidRPr="00BE3715">
              <w:rPr>
                <w:b/>
                <w:bCs/>
                <w:noProof/>
                <w:webHidden/>
              </w:rPr>
              <w:fldChar w:fldCharType="begin"/>
            </w:r>
            <w:r w:rsidRPr="00BE3715">
              <w:rPr>
                <w:b/>
                <w:bCs/>
                <w:noProof/>
                <w:webHidden/>
              </w:rPr>
              <w:instrText xml:space="preserve"> PAGEREF _Toc205991635 \h </w:instrText>
            </w:r>
            <w:r w:rsidRPr="00BE3715">
              <w:rPr>
                <w:b/>
                <w:bCs/>
                <w:noProof/>
                <w:webHidden/>
              </w:rPr>
            </w:r>
            <w:r w:rsidRPr="00BE3715">
              <w:rPr>
                <w:b/>
                <w:bCs/>
                <w:noProof/>
                <w:webHidden/>
              </w:rPr>
              <w:fldChar w:fldCharType="separate"/>
            </w:r>
            <w:r>
              <w:rPr>
                <w:b/>
                <w:bCs/>
                <w:noProof/>
                <w:webHidden/>
              </w:rPr>
              <w:t>42</w:t>
            </w:r>
            <w:r w:rsidRPr="00BE3715">
              <w:rPr>
                <w:b/>
                <w:bCs/>
                <w:noProof/>
                <w:webHidden/>
              </w:rPr>
              <w:fldChar w:fldCharType="end"/>
            </w:r>
          </w:hyperlink>
        </w:p>
        <w:p w14:paraId="6B1BA688" w14:textId="70BEBBD6" w:rsidR="00BE3715" w:rsidRPr="00BE3715" w:rsidRDefault="00BE3715">
          <w:pPr>
            <w:pStyle w:val="TM3"/>
            <w:tabs>
              <w:tab w:val="left" w:pos="1680"/>
              <w:tab w:val="right" w:leader="dot" w:pos="9062"/>
            </w:tabs>
            <w:rPr>
              <w:b/>
              <w:bCs/>
              <w:noProof/>
              <w:kern w:val="2"/>
              <w:sz w:val="24"/>
              <w:szCs w:val="24"/>
              <w14:ligatures w14:val="standardContextual"/>
            </w:rPr>
          </w:pPr>
          <w:hyperlink w:anchor="_Toc205991636" w:history="1">
            <w:r w:rsidRPr="00BE3715">
              <w:rPr>
                <w:rStyle w:val="Lienhypertexte"/>
                <w:b/>
                <w:bCs/>
                <w:noProof/>
              </w:rPr>
              <w:t>Article 65.</w:t>
            </w:r>
            <w:r w:rsidRPr="00BE3715">
              <w:rPr>
                <w:b/>
                <w:bCs/>
                <w:noProof/>
                <w:kern w:val="2"/>
                <w:sz w:val="24"/>
                <w:szCs w:val="24"/>
                <w14:ligatures w14:val="standardContextual"/>
              </w:rPr>
              <w:tab/>
            </w:r>
            <w:r w:rsidRPr="00BE3715">
              <w:rPr>
                <w:rStyle w:val="Lienhypertexte"/>
                <w:b/>
                <w:bCs/>
                <w:noProof/>
              </w:rPr>
              <w:t>Modification du présent règlement intérieur</w:t>
            </w:r>
            <w:r w:rsidRPr="00BE3715">
              <w:rPr>
                <w:b/>
                <w:bCs/>
                <w:noProof/>
                <w:webHidden/>
              </w:rPr>
              <w:tab/>
            </w:r>
            <w:r w:rsidRPr="00BE3715">
              <w:rPr>
                <w:b/>
                <w:bCs/>
                <w:noProof/>
                <w:webHidden/>
              </w:rPr>
              <w:fldChar w:fldCharType="begin"/>
            </w:r>
            <w:r w:rsidRPr="00BE3715">
              <w:rPr>
                <w:b/>
                <w:bCs/>
                <w:noProof/>
                <w:webHidden/>
              </w:rPr>
              <w:instrText xml:space="preserve"> PAGEREF _Toc205991636 \h </w:instrText>
            </w:r>
            <w:r w:rsidRPr="00BE3715">
              <w:rPr>
                <w:b/>
                <w:bCs/>
                <w:noProof/>
                <w:webHidden/>
              </w:rPr>
            </w:r>
            <w:r w:rsidRPr="00BE3715">
              <w:rPr>
                <w:b/>
                <w:bCs/>
                <w:noProof/>
                <w:webHidden/>
              </w:rPr>
              <w:fldChar w:fldCharType="separate"/>
            </w:r>
            <w:r>
              <w:rPr>
                <w:b/>
                <w:bCs/>
                <w:noProof/>
                <w:webHidden/>
              </w:rPr>
              <w:t>42</w:t>
            </w:r>
            <w:r w:rsidRPr="00BE3715">
              <w:rPr>
                <w:b/>
                <w:bCs/>
                <w:noProof/>
                <w:webHidden/>
              </w:rPr>
              <w:fldChar w:fldCharType="end"/>
            </w:r>
          </w:hyperlink>
        </w:p>
        <w:p w14:paraId="3F49D9C6" w14:textId="48E63330" w:rsidR="00BE3715" w:rsidRPr="00BE3715" w:rsidRDefault="00BE3715">
          <w:pPr>
            <w:rPr>
              <w:b/>
              <w:bCs/>
            </w:rPr>
          </w:pPr>
          <w:r w:rsidRPr="00BE3715">
            <w:rPr>
              <w:b/>
              <w:bCs/>
            </w:rPr>
            <w:fldChar w:fldCharType="end"/>
          </w:r>
        </w:p>
      </w:sdtContent>
    </w:sdt>
    <w:p w14:paraId="3963889A" w14:textId="77777777" w:rsidR="009929DE" w:rsidRPr="00BE3715" w:rsidRDefault="009929DE" w:rsidP="009929DE">
      <w:pPr>
        <w:keepNext/>
        <w:keepLines/>
        <w:spacing w:before="480" w:after="0"/>
        <w:rPr>
          <w:rFonts w:asciiTheme="majorHAnsi" w:eastAsiaTheme="majorEastAsia" w:hAnsiTheme="majorHAnsi" w:cstheme="majorBidi"/>
          <w:b/>
          <w:bCs/>
          <w:sz w:val="28"/>
          <w:szCs w:val="28"/>
          <w:lang w:eastAsia="fr-FR"/>
        </w:rPr>
      </w:pPr>
    </w:p>
    <w:p w14:paraId="3A7C4800" w14:textId="77777777" w:rsidR="009929DE" w:rsidRPr="00BE3715" w:rsidRDefault="009929DE" w:rsidP="009929DE">
      <w:pPr>
        <w:rPr>
          <w:b/>
          <w:bCs/>
        </w:rPr>
      </w:pPr>
    </w:p>
    <w:p w14:paraId="0C80DA1F" w14:textId="77777777" w:rsidR="00D9398F" w:rsidRPr="00D9398F" w:rsidRDefault="009929DE" w:rsidP="00D9398F">
      <w:r w:rsidRPr="009929DE">
        <w:br w:type="page"/>
      </w:r>
    </w:p>
    <w:p w14:paraId="10B2B062" w14:textId="77777777" w:rsidR="00384BF2" w:rsidRPr="009929DE" w:rsidRDefault="00384BF2" w:rsidP="00384BF2">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0" w:name="_Toc205991560"/>
      <w:r w:rsidRPr="009929DE">
        <w:rPr>
          <w:rFonts w:asciiTheme="majorHAnsi" w:eastAsiaTheme="majorEastAsia" w:hAnsiTheme="majorHAnsi" w:cstheme="majorBidi"/>
          <w:b/>
          <w:bCs/>
          <w:color w:val="365F91" w:themeColor="accent1" w:themeShade="BF"/>
          <w:sz w:val="28"/>
          <w:szCs w:val="28"/>
        </w:rPr>
        <w:lastRenderedPageBreak/>
        <w:t>Préambule</w:t>
      </w:r>
      <w:bookmarkEnd w:id="0"/>
    </w:p>
    <w:p w14:paraId="322553AE" w14:textId="77777777" w:rsidR="00384BF2" w:rsidRPr="009929DE" w:rsidRDefault="00384BF2" w:rsidP="00384BF2"/>
    <w:p w14:paraId="5D07F6E7" w14:textId="77777777" w:rsidR="00384BF2" w:rsidRPr="009929DE" w:rsidRDefault="00384BF2" w:rsidP="00384BF2">
      <w:pPr>
        <w:jc w:val="both"/>
      </w:pPr>
      <w:r w:rsidRPr="009929DE">
        <w:t xml:space="preserve">Le présent règlement a pour vocation d’organiser la vie et les conditions d’exécution du travail au sein de </w:t>
      </w:r>
      <w:r w:rsidRPr="009929DE">
        <w:rPr>
          <w:b/>
          <w:i/>
        </w:rPr>
        <w:t>… (à préciser le nom de la collectivité ou de l’établissement public)</w:t>
      </w:r>
      <w:r w:rsidRPr="009929DE">
        <w:t>, conformément aux dispositions du statut de la fonction publique territoriale et à une partie de la réglementation issue du Code du Travail applicables aux agents territoriaux.</w:t>
      </w:r>
    </w:p>
    <w:p w14:paraId="1597DAB5" w14:textId="77777777" w:rsidR="00384BF2" w:rsidRPr="009929DE" w:rsidRDefault="00384BF2" w:rsidP="00384BF2">
      <w:pPr>
        <w:spacing w:after="0"/>
        <w:jc w:val="both"/>
      </w:pPr>
      <w:r w:rsidRPr="009929DE">
        <w:t>Ainsi, il a pour finalité :</w:t>
      </w:r>
    </w:p>
    <w:p w14:paraId="7DADFC9C" w14:textId="77777777" w:rsidR="00384BF2" w:rsidRPr="009929DE" w:rsidRDefault="00384BF2" w:rsidP="00384BF2">
      <w:pPr>
        <w:spacing w:after="0"/>
        <w:jc w:val="both"/>
      </w:pPr>
      <w:r w:rsidRPr="009929DE">
        <w:tab/>
        <w:t xml:space="preserve">- de fixer les règles de fonctionnement interne de </w:t>
      </w:r>
      <w:r w:rsidRPr="009929DE">
        <w:rPr>
          <w:b/>
          <w:i/>
        </w:rPr>
        <w:t>… (à préciser le nom de la collectivité ou de l’établissement public) </w:t>
      </w:r>
      <w:r w:rsidRPr="009929DE">
        <w:t>;</w:t>
      </w:r>
    </w:p>
    <w:p w14:paraId="16C0E8FB" w14:textId="77777777" w:rsidR="00384BF2" w:rsidRPr="009929DE" w:rsidRDefault="00384BF2" w:rsidP="00384BF2">
      <w:pPr>
        <w:spacing w:after="0"/>
        <w:jc w:val="both"/>
      </w:pPr>
      <w:r w:rsidRPr="009929DE">
        <w:tab/>
        <w:t>- d’énoncer les règles en matière d’hygiène, de sécurité et des conditions de travail ;</w:t>
      </w:r>
    </w:p>
    <w:p w14:paraId="01B6A5DA" w14:textId="77777777" w:rsidR="00384BF2" w:rsidRPr="009929DE" w:rsidRDefault="00384BF2" w:rsidP="00384BF2">
      <w:pPr>
        <w:spacing w:after="0"/>
        <w:jc w:val="both"/>
      </w:pPr>
      <w:r w:rsidRPr="009929DE">
        <w:tab/>
        <w:t xml:space="preserve">- de rappeler les droits et les obligations des agents. </w:t>
      </w:r>
    </w:p>
    <w:p w14:paraId="5705464E" w14:textId="77777777" w:rsidR="00384BF2" w:rsidRPr="009929DE" w:rsidRDefault="00384BF2" w:rsidP="00384BF2">
      <w:pPr>
        <w:spacing w:after="0"/>
        <w:jc w:val="both"/>
      </w:pPr>
    </w:p>
    <w:p w14:paraId="0066FB54" w14:textId="77777777" w:rsidR="00384BF2" w:rsidRPr="009929DE" w:rsidRDefault="00384BF2" w:rsidP="00384BF2">
      <w:pPr>
        <w:spacing w:after="0"/>
        <w:jc w:val="both"/>
      </w:pPr>
      <w:r w:rsidRPr="009929DE">
        <w:t>L’ensemble des agents de la collectivit</w:t>
      </w:r>
      <w:r w:rsidRPr="001F7A5E">
        <w:t xml:space="preserve">é, </w:t>
      </w:r>
      <w:r w:rsidRPr="009929DE">
        <w:t xml:space="preserve">quelles que soient leur situation administrative (titulaire, stagiaire, contractuel), leur affectation et la durée de leur recrutement (agents saisonniers, occasionnels ou vacataires) est soumis au présent règlement intérieur. Les personnes extérieures à </w:t>
      </w:r>
      <w:r w:rsidRPr="009929DE">
        <w:rPr>
          <w:b/>
          <w:i/>
        </w:rPr>
        <w:t>… (à préciser le nom de la collectivité ou de l’établissement public)</w:t>
      </w:r>
      <w:r w:rsidRPr="009929DE">
        <w:t xml:space="preserve"> intervenant dans ses locaux doivent se conformer aux règles relatives à l’hygiène et la sécurité détaillées dans le présent règlement, quelle que soit la nature de leurs interventions. </w:t>
      </w:r>
    </w:p>
    <w:p w14:paraId="09C47998" w14:textId="77777777" w:rsidR="00384BF2" w:rsidRPr="009929DE" w:rsidRDefault="00384BF2" w:rsidP="00384BF2">
      <w:pPr>
        <w:spacing w:after="0"/>
        <w:jc w:val="both"/>
      </w:pPr>
    </w:p>
    <w:p w14:paraId="517978E9" w14:textId="77777777" w:rsidR="00384BF2" w:rsidRPr="009929DE" w:rsidRDefault="00384BF2" w:rsidP="00384BF2">
      <w:pPr>
        <w:spacing w:after="0"/>
        <w:jc w:val="both"/>
      </w:pPr>
      <w:r w:rsidRPr="009929DE">
        <w:t xml:space="preserve">Il concerne l’ensemble des locaux et des lieux de travail de </w:t>
      </w:r>
      <w:r w:rsidRPr="009929DE">
        <w:rPr>
          <w:b/>
          <w:i/>
        </w:rPr>
        <w:t>… (à préciser le nom de la collectivité ou de l’établissement public)</w:t>
      </w:r>
      <w:r w:rsidRPr="009929DE">
        <w:t xml:space="preserve">. </w:t>
      </w:r>
    </w:p>
    <w:p w14:paraId="3C206FCE" w14:textId="77777777" w:rsidR="00384BF2" w:rsidRPr="009929DE" w:rsidRDefault="00384BF2" w:rsidP="00384BF2">
      <w:pPr>
        <w:spacing w:after="0"/>
        <w:jc w:val="both"/>
      </w:pPr>
    </w:p>
    <w:p w14:paraId="436E1557" w14:textId="77777777" w:rsidR="00384BF2" w:rsidRPr="009929DE" w:rsidRDefault="00384BF2" w:rsidP="00384BF2">
      <w:pPr>
        <w:spacing w:after="0"/>
        <w:jc w:val="both"/>
      </w:pPr>
      <w:r w:rsidRPr="009929DE">
        <w:t xml:space="preserve">L’autorité territoriale ou toute personne ayant autorité (hiérarchie, encadrement, responsable de service ou toute personne désignée comme telle) est chargée de veiller à son application. </w:t>
      </w:r>
    </w:p>
    <w:p w14:paraId="71358CD5" w14:textId="77777777" w:rsidR="00384BF2" w:rsidRPr="009929DE" w:rsidRDefault="00384BF2" w:rsidP="00384BF2">
      <w:pPr>
        <w:spacing w:after="0"/>
        <w:jc w:val="both"/>
      </w:pPr>
    </w:p>
    <w:p w14:paraId="2E68CC9A" w14:textId="77777777" w:rsidR="00384BF2" w:rsidRPr="0097713D" w:rsidRDefault="00384BF2" w:rsidP="00384BF2">
      <w:pPr>
        <w:spacing w:after="0"/>
        <w:jc w:val="both"/>
      </w:pPr>
      <w:r w:rsidRPr="0097713D">
        <w:t xml:space="preserve">Etant destiné à organiser la vie dans </w:t>
      </w:r>
      <w:r w:rsidRPr="0097713D">
        <w:rPr>
          <w:b/>
          <w:i/>
        </w:rPr>
        <w:t>la collectivité ou l’établissement public (à préciser)</w:t>
      </w:r>
      <w:r w:rsidRPr="0097713D">
        <w:t xml:space="preserve"> dans l’intérêt de tous et à assurer un bon fonctionnement des services, chaque agent doit contribuer au respect des règles détaillées dans ce règlement intérieur. </w:t>
      </w:r>
      <w:r w:rsidRPr="0097713D">
        <w:rPr>
          <w:iCs/>
        </w:rPr>
        <w:t>Outre le respect de ce règlement, chaque agent, quelle que soit sa position hiérarchique, veillera à adopter les règles de comportement et de civilité permettant de garantir des relations de travail respectueuses de tous. </w:t>
      </w:r>
    </w:p>
    <w:p w14:paraId="057E084A" w14:textId="77777777" w:rsidR="00384BF2" w:rsidRPr="009929DE" w:rsidRDefault="00384BF2" w:rsidP="00384BF2">
      <w:r w:rsidRPr="009929DE">
        <w:br w:type="page"/>
      </w:r>
    </w:p>
    <w:p w14:paraId="5A45AFB5" w14:textId="77777777" w:rsidR="009929DE" w:rsidRPr="009929DE" w:rsidRDefault="009929DE" w:rsidP="009929DE">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1" w:name="_Toc205991561"/>
      <w:r w:rsidRPr="009929DE">
        <w:rPr>
          <w:rFonts w:asciiTheme="majorHAnsi" w:eastAsiaTheme="majorEastAsia" w:hAnsiTheme="majorHAnsi" w:cstheme="majorBidi"/>
          <w:b/>
          <w:bCs/>
          <w:color w:val="365F91" w:themeColor="accent1" w:themeShade="BF"/>
          <w:sz w:val="28"/>
          <w:szCs w:val="28"/>
        </w:rPr>
        <w:lastRenderedPageBreak/>
        <w:t>Première partie – L’organisation du travail</w:t>
      </w:r>
      <w:bookmarkEnd w:id="1"/>
    </w:p>
    <w:p w14:paraId="3E72985B" w14:textId="77777777" w:rsidR="009929DE" w:rsidRPr="009929DE" w:rsidRDefault="009929DE" w:rsidP="009929DE">
      <w:pPr>
        <w:spacing w:after="0" w:line="240" w:lineRule="auto"/>
        <w:jc w:val="both"/>
        <w:rPr>
          <w:b/>
        </w:rPr>
      </w:pPr>
    </w:p>
    <w:p w14:paraId="4D4BC096" w14:textId="77777777" w:rsidR="009929DE" w:rsidRPr="009929DE" w:rsidRDefault="009929DE" w:rsidP="009929DE">
      <w:pPr>
        <w:keepNext/>
        <w:keepLines/>
        <w:numPr>
          <w:ilvl w:val="0"/>
          <w:numId w:val="10"/>
        </w:numPr>
        <w:spacing w:before="200" w:after="0"/>
        <w:outlineLvl w:val="1"/>
        <w:rPr>
          <w:rFonts w:asciiTheme="majorHAnsi" w:eastAsia="Trebuchet MS" w:hAnsiTheme="majorHAnsi" w:cstheme="majorBidi"/>
          <w:b/>
          <w:bCs/>
          <w:color w:val="4F81BD" w:themeColor="accent1"/>
          <w:sz w:val="26"/>
          <w:szCs w:val="26"/>
          <w:lang w:eastAsia="fr-FR"/>
        </w:rPr>
      </w:pPr>
      <w:bookmarkStart w:id="2" w:name="_Toc205991562"/>
      <w:r w:rsidRPr="009929DE">
        <w:rPr>
          <w:rFonts w:asciiTheme="majorHAnsi" w:eastAsia="Trebuchet MS" w:hAnsiTheme="majorHAnsi" w:cstheme="majorBidi"/>
          <w:b/>
          <w:bCs/>
          <w:color w:val="4F81BD" w:themeColor="accent1"/>
          <w:sz w:val="26"/>
          <w:szCs w:val="26"/>
          <w:lang w:eastAsia="fr-FR"/>
        </w:rPr>
        <w:t>Le temps de travail dans la collectivité ou l’établissement public (à préciser)</w:t>
      </w:r>
      <w:bookmarkEnd w:id="2"/>
    </w:p>
    <w:p w14:paraId="6E28190D" w14:textId="77777777" w:rsidR="009929DE" w:rsidRPr="009929DE" w:rsidRDefault="009929DE" w:rsidP="009929DE">
      <w:pPr>
        <w:spacing w:after="0" w:line="240" w:lineRule="auto"/>
        <w:jc w:val="both"/>
        <w:rPr>
          <w:b/>
        </w:rPr>
      </w:pPr>
    </w:p>
    <w:p w14:paraId="1355EA68"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3" w:name="_Toc205991563"/>
      <w:r w:rsidRPr="009929DE">
        <w:rPr>
          <w:rFonts w:asciiTheme="majorHAnsi" w:eastAsiaTheme="majorEastAsia" w:hAnsiTheme="majorHAnsi" w:cstheme="majorBidi"/>
          <w:b/>
          <w:bCs/>
          <w:color w:val="4F81BD" w:themeColor="accent1"/>
          <w:sz w:val="24"/>
        </w:rPr>
        <w:t>Définition du temps de travail effectif</w:t>
      </w:r>
      <w:bookmarkEnd w:id="3"/>
      <w:r w:rsidRPr="009929DE">
        <w:rPr>
          <w:rFonts w:asciiTheme="majorHAnsi" w:eastAsiaTheme="majorEastAsia" w:hAnsiTheme="majorHAnsi" w:cstheme="majorBidi"/>
          <w:b/>
          <w:bCs/>
          <w:color w:val="4F81BD" w:themeColor="accent1"/>
          <w:sz w:val="24"/>
        </w:rPr>
        <w:t xml:space="preserve"> </w:t>
      </w:r>
    </w:p>
    <w:p w14:paraId="620E53CC" w14:textId="77777777" w:rsidR="009929DE" w:rsidRPr="009929DE" w:rsidRDefault="009929DE" w:rsidP="009929DE">
      <w:pPr>
        <w:spacing w:after="0" w:line="240" w:lineRule="auto"/>
        <w:jc w:val="both"/>
        <w:rPr>
          <w:b/>
        </w:rPr>
      </w:pPr>
    </w:p>
    <w:p w14:paraId="5AB1A5E7" w14:textId="77777777" w:rsidR="009929DE" w:rsidRPr="009929DE" w:rsidRDefault="009929DE" w:rsidP="009929DE">
      <w:pPr>
        <w:spacing w:after="0" w:line="240" w:lineRule="auto"/>
        <w:jc w:val="both"/>
      </w:pPr>
      <w:r w:rsidRPr="009929DE">
        <w:t>Le temps de travail effectif s’entend comme le temps pendant lequel les agents sont à la disposition de l’employeur et doivent se conformer à ses directives sans pouvoir vaquer librement à leurs occupations personnelles.</w:t>
      </w:r>
    </w:p>
    <w:p w14:paraId="6C36853A" w14:textId="77777777" w:rsidR="009929DE" w:rsidRPr="009929DE" w:rsidRDefault="009929DE" w:rsidP="009929DE">
      <w:pPr>
        <w:spacing w:after="0" w:line="240" w:lineRule="auto"/>
        <w:jc w:val="both"/>
      </w:pPr>
    </w:p>
    <w:p w14:paraId="02A1FB02" w14:textId="77777777" w:rsidR="009929DE" w:rsidRPr="009929DE" w:rsidRDefault="009929DE" w:rsidP="009929DE">
      <w:pPr>
        <w:spacing w:after="0" w:line="240" w:lineRule="auto"/>
        <w:jc w:val="both"/>
      </w:pPr>
      <w:r w:rsidRPr="009929DE">
        <w:t>Est inclus notamment dans le temps de travail effectif :</w:t>
      </w:r>
    </w:p>
    <w:p w14:paraId="1B2735CC" w14:textId="77777777" w:rsidR="009929DE" w:rsidRPr="009929DE" w:rsidRDefault="009929DE" w:rsidP="009929DE">
      <w:pPr>
        <w:spacing w:after="0" w:line="240" w:lineRule="auto"/>
        <w:jc w:val="both"/>
      </w:pPr>
      <w:r w:rsidRPr="009929DE">
        <w:tab/>
        <w:t>- le temps de la pause légale de 20 minutes ;</w:t>
      </w:r>
    </w:p>
    <w:p w14:paraId="4A47A42F" w14:textId="77777777" w:rsidR="009929DE" w:rsidRPr="009929DE" w:rsidRDefault="009929DE" w:rsidP="009929DE">
      <w:pPr>
        <w:spacing w:after="0" w:line="240" w:lineRule="auto"/>
        <w:jc w:val="both"/>
      </w:pPr>
      <w:r w:rsidRPr="009929DE">
        <w:tab/>
        <w:t>- le temps d’habillage, de déshabillage et de douche ;</w:t>
      </w:r>
    </w:p>
    <w:p w14:paraId="39727E16" w14:textId="77777777" w:rsidR="009929DE" w:rsidRPr="009929DE" w:rsidRDefault="009929DE" w:rsidP="009929DE">
      <w:pPr>
        <w:spacing w:after="0" w:line="240" w:lineRule="auto"/>
        <w:jc w:val="both"/>
      </w:pPr>
      <w:r w:rsidRPr="009929DE">
        <w:tab/>
        <w:t>- le temps de trajet entre deux lieux de travail si l’agent consacre à son déplacement la totalité du temps qui lui est accordé ;</w:t>
      </w:r>
    </w:p>
    <w:p w14:paraId="785BD1C1" w14:textId="77777777" w:rsidR="009929DE" w:rsidRPr="009929DE" w:rsidRDefault="009929DE" w:rsidP="009929DE">
      <w:pPr>
        <w:spacing w:after="0" w:line="240" w:lineRule="auto"/>
        <w:jc w:val="both"/>
      </w:pPr>
      <w:r w:rsidRPr="009929DE">
        <w:tab/>
        <w:t>- le temps de réunion ;</w:t>
      </w:r>
    </w:p>
    <w:p w14:paraId="758AC90E" w14:textId="77777777" w:rsidR="009929DE" w:rsidRPr="009929DE" w:rsidRDefault="009929DE" w:rsidP="009929DE">
      <w:pPr>
        <w:spacing w:after="0" w:line="240" w:lineRule="auto"/>
        <w:jc w:val="both"/>
      </w:pPr>
      <w:r w:rsidRPr="009929DE">
        <w:tab/>
        <w:t xml:space="preserve">- le temps passé en mission (l’agent est en mission lorsqu’il est en service et qu’il se déplace, hors de sa résidence administrative et hors de sa résidence familiale, pour l’exécution du service) ; </w:t>
      </w:r>
    </w:p>
    <w:p w14:paraId="6850064F" w14:textId="77777777" w:rsidR="009929DE" w:rsidRPr="009929DE" w:rsidRDefault="009929DE" w:rsidP="009929DE">
      <w:pPr>
        <w:spacing w:after="0" w:line="240" w:lineRule="auto"/>
        <w:jc w:val="both"/>
      </w:pPr>
      <w:r w:rsidRPr="009929DE">
        <w:tab/>
        <w:t>- le temps de l’intervention durant une astreinte ainsi que le temps de trajet entre le domicile et le lieu de l’intervention.</w:t>
      </w:r>
    </w:p>
    <w:p w14:paraId="610EF803" w14:textId="77777777" w:rsidR="009929DE" w:rsidRPr="009929DE" w:rsidRDefault="009929DE" w:rsidP="009929DE">
      <w:pPr>
        <w:spacing w:after="0" w:line="240" w:lineRule="auto"/>
        <w:jc w:val="both"/>
      </w:pPr>
    </w:p>
    <w:p w14:paraId="164D79D6" w14:textId="77777777" w:rsidR="009929DE" w:rsidRPr="009929DE" w:rsidRDefault="009929DE" w:rsidP="009929DE">
      <w:pPr>
        <w:spacing w:after="0" w:line="240" w:lineRule="auto"/>
        <w:jc w:val="both"/>
      </w:pPr>
      <w:r w:rsidRPr="009929DE">
        <w:t>Est exclu notamment dans le temps de travail effectif :</w:t>
      </w:r>
    </w:p>
    <w:p w14:paraId="3547CC0D" w14:textId="77777777" w:rsidR="009929DE" w:rsidRPr="009929DE" w:rsidRDefault="009929DE" w:rsidP="009929DE">
      <w:pPr>
        <w:spacing w:after="0" w:line="240" w:lineRule="auto"/>
        <w:jc w:val="both"/>
      </w:pPr>
      <w:r w:rsidRPr="009929DE">
        <w:tab/>
        <w:t>- la pause méridienne dans la mesure où les agents peuvent vaquer à leurs occupations personnelles durant cette pause ;</w:t>
      </w:r>
    </w:p>
    <w:p w14:paraId="1E6BE93D" w14:textId="77777777" w:rsidR="009929DE" w:rsidRPr="009929DE" w:rsidRDefault="009929DE" w:rsidP="009929DE">
      <w:pPr>
        <w:spacing w:after="0" w:line="240" w:lineRule="auto"/>
        <w:jc w:val="both"/>
      </w:pPr>
      <w:r w:rsidRPr="009929DE">
        <w:tab/>
        <w:t xml:space="preserve">- le temps de trajet entre le domicile et le lieu du travail. </w:t>
      </w:r>
    </w:p>
    <w:p w14:paraId="2CDF8CD2" w14:textId="77777777" w:rsidR="009929DE" w:rsidRPr="009929DE" w:rsidRDefault="009929DE" w:rsidP="009929DE">
      <w:pPr>
        <w:spacing w:after="0" w:line="240" w:lineRule="auto"/>
        <w:jc w:val="both"/>
      </w:pPr>
    </w:p>
    <w:p w14:paraId="172A2EF5"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4" w:name="_Toc205991564"/>
      <w:r w:rsidRPr="009929DE">
        <w:rPr>
          <w:rFonts w:asciiTheme="majorHAnsi" w:eastAsiaTheme="majorEastAsia" w:hAnsiTheme="majorHAnsi" w:cstheme="majorBidi"/>
          <w:b/>
          <w:bCs/>
          <w:color w:val="4F81BD" w:themeColor="accent1"/>
          <w:sz w:val="24"/>
        </w:rPr>
        <w:t>Durée annuelle du temps de travail effectif</w:t>
      </w:r>
      <w:bookmarkEnd w:id="4"/>
      <w:r w:rsidRPr="009929DE">
        <w:rPr>
          <w:rFonts w:asciiTheme="majorHAnsi" w:eastAsiaTheme="majorEastAsia" w:hAnsiTheme="majorHAnsi" w:cstheme="majorBidi"/>
          <w:b/>
          <w:bCs/>
          <w:color w:val="4F81BD" w:themeColor="accent1"/>
          <w:sz w:val="24"/>
        </w:rPr>
        <w:t xml:space="preserve"> </w:t>
      </w:r>
    </w:p>
    <w:p w14:paraId="4858183D" w14:textId="77777777" w:rsidR="009929DE" w:rsidRPr="009929DE" w:rsidRDefault="009929DE" w:rsidP="009929DE">
      <w:pPr>
        <w:spacing w:after="0" w:line="240" w:lineRule="auto"/>
        <w:jc w:val="both"/>
        <w:rPr>
          <w:b/>
        </w:rPr>
      </w:pPr>
    </w:p>
    <w:p w14:paraId="76A6AE94" w14:textId="77777777" w:rsidR="009929DE" w:rsidRPr="009929DE" w:rsidRDefault="009929DE" w:rsidP="009929DE">
      <w:pPr>
        <w:spacing w:after="0" w:line="240" w:lineRule="auto"/>
        <w:jc w:val="both"/>
      </w:pPr>
      <w:r w:rsidRPr="009929DE">
        <w:t xml:space="preserve">La durée annuelle légale de travail pour un agent travaillant à temps complet est fixée à 1 607 heures (soit 35 heures hebdomadaires). </w:t>
      </w:r>
    </w:p>
    <w:p w14:paraId="73845C79" w14:textId="77777777" w:rsidR="009929DE" w:rsidRPr="009929DE" w:rsidRDefault="009929DE" w:rsidP="009929DE">
      <w:pPr>
        <w:spacing w:after="0" w:line="240" w:lineRule="auto"/>
        <w:jc w:val="both"/>
      </w:pPr>
    </w:p>
    <w:p w14:paraId="37DC7FC6" w14:textId="77777777" w:rsidR="009929DE" w:rsidRPr="009929DE" w:rsidRDefault="009929DE" w:rsidP="009929DE">
      <w:pPr>
        <w:spacing w:after="0" w:line="240" w:lineRule="auto"/>
        <w:jc w:val="both"/>
      </w:pPr>
      <w:r w:rsidRPr="009929DE">
        <w:t>La durée annuelle légale de travail (soit 1 607 heures) est calculée de la manière suivante :</w:t>
      </w:r>
    </w:p>
    <w:p w14:paraId="211EA579" w14:textId="77777777" w:rsidR="009929DE" w:rsidRPr="009929DE" w:rsidRDefault="009929DE" w:rsidP="009929DE">
      <w:pPr>
        <w:spacing w:after="0" w:line="240" w:lineRule="auto"/>
        <w:jc w:val="both"/>
      </w:pPr>
      <w:r w:rsidRPr="009929DE">
        <w:tab/>
        <w:t>- Nombre de jours de l’année : 365 jours ;</w:t>
      </w:r>
    </w:p>
    <w:p w14:paraId="2FBEE4EE" w14:textId="77777777" w:rsidR="009929DE" w:rsidRPr="009929DE" w:rsidRDefault="009929DE" w:rsidP="009929DE">
      <w:pPr>
        <w:spacing w:after="0" w:line="240" w:lineRule="auto"/>
        <w:jc w:val="both"/>
      </w:pPr>
      <w:r w:rsidRPr="009929DE">
        <w:tab/>
        <w:t>- Nombre de jours non travaillés : 137 jours (soit 104 jours de repos hebdomadaire, 25 jours de congés annuels, 8 jours fériés) ;</w:t>
      </w:r>
    </w:p>
    <w:p w14:paraId="49614D5C" w14:textId="77777777" w:rsidR="009929DE" w:rsidRPr="009929DE" w:rsidRDefault="009929DE" w:rsidP="009929DE">
      <w:pPr>
        <w:spacing w:after="0" w:line="240" w:lineRule="auto"/>
        <w:jc w:val="both"/>
      </w:pPr>
      <w:r w:rsidRPr="009929DE">
        <w:tab/>
        <w:t>- Nombre de jours travaillées : 228 jours (soit 365 jours - 137 jours = 228 jours) ;</w:t>
      </w:r>
    </w:p>
    <w:p w14:paraId="34E1A687" w14:textId="77777777" w:rsidR="009929DE" w:rsidRPr="009929DE" w:rsidRDefault="009929DE" w:rsidP="009929DE">
      <w:pPr>
        <w:spacing w:after="0" w:line="240" w:lineRule="auto"/>
        <w:jc w:val="both"/>
      </w:pPr>
      <w:r w:rsidRPr="009929DE">
        <w:tab/>
        <w:t>- Durée annuelle : 1 600 heures (soit 228 jours x 7 heures = 1 596 heures ou 228 jours / 5 jours x 35 heures = 1 596 heures, les 1 596 heures issues de ces méthodes de calcul ont été arrondies à 1 600 heures) ;</w:t>
      </w:r>
    </w:p>
    <w:p w14:paraId="4FBE564B" w14:textId="77777777" w:rsidR="009929DE" w:rsidRPr="009929DE" w:rsidRDefault="009929DE" w:rsidP="009929DE">
      <w:pPr>
        <w:spacing w:after="0" w:line="240" w:lineRule="auto"/>
        <w:jc w:val="both"/>
      </w:pPr>
      <w:r w:rsidRPr="009929DE">
        <w:tab/>
        <w:t xml:space="preserve">- A ces 1 600 heures, il faut ajouter la journée de solidarité soit 7 heures. </w:t>
      </w:r>
    </w:p>
    <w:p w14:paraId="54015F80" w14:textId="77777777" w:rsidR="009929DE" w:rsidRPr="009929DE" w:rsidRDefault="009929DE" w:rsidP="009929DE">
      <w:pPr>
        <w:spacing w:after="0" w:line="240" w:lineRule="auto"/>
        <w:jc w:val="both"/>
      </w:pPr>
    </w:p>
    <w:p w14:paraId="53B98CB0"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5" w:name="_Toc205991565"/>
      <w:r w:rsidRPr="009929DE">
        <w:rPr>
          <w:rFonts w:asciiTheme="majorHAnsi" w:eastAsiaTheme="majorEastAsia" w:hAnsiTheme="majorHAnsi" w:cstheme="majorBidi"/>
          <w:b/>
          <w:bCs/>
          <w:color w:val="4F81BD" w:themeColor="accent1"/>
          <w:sz w:val="24"/>
        </w:rPr>
        <w:t>Les garanties minimales</w:t>
      </w:r>
      <w:bookmarkEnd w:id="5"/>
      <w:r w:rsidRPr="009929DE">
        <w:rPr>
          <w:rFonts w:asciiTheme="majorHAnsi" w:eastAsiaTheme="majorEastAsia" w:hAnsiTheme="majorHAnsi" w:cstheme="majorBidi"/>
          <w:b/>
          <w:bCs/>
          <w:color w:val="4F81BD" w:themeColor="accent1"/>
          <w:sz w:val="24"/>
        </w:rPr>
        <w:t xml:space="preserve">  </w:t>
      </w:r>
    </w:p>
    <w:p w14:paraId="105717F4" w14:textId="77777777" w:rsidR="009929DE" w:rsidRPr="009929DE" w:rsidRDefault="009929DE" w:rsidP="009929DE">
      <w:pPr>
        <w:spacing w:after="0" w:line="240" w:lineRule="auto"/>
        <w:jc w:val="both"/>
      </w:pPr>
    </w:p>
    <w:p w14:paraId="783EA136" w14:textId="77777777" w:rsidR="009929DE" w:rsidRPr="009929DE" w:rsidRDefault="009929DE" w:rsidP="009929DE">
      <w:pPr>
        <w:spacing w:after="0" w:line="240" w:lineRule="auto"/>
        <w:jc w:val="both"/>
      </w:pPr>
      <w:r w:rsidRPr="009929DE">
        <w:t>L’autorité territoriale et les agents doivent respecter les garanties minimales énoncées à l’article 3 du décret n° 2000-815 du 25 août 2000.</w:t>
      </w:r>
    </w:p>
    <w:p w14:paraId="15BB8FF4" w14:textId="77777777" w:rsidR="009929DE" w:rsidRPr="009929DE" w:rsidRDefault="009929DE" w:rsidP="009929DE">
      <w:pPr>
        <w:spacing w:after="0" w:line="240" w:lineRule="auto"/>
        <w:jc w:val="both"/>
      </w:pPr>
    </w:p>
    <w:p w14:paraId="578E3684" w14:textId="77777777" w:rsidR="009929DE" w:rsidRPr="009929DE" w:rsidRDefault="009929DE" w:rsidP="009929DE">
      <w:pPr>
        <w:spacing w:after="0" w:line="240" w:lineRule="auto"/>
        <w:jc w:val="both"/>
      </w:pPr>
    </w:p>
    <w:p w14:paraId="05CE4C9C" w14:textId="77777777" w:rsidR="009929DE" w:rsidRPr="009929DE" w:rsidRDefault="009929DE" w:rsidP="009929DE">
      <w:pPr>
        <w:spacing w:after="0" w:line="240" w:lineRule="auto"/>
        <w:jc w:val="both"/>
      </w:pPr>
    </w:p>
    <w:p w14:paraId="565DAA4D" w14:textId="77777777" w:rsidR="009929DE" w:rsidRPr="009929DE" w:rsidRDefault="009929DE" w:rsidP="009929DE">
      <w:pPr>
        <w:spacing w:after="0" w:line="240" w:lineRule="auto"/>
        <w:jc w:val="both"/>
      </w:pPr>
      <w:r w:rsidRPr="009929DE">
        <w:lastRenderedPageBreak/>
        <w:t>Ces garanties minimales sont les suivantes :</w:t>
      </w:r>
    </w:p>
    <w:p w14:paraId="625B3D90" w14:textId="77777777" w:rsidR="009929DE" w:rsidRPr="009929DE" w:rsidRDefault="009929DE" w:rsidP="009929DE">
      <w:pPr>
        <w:spacing w:after="0" w:line="240" w:lineRule="auto"/>
        <w:jc w:val="both"/>
      </w:pPr>
      <w:r w:rsidRPr="009929DE">
        <w:t>                - la durée quotidienne de travail d'un agent ne peut excéder 10 heures ;</w:t>
      </w:r>
    </w:p>
    <w:p w14:paraId="6155A53D" w14:textId="77777777" w:rsidR="009929DE" w:rsidRPr="009929DE" w:rsidRDefault="009929DE" w:rsidP="009929DE">
      <w:pPr>
        <w:spacing w:after="0" w:line="240" w:lineRule="auto"/>
        <w:jc w:val="both"/>
      </w:pPr>
      <w:r w:rsidRPr="009929DE">
        <w:t>                - aucun temps de travail ne peut atteindre 6 heures sans que les agents ne bénéficient d’une pause dont la durée doit être au minimum de 20 minutes ;</w:t>
      </w:r>
    </w:p>
    <w:p w14:paraId="2DB0EC87" w14:textId="77777777" w:rsidR="009929DE" w:rsidRPr="009929DE" w:rsidRDefault="009929DE" w:rsidP="009929DE">
      <w:pPr>
        <w:spacing w:after="0" w:line="240" w:lineRule="auto"/>
        <w:jc w:val="both"/>
      </w:pPr>
      <w:r w:rsidRPr="009929DE">
        <w:t>                - l’amplitude de la journée de travail ne peut dépasser 12 heures ;</w:t>
      </w:r>
    </w:p>
    <w:p w14:paraId="776EC8F0" w14:textId="77777777" w:rsidR="009929DE" w:rsidRPr="009929DE" w:rsidRDefault="009929DE" w:rsidP="009929DE">
      <w:pPr>
        <w:spacing w:after="0" w:line="240" w:lineRule="auto"/>
        <w:jc w:val="both"/>
      </w:pPr>
      <w:r w:rsidRPr="009929DE">
        <w:t>                - les agents doivent bénéficier d’un repos journalier de 11 heures au minimum ;</w:t>
      </w:r>
    </w:p>
    <w:p w14:paraId="701F8D7B" w14:textId="77777777" w:rsidR="009929DE" w:rsidRPr="009929DE" w:rsidRDefault="009929DE" w:rsidP="009929DE">
      <w:pPr>
        <w:spacing w:after="0" w:line="240" w:lineRule="auto"/>
        <w:jc w:val="both"/>
      </w:pPr>
      <w:r w:rsidRPr="009929DE">
        <w:t>                - le temps de travail hebdomadaire, heures supplémentaires comprises, ne peut dépasser 48 heures par semaine, ni 44 heures en moyenne sur une période de 12 semaines consécutives ;</w:t>
      </w:r>
    </w:p>
    <w:p w14:paraId="05838FEA" w14:textId="77777777" w:rsidR="009929DE" w:rsidRPr="009929DE" w:rsidRDefault="009929DE" w:rsidP="009929DE">
      <w:pPr>
        <w:spacing w:after="0" w:line="240" w:lineRule="auto"/>
        <w:jc w:val="both"/>
      </w:pPr>
      <w:r w:rsidRPr="009929DE">
        <w:t>                - les agents doivent disposer d’un repos hebdomadaire d’une durée au moins égale à 35 heures et comprenant en principe le dimanche.</w:t>
      </w:r>
    </w:p>
    <w:p w14:paraId="2334AA99" w14:textId="77777777" w:rsidR="009929DE" w:rsidRPr="009929DE" w:rsidRDefault="009929DE" w:rsidP="009929DE">
      <w:pPr>
        <w:spacing w:after="0" w:line="240" w:lineRule="auto"/>
        <w:jc w:val="both"/>
      </w:pPr>
    </w:p>
    <w:p w14:paraId="368177F7"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6" w:name="_Toc205991566"/>
      <w:r w:rsidRPr="009929DE">
        <w:rPr>
          <w:rFonts w:asciiTheme="majorHAnsi" w:eastAsiaTheme="majorEastAsia" w:hAnsiTheme="majorHAnsi" w:cstheme="majorBidi"/>
          <w:b/>
          <w:bCs/>
          <w:color w:val="4F81BD" w:themeColor="accent1"/>
          <w:sz w:val="24"/>
        </w:rPr>
        <w:t>La pause légale et la pause méridienne</w:t>
      </w:r>
      <w:bookmarkEnd w:id="6"/>
      <w:r w:rsidRPr="009929DE">
        <w:rPr>
          <w:rFonts w:asciiTheme="majorHAnsi" w:eastAsiaTheme="majorEastAsia" w:hAnsiTheme="majorHAnsi" w:cstheme="majorBidi"/>
          <w:b/>
          <w:bCs/>
          <w:color w:val="4F81BD" w:themeColor="accent1"/>
          <w:sz w:val="24"/>
        </w:rPr>
        <w:t xml:space="preserve"> </w:t>
      </w:r>
    </w:p>
    <w:p w14:paraId="1FE4040B" w14:textId="77777777" w:rsidR="009929DE" w:rsidRPr="009929DE" w:rsidRDefault="009929DE" w:rsidP="009929DE">
      <w:pPr>
        <w:spacing w:after="0" w:line="240" w:lineRule="auto"/>
        <w:jc w:val="both"/>
        <w:rPr>
          <w:b/>
        </w:rPr>
      </w:pPr>
    </w:p>
    <w:p w14:paraId="097BCE26"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La pause légale</w:t>
      </w:r>
    </w:p>
    <w:p w14:paraId="6DA04B76" w14:textId="77777777" w:rsidR="009929DE" w:rsidRPr="0097713D" w:rsidRDefault="009929DE" w:rsidP="009929DE">
      <w:pPr>
        <w:spacing w:after="0" w:line="240" w:lineRule="auto"/>
        <w:jc w:val="both"/>
      </w:pPr>
      <w:r w:rsidRPr="009929DE">
        <w:rPr>
          <w:b/>
        </w:rPr>
        <w:tab/>
      </w:r>
      <w:r w:rsidRPr="0097713D">
        <w:t xml:space="preserve">Une pause légale de 20 minutes est accordée pour toute période de 6 heures de travail consécutif. Elle peut être accordée en une seule fois ou (éventuellement) fractionnée à raison </w:t>
      </w:r>
      <w:proofErr w:type="gramStart"/>
      <w:r w:rsidRPr="0097713D">
        <w:t>de  …</w:t>
      </w:r>
      <w:proofErr w:type="gramEnd"/>
      <w:r w:rsidRPr="0097713D">
        <w:t xml:space="preserve"> minutes maximum le matin et l’après-midi </w:t>
      </w:r>
      <w:r w:rsidRPr="0097713D">
        <w:rPr>
          <w:b/>
          <w:i/>
        </w:rPr>
        <w:t>(à préciser et à compléter, par exemple il peut être retenu 10 minutes maximum le matin et l’après-midi)</w:t>
      </w:r>
      <w:r w:rsidRPr="0097713D">
        <w:t>.</w:t>
      </w:r>
    </w:p>
    <w:p w14:paraId="397BEEE5" w14:textId="77777777" w:rsidR="009929DE" w:rsidRPr="009929DE" w:rsidRDefault="009929DE" w:rsidP="009929DE">
      <w:pPr>
        <w:jc w:val="both"/>
      </w:pPr>
      <w:r w:rsidRPr="009929DE">
        <w:tab/>
        <w:t xml:space="preserve">Cette pause légale est considérée comme du temps de travail effectif car les agents doivent la prendre sur leur lieu de travail afin de rester à la disposition de leur supérieur hiérarchique et de se conformer à ses directives sans pouvoir vaquer librement à des occupations personnelles. </w:t>
      </w:r>
    </w:p>
    <w:p w14:paraId="628898F0"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La pause méridienne</w:t>
      </w:r>
    </w:p>
    <w:p w14:paraId="2D600F8C" w14:textId="77777777" w:rsidR="009929DE" w:rsidRPr="009929DE" w:rsidRDefault="009929DE" w:rsidP="009929DE">
      <w:pPr>
        <w:spacing w:after="0" w:line="240" w:lineRule="auto"/>
        <w:jc w:val="both"/>
      </w:pPr>
      <w:r w:rsidRPr="009929DE">
        <w:rPr>
          <w:color w:val="1F497D"/>
        </w:rPr>
        <w:tab/>
      </w:r>
      <w:r w:rsidRPr="009929DE">
        <w:t xml:space="preserve">La pause méridienne accordée aux agents pour prendre leur repas est de </w:t>
      </w:r>
      <w:r w:rsidRPr="009929DE">
        <w:rPr>
          <w:b/>
          <w:i/>
        </w:rPr>
        <w:t>… minutes / heures (à préciser et à compléter)</w:t>
      </w:r>
      <w:r w:rsidRPr="009929DE">
        <w:t>.</w:t>
      </w:r>
    </w:p>
    <w:p w14:paraId="594137F6" w14:textId="77777777" w:rsidR="009929DE" w:rsidRPr="009929DE" w:rsidRDefault="009929DE" w:rsidP="009929DE">
      <w:pPr>
        <w:spacing w:after="0" w:line="240" w:lineRule="auto"/>
        <w:jc w:val="both"/>
      </w:pPr>
      <w:r w:rsidRPr="009929DE">
        <w:tab/>
        <w:t>La pause méridienne n’est pas considérée comme du temps de travail effectif dans la mesure où les agents ont la possibilité de s'absenter de leur lieu de travail, notamment pour déjeuner. Durant cette pause, ils ne sont pas à la disposition de leur supérieur hiérarchique et ils peuvent vaquer librement à des occupations personnelles. Elle n’est donc pas rémunérée.</w:t>
      </w:r>
    </w:p>
    <w:p w14:paraId="360CCADC" w14:textId="77777777" w:rsidR="009929DE" w:rsidRPr="009929DE" w:rsidRDefault="009929DE" w:rsidP="009929DE">
      <w:pPr>
        <w:spacing w:after="0" w:line="240" w:lineRule="auto"/>
        <w:jc w:val="both"/>
      </w:pPr>
    </w:p>
    <w:p w14:paraId="23CF2261" w14:textId="77777777" w:rsidR="009929DE" w:rsidRPr="009929DE" w:rsidRDefault="009929DE" w:rsidP="009929DE">
      <w:pPr>
        <w:spacing w:after="0"/>
        <w:jc w:val="both"/>
        <w:rPr>
          <w:i/>
        </w:rPr>
      </w:pPr>
      <w:r w:rsidRPr="009929DE">
        <w:rPr>
          <w:i/>
        </w:rPr>
        <w:t xml:space="preserve">Référence : Délibération en date du … (à compléter). </w:t>
      </w:r>
    </w:p>
    <w:p w14:paraId="5C66AF84" w14:textId="77777777" w:rsidR="009929DE" w:rsidRPr="009929DE" w:rsidRDefault="009929DE" w:rsidP="009929DE">
      <w:pPr>
        <w:spacing w:after="0"/>
        <w:jc w:val="both"/>
      </w:pPr>
      <w:r w:rsidRPr="009929DE">
        <w:rPr>
          <w:b/>
          <w:i/>
          <w:u w:val="single"/>
        </w:rPr>
        <w:t>Pour rappel</w:t>
      </w:r>
      <w:r w:rsidRPr="009929DE">
        <w:rPr>
          <w:b/>
          <w:i/>
        </w:rPr>
        <w:t xml:space="preserve">, la pause méridienne n'est pas définie dans les décrets relatifs à l'aménagement et à la réduction du temps de travail. L’assemblée délibérante est compétente pour déterminer l’ampleur de la pause méridienne des services, notamment à l’occasion de la définition des cycles et horaires de travail. La circulaire n° 2001-57 du 25 juillet 2001 relative à l’aménagement et réduction du temps de travail dans les services préconise une pause minimale de 45 minutes). </w:t>
      </w:r>
    </w:p>
    <w:p w14:paraId="6A683158" w14:textId="77777777" w:rsidR="009929DE" w:rsidRPr="009929DE" w:rsidRDefault="009929DE" w:rsidP="009929DE">
      <w:pPr>
        <w:spacing w:after="0"/>
        <w:jc w:val="both"/>
        <w:rPr>
          <w:b/>
          <w:i/>
        </w:rPr>
      </w:pPr>
    </w:p>
    <w:p w14:paraId="3A39E75E"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7" w:name="_Toc205991567"/>
      <w:r w:rsidRPr="009929DE">
        <w:rPr>
          <w:rFonts w:asciiTheme="majorHAnsi" w:eastAsiaTheme="majorEastAsia" w:hAnsiTheme="majorHAnsi" w:cstheme="majorBidi"/>
          <w:b/>
          <w:bCs/>
          <w:color w:val="4F81BD" w:themeColor="accent1"/>
          <w:sz w:val="24"/>
        </w:rPr>
        <w:t>Cycle(s) de travail</w:t>
      </w:r>
      <w:bookmarkEnd w:id="7"/>
      <w:r w:rsidRPr="009929DE">
        <w:rPr>
          <w:rFonts w:asciiTheme="majorHAnsi" w:eastAsiaTheme="majorEastAsia" w:hAnsiTheme="majorHAnsi" w:cstheme="majorBidi"/>
          <w:b/>
          <w:bCs/>
          <w:color w:val="4F81BD" w:themeColor="accent1"/>
          <w:sz w:val="24"/>
        </w:rPr>
        <w:t xml:space="preserve"> </w:t>
      </w:r>
    </w:p>
    <w:p w14:paraId="5A6DD84A" w14:textId="77777777" w:rsidR="009929DE" w:rsidRPr="009929DE" w:rsidRDefault="009929DE" w:rsidP="009929DE">
      <w:pPr>
        <w:spacing w:after="0" w:line="240" w:lineRule="auto"/>
        <w:jc w:val="both"/>
        <w:rPr>
          <w:b/>
        </w:rPr>
      </w:pPr>
    </w:p>
    <w:p w14:paraId="430F723D"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Cycle(s) de travail</w:t>
      </w:r>
    </w:p>
    <w:p w14:paraId="429E6274" w14:textId="77777777" w:rsidR="009929DE" w:rsidRPr="0097713D" w:rsidRDefault="009929DE" w:rsidP="009929DE">
      <w:pPr>
        <w:jc w:val="center"/>
        <w:rPr>
          <w:b/>
          <w:i/>
        </w:rPr>
      </w:pPr>
      <w:r w:rsidRPr="0097713D">
        <w:rPr>
          <w:b/>
          <w:i/>
        </w:rPr>
        <w:t>Définition cadre général</w:t>
      </w:r>
    </w:p>
    <w:p w14:paraId="5133E33E" w14:textId="77777777" w:rsidR="009929DE" w:rsidRPr="009929DE" w:rsidRDefault="009929DE" w:rsidP="009929DE">
      <w:pPr>
        <w:spacing w:after="0" w:line="240" w:lineRule="auto"/>
        <w:ind w:firstLine="708"/>
        <w:jc w:val="both"/>
      </w:pPr>
      <w:r w:rsidRPr="009929DE">
        <w:t xml:space="preserve">Le cycle </w:t>
      </w:r>
      <w:proofErr w:type="gramStart"/>
      <w:r w:rsidRPr="009929DE">
        <w:rPr>
          <w:b/>
          <w:i/>
        </w:rPr>
        <w:t>hebdomadaire  ou</w:t>
      </w:r>
      <w:proofErr w:type="gramEnd"/>
      <w:r w:rsidRPr="009929DE">
        <w:rPr>
          <w:b/>
          <w:i/>
        </w:rPr>
        <w:t xml:space="preserve"> mensuel ou annuel…</w:t>
      </w:r>
      <w:r w:rsidRPr="009929DE">
        <w:t xml:space="preserve"> </w:t>
      </w:r>
      <w:r w:rsidRPr="009929DE">
        <w:rPr>
          <w:b/>
          <w:i/>
        </w:rPr>
        <w:t xml:space="preserve">(à </w:t>
      </w:r>
      <w:proofErr w:type="gramStart"/>
      <w:r w:rsidRPr="009929DE">
        <w:rPr>
          <w:b/>
          <w:i/>
        </w:rPr>
        <w:t xml:space="preserve">préciser) </w:t>
      </w:r>
      <w:r w:rsidRPr="009929DE">
        <w:t xml:space="preserve"> de</w:t>
      </w:r>
      <w:proofErr w:type="gramEnd"/>
      <w:r w:rsidRPr="009929DE">
        <w:t xml:space="preserve"> travail de l’ensemble des agents de </w:t>
      </w:r>
      <w:r w:rsidRPr="009929DE">
        <w:rPr>
          <w:b/>
          <w:i/>
        </w:rPr>
        <w:t>… (à préciser le nom de la collectivité ou de l’établissement public)</w:t>
      </w:r>
      <w:r w:rsidRPr="009929DE">
        <w:t xml:space="preserve"> est fixé à 35 heures ou </w:t>
      </w:r>
      <w:r w:rsidRPr="009929DE">
        <w:rPr>
          <w:b/>
          <w:i/>
        </w:rPr>
        <w:t>… heures (à préciser et à compléter)</w:t>
      </w:r>
      <w:r w:rsidRPr="009929DE">
        <w:t xml:space="preserve"> réparties sur </w:t>
      </w:r>
      <w:r w:rsidRPr="009929DE">
        <w:rPr>
          <w:b/>
          <w:i/>
        </w:rPr>
        <w:t>… jours (à préciser et à compléter)</w:t>
      </w:r>
      <w:r w:rsidRPr="009929DE">
        <w:t xml:space="preserve"> pour un agent à temps complet. </w:t>
      </w:r>
    </w:p>
    <w:p w14:paraId="4EA198F7" w14:textId="77777777" w:rsidR="009929DE" w:rsidRPr="009929DE" w:rsidRDefault="009929DE" w:rsidP="009929DE">
      <w:pPr>
        <w:spacing w:after="0" w:line="240" w:lineRule="auto"/>
        <w:jc w:val="both"/>
      </w:pPr>
    </w:p>
    <w:p w14:paraId="5500F564" w14:textId="77777777" w:rsidR="009929DE" w:rsidRPr="009929DE" w:rsidRDefault="009929DE" w:rsidP="009929DE">
      <w:pPr>
        <w:spacing w:after="0" w:line="240" w:lineRule="auto"/>
        <w:jc w:val="both"/>
      </w:pPr>
    </w:p>
    <w:p w14:paraId="20D2E5EE" w14:textId="77777777" w:rsidR="009929DE" w:rsidRPr="0097713D" w:rsidRDefault="009929DE" w:rsidP="009929DE">
      <w:pPr>
        <w:spacing w:after="0" w:line="240" w:lineRule="auto"/>
        <w:ind w:firstLine="708"/>
        <w:jc w:val="center"/>
        <w:rPr>
          <w:b/>
          <w:i/>
          <w:u w:val="single"/>
        </w:rPr>
      </w:pPr>
      <w:bookmarkStart w:id="8" w:name="_Hlk27487036"/>
      <w:r w:rsidRPr="0097713D">
        <w:rPr>
          <w:b/>
          <w:i/>
          <w:u w:val="single"/>
        </w:rPr>
        <w:t>Ou (définition par service)</w:t>
      </w:r>
    </w:p>
    <w:bookmarkEnd w:id="8"/>
    <w:p w14:paraId="55CBA4D1" w14:textId="77777777" w:rsidR="009929DE" w:rsidRPr="009929DE" w:rsidRDefault="009929DE" w:rsidP="009929DE">
      <w:pPr>
        <w:spacing w:after="0" w:line="240" w:lineRule="auto"/>
        <w:ind w:firstLine="708"/>
        <w:jc w:val="both"/>
        <w:rPr>
          <w:u w:val="single"/>
        </w:rPr>
      </w:pPr>
      <w:r w:rsidRPr="009929DE">
        <w:rPr>
          <w:u w:val="single"/>
        </w:rPr>
        <w:t>Pour le service administratif :</w:t>
      </w:r>
    </w:p>
    <w:p w14:paraId="007EB91A" w14:textId="77777777" w:rsidR="009929DE" w:rsidRPr="009929DE" w:rsidRDefault="009929DE" w:rsidP="009929DE">
      <w:pPr>
        <w:spacing w:after="0" w:line="240" w:lineRule="auto"/>
        <w:ind w:firstLine="708"/>
        <w:jc w:val="both"/>
      </w:pPr>
      <w:r w:rsidRPr="009929DE">
        <w:t xml:space="preserve">Le cycle </w:t>
      </w:r>
      <w:r w:rsidRPr="009929DE">
        <w:rPr>
          <w:b/>
          <w:i/>
        </w:rPr>
        <w:t>hebdomadaire ou mensuel ou annuel…</w:t>
      </w:r>
      <w:r w:rsidRPr="009929DE">
        <w:t xml:space="preserve"> </w:t>
      </w:r>
      <w:r w:rsidRPr="009929DE">
        <w:rPr>
          <w:b/>
          <w:i/>
        </w:rPr>
        <w:t>(à préciser)</w:t>
      </w:r>
      <w:r w:rsidRPr="009929DE">
        <w:t xml:space="preserve"> de travail des agents est fixé à 35 heures ou </w:t>
      </w:r>
      <w:r w:rsidRPr="009929DE">
        <w:rPr>
          <w:b/>
          <w:i/>
        </w:rPr>
        <w:t>… heures (à préciser et à compléter)</w:t>
      </w:r>
      <w:r w:rsidRPr="009929DE">
        <w:t xml:space="preserve"> réparties sur </w:t>
      </w:r>
      <w:r w:rsidRPr="009929DE">
        <w:rPr>
          <w:b/>
          <w:i/>
        </w:rPr>
        <w:t>… jours (à préciser et à compléter)</w:t>
      </w:r>
      <w:r w:rsidRPr="009929DE">
        <w:t xml:space="preserve"> pour un agent à temps complet.</w:t>
      </w:r>
    </w:p>
    <w:p w14:paraId="188FBF63" w14:textId="77777777" w:rsidR="009929DE" w:rsidRPr="009929DE" w:rsidRDefault="009929DE" w:rsidP="009929DE">
      <w:pPr>
        <w:spacing w:after="0" w:line="240" w:lineRule="auto"/>
        <w:ind w:firstLine="708"/>
        <w:jc w:val="both"/>
      </w:pPr>
    </w:p>
    <w:p w14:paraId="5DAE017F" w14:textId="77777777" w:rsidR="009929DE" w:rsidRPr="009929DE" w:rsidRDefault="009929DE" w:rsidP="009929DE">
      <w:pPr>
        <w:spacing w:after="0" w:line="240" w:lineRule="auto"/>
        <w:ind w:firstLine="708"/>
        <w:jc w:val="both"/>
        <w:rPr>
          <w:u w:val="single"/>
        </w:rPr>
      </w:pPr>
      <w:r w:rsidRPr="009929DE">
        <w:rPr>
          <w:u w:val="single"/>
        </w:rPr>
        <w:t>Pour le service technique :</w:t>
      </w:r>
    </w:p>
    <w:p w14:paraId="777C43E1" w14:textId="77777777" w:rsidR="009929DE" w:rsidRPr="009929DE" w:rsidRDefault="009929DE" w:rsidP="009929DE">
      <w:pPr>
        <w:spacing w:after="0" w:line="240" w:lineRule="auto"/>
        <w:ind w:firstLine="708"/>
        <w:jc w:val="both"/>
      </w:pPr>
      <w:r w:rsidRPr="009929DE">
        <w:t xml:space="preserve">Le cycle </w:t>
      </w:r>
      <w:r w:rsidRPr="009929DE">
        <w:rPr>
          <w:b/>
          <w:i/>
        </w:rPr>
        <w:t>hebdomadaire ou mensuel ou annuel…</w:t>
      </w:r>
      <w:r w:rsidRPr="009929DE">
        <w:t xml:space="preserve"> </w:t>
      </w:r>
      <w:r w:rsidRPr="009929DE">
        <w:rPr>
          <w:b/>
          <w:i/>
        </w:rPr>
        <w:t>(à préciser)</w:t>
      </w:r>
      <w:r w:rsidRPr="009929DE">
        <w:t xml:space="preserve"> de travail des agents est fixé à 35 heures ou </w:t>
      </w:r>
      <w:r w:rsidRPr="009929DE">
        <w:rPr>
          <w:b/>
          <w:i/>
        </w:rPr>
        <w:t>… heures (à préciser et à compléter)</w:t>
      </w:r>
      <w:r w:rsidRPr="009929DE">
        <w:t xml:space="preserve"> réparties sur </w:t>
      </w:r>
      <w:r w:rsidRPr="009929DE">
        <w:rPr>
          <w:b/>
          <w:i/>
        </w:rPr>
        <w:t>… jours (à préciser et à compléter)</w:t>
      </w:r>
      <w:r w:rsidRPr="009929DE">
        <w:t xml:space="preserve"> pour un agent à temps complet.</w:t>
      </w:r>
    </w:p>
    <w:p w14:paraId="7545160E" w14:textId="77777777" w:rsidR="009929DE" w:rsidRPr="009929DE" w:rsidRDefault="009929DE" w:rsidP="009929DE">
      <w:pPr>
        <w:spacing w:after="0" w:line="240" w:lineRule="auto"/>
        <w:ind w:firstLine="708"/>
        <w:jc w:val="both"/>
      </w:pPr>
    </w:p>
    <w:p w14:paraId="766C1915" w14:textId="77777777" w:rsidR="009929DE" w:rsidRPr="009929DE" w:rsidRDefault="009929DE" w:rsidP="009929DE">
      <w:pPr>
        <w:spacing w:after="0" w:line="240" w:lineRule="auto"/>
        <w:jc w:val="both"/>
        <w:rPr>
          <w:b/>
          <w:i/>
        </w:rPr>
      </w:pPr>
      <w:r w:rsidRPr="009929DE">
        <w:rPr>
          <w:b/>
          <w:i/>
        </w:rPr>
        <w:t>Lister l’ensemble des services de la collectivité ou de l’établissement public si les cycles hebdomadaires de travail sont différents en fonction des services.</w:t>
      </w:r>
    </w:p>
    <w:p w14:paraId="2C0B4087" w14:textId="77777777" w:rsidR="009929DE" w:rsidRPr="009929DE" w:rsidRDefault="009929DE" w:rsidP="009929DE">
      <w:pPr>
        <w:spacing w:after="0" w:line="240" w:lineRule="auto"/>
        <w:jc w:val="both"/>
        <w:rPr>
          <w:b/>
          <w:i/>
        </w:rPr>
      </w:pPr>
    </w:p>
    <w:p w14:paraId="46B7454C" w14:textId="77777777" w:rsidR="009929DE" w:rsidRPr="009929DE" w:rsidRDefault="009929DE" w:rsidP="009929DE">
      <w:pPr>
        <w:spacing w:after="0"/>
        <w:jc w:val="both"/>
        <w:rPr>
          <w:i/>
        </w:rPr>
      </w:pPr>
      <w:r w:rsidRPr="009929DE">
        <w:rPr>
          <w:i/>
        </w:rPr>
        <w:t>Référence : Délibération en date du … (à compléter) relative aux cycles de travail</w:t>
      </w:r>
    </w:p>
    <w:p w14:paraId="7FEA4EAB" w14:textId="77777777" w:rsidR="009929DE" w:rsidRPr="009929DE" w:rsidRDefault="009929DE" w:rsidP="009929DE">
      <w:pPr>
        <w:spacing w:after="0"/>
        <w:jc w:val="both"/>
        <w:rPr>
          <w:i/>
        </w:rPr>
      </w:pPr>
    </w:p>
    <w:p w14:paraId="5AD9030F"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En cas de cycle de travail supérieur à 35 heures, Nombre de jours d’aménagement et de réduction du temps de travail (ARTT)</w:t>
      </w:r>
    </w:p>
    <w:p w14:paraId="525749EA" w14:textId="77777777" w:rsidR="009929DE" w:rsidRPr="0097713D" w:rsidRDefault="009929DE" w:rsidP="009929DE">
      <w:pPr>
        <w:spacing w:after="0" w:line="240" w:lineRule="auto"/>
        <w:ind w:firstLine="708"/>
        <w:jc w:val="center"/>
        <w:rPr>
          <w:b/>
          <w:i/>
        </w:rPr>
      </w:pPr>
      <w:bookmarkStart w:id="9" w:name="_Hlk27488135"/>
      <w:r w:rsidRPr="0097713D">
        <w:rPr>
          <w:b/>
          <w:i/>
        </w:rPr>
        <w:t>Définition cadre général</w:t>
      </w:r>
    </w:p>
    <w:bookmarkEnd w:id="9"/>
    <w:p w14:paraId="79BB6C52" w14:textId="77777777" w:rsidR="009929DE" w:rsidRPr="009929DE" w:rsidRDefault="009929DE" w:rsidP="009929DE">
      <w:pPr>
        <w:spacing w:after="0" w:line="240" w:lineRule="auto"/>
        <w:ind w:firstLine="708"/>
        <w:jc w:val="both"/>
        <w:rPr>
          <w:b/>
          <w:i/>
        </w:rPr>
      </w:pPr>
    </w:p>
    <w:p w14:paraId="26378F96" w14:textId="77777777" w:rsidR="009929DE" w:rsidRPr="009929DE" w:rsidRDefault="009929DE" w:rsidP="009929DE">
      <w:pPr>
        <w:spacing w:after="0" w:line="240" w:lineRule="auto"/>
        <w:ind w:firstLine="708"/>
        <w:jc w:val="both"/>
      </w:pPr>
      <w:r w:rsidRPr="009929DE">
        <w:t xml:space="preserve">L’application de ce cycle </w:t>
      </w:r>
      <w:r w:rsidRPr="009929DE">
        <w:rPr>
          <w:b/>
          <w:i/>
        </w:rPr>
        <w:t>hebdomadaire ou mensuel ou annuel…</w:t>
      </w:r>
      <w:r w:rsidRPr="009929DE">
        <w:t xml:space="preserve"> </w:t>
      </w:r>
      <w:r w:rsidRPr="009929DE">
        <w:rPr>
          <w:b/>
          <w:i/>
        </w:rPr>
        <w:t xml:space="preserve">(à </w:t>
      </w:r>
      <w:proofErr w:type="gramStart"/>
      <w:r w:rsidRPr="009929DE">
        <w:rPr>
          <w:b/>
          <w:i/>
        </w:rPr>
        <w:t>préciser)</w:t>
      </w:r>
      <w:r w:rsidRPr="009929DE">
        <w:t xml:space="preserve">  de</w:t>
      </w:r>
      <w:proofErr w:type="gramEnd"/>
      <w:r w:rsidRPr="009929DE">
        <w:t xml:space="preserve"> travail est compensée par des jours d’ARTT.</w:t>
      </w:r>
    </w:p>
    <w:p w14:paraId="3C8C2278" w14:textId="77777777" w:rsidR="009929DE" w:rsidRPr="009929DE" w:rsidRDefault="009929DE" w:rsidP="009929DE">
      <w:pPr>
        <w:spacing w:after="0" w:line="240" w:lineRule="auto"/>
        <w:ind w:firstLine="708"/>
        <w:jc w:val="both"/>
      </w:pPr>
    </w:p>
    <w:p w14:paraId="6713192D" w14:textId="77777777" w:rsidR="009929DE" w:rsidRPr="009929DE" w:rsidRDefault="009929DE" w:rsidP="009929DE">
      <w:pPr>
        <w:spacing w:after="0" w:line="240" w:lineRule="auto"/>
        <w:ind w:firstLine="708"/>
        <w:jc w:val="both"/>
      </w:pPr>
      <w:r w:rsidRPr="009929DE">
        <w:t xml:space="preserve">Les agents à temps complet bénéficient de </w:t>
      </w:r>
      <w:r w:rsidRPr="009929DE">
        <w:rPr>
          <w:b/>
          <w:i/>
        </w:rPr>
        <w:t>… jours (à préciser et à compléter)</w:t>
      </w:r>
      <w:r w:rsidRPr="009929DE">
        <w:t xml:space="preserve"> d’ARTT. </w:t>
      </w:r>
    </w:p>
    <w:p w14:paraId="62B9CD67" w14:textId="77777777" w:rsidR="009929DE" w:rsidRPr="009929DE" w:rsidRDefault="009929DE" w:rsidP="009929DE">
      <w:pPr>
        <w:spacing w:after="0" w:line="240" w:lineRule="auto"/>
        <w:ind w:firstLine="708"/>
        <w:jc w:val="both"/>
      </w:pPr>
    </w:p>
    <w:p w14:paraId="0D09E481" w14:textId="77777777" w:rsidR="009929DE" w:rsidRPr="009929DE" w:rsidRDefault="009929DE" w:rsidP="009929DE">
      <w:pPr>
        <w:spacing w:after="0" w:line="240" w:lineRule="auto"/>
        <w:ind w:firstLine="708"/>
        <w:jc w:val="both"/>
      </w:pPr>
      <w:r w:rsidRPr="009929DE">
        <w:t>Les agents à temps partiel bénéficient de jours d’ARTT au prorata du nombre d’heures travaillées :</w:t>
      </w:r>
    </w:p>
    <w:p w14:paraId="4F8FD48C" w14:textId="77777777" w:rsidR="009929DE" w:rsidRPr="009929DE" w:rsidRDefault="009929DE" w:rsidP="009929DE">
      <w:pPr>
        <w:spacing w:after="0" w:line="240" w:lineRule="auto"/>
        <w:ind w:firstLine="708"/>
        <w:jc w:val="both"/>
      </w:pPr>
    </w:p>
    <w:tbl>
      <w:tblPr>
        <w:tblStyle w:val="Grilledutableau"/>
        <w:tblW w:w="0" w:type="auto"/>
        <w:tblLook w:val="04A0" w:firstRow="1" w:lastRow="0" w:firstColumn="1" w:lastColumn="0" w:noHBand="0" w:noVBand="1"/>
      </w:tblPr>
      <w:tblGrid>
        <w:gridCol w:w="4529"/>
        <w:gridCol w:w="4533"/>
      </w:tblGrid>
      <w:tr w:rsidR="009929DE" w:rsidRPr="009929DE" w14:paraId="61DDD98A" w14:textId="77777777" w:rsidTr="009929DE">
        <w:tc>
          <w:tcPr>
            <w:tcW w:w="4606" w:type="dxa"/>
          </w:tcPr>
          <w:p w14:paraId="5BD9D4BA" w14:textId="77777777" w:rsidR="009929DE" w:rsidRPr="009929DE" w:rsidRDefault="009929DE" w:rsidP="009929DE">
            <w:pPr>
              <w:spacing w:after="200" w:line="276" w:lineRule="auto"/>
              <w:jc w:val="center"/>
              <w:rPr>
                <w:b/>
              </w:rPr>
            </w:pPr>
          </w:p>
          <w:p w14:paraId="4EC2C38E" w14:textId="77777777" w:rsidR="009929DE" w:rsidRPr="009929DE" w:rsidRDefault="009929DE" w:rsidP="009929DE">
            <w:pPr>
              <w:spacing w:after="200" w:line="276" w:lineRule="auto"/>
              <w:jc w:val="center"/>
              <w:rPr>
                <w:b/>
              </w:rPr>
            </w:pPr>
            <w:r w:rsidRPr="009929DE">
              <w:rPr>
                <w:b/>
              </w:rPr>
              <w:t>QUOTITE</w:t>
            </w:r>
          </w:p>
          <w:p w14:paraId="20D4EC37" w14:textId="77777777" w:rsidR="009929DE" w:rsidRPr="009929DE" w:rsidRDefault="009929DE" w:rsidP="009929DE">
            <w:pPr>
              <w:spacing w:after="200" w:line="276" w:lineRule="auto"/>
              <w:jc w:val="center"/>
              <w:rPr>
                <w:b/>
              </w:rPr>
            </w:pPr>
          </w:p>
        </w:tc>
        <w:tc>
          <w:tcPr>
            <w:tcW w:w="4606" w:type="dxa"/>
          </w:tcPr>
          <w:p w14:paraId="2376B45A" w14:textId="77777777" w:rsidR="009929DE" w:rsidRPr="009929DE" w:rsidRDefault="009929DE" w:rsidP="009929DE">
            <w:pPr>
              <w:spacing w:after="200" w:line="276" w:lineRule="auto"/>
              <w:jc w:val="center"/>
              <w:rPr>
                <w:b/>
              </w:rPr>
            </w:pPr>
          </w:p>
          <w:p w14:paraId="1BF1A748" w14:textId="77777777" w:rsidR="009929DE" w:rsidRPr="009929DE" w:rsidRDefault="009929DE" w:rsidP="009929DE">
            <w:pPr>
              <w:spacing w:after="200" w:line="276" w:lineRule="auto"/>
              <w:jc w:val="center"/>
              <w:rPr>
                <w:b/>
              </w:rPr>
            </w:pPr>
            <w:r w:rsidRPr="009929DE">
              <w:rPr>
                <w:b/>
              </w:rPr>
              <w:t>Nombre d’ARTT</w:t>
            </w:r>
          </w:p>
          <w:p w14:paraId="20AB2CAE" w14:textId="77777777" w:rsidR="009929DE" w:rsidRPr="009929DE" w:rsidRDefault="009929DE" w:rsidP="009929DE">
            <w:pPr>
              <w:spacing w:after="200" w:line="276" w:lineRule="auto"/>
              <w:jc w:val="center"/>
              <w:rPr>
                <w:b/>
              </w:rPr>
            </w:pPr>
          </w:p>
        </w:tc>
      </w:tr>
      <w:tr w:rsidR="009929DE" w:rsidRPr="009929DE" w14:paraId="249716E2" w14:textId="77777777" w:rsidTr="009929DE">
        <w:tc>
          <w:tcPr>
            <w:tcW w:w="4606" w:type="dxa"/>
          </w:tcPr>
          <w:p w14:paraId="16EF642B" w14:textId="77777777" w:rsidR="009929DE" w:rsidRPr="009929DE" w:rsidRDefault="009929DE" w:rsidP="009929DE">
            <w:pPr>
              <w:spacing w:after="200" w:line="276" w:lineRule="auto"/>
              <w:jc w:val="center"/>
            </w:pPr>
            <w:r w:rsidRPr="009929DE">
              <w:t>90 %</w:t>
            </w:r>
          </w:p>
        </w:tc>
        <w:tc>
          <w:tcPr>
            <w:tcW w:w="4606" w:type="dxa"/>
          </w:tcPr>
          <w:p w14:paraId="78E281B6" w14:textId="77777777" w:rsidR="009929DE" w:rsidRPr="009929DE" w:rsidRDefault="009929DE" w:rsidP="009929DE">
            <w:pPr>
              <w:spacing w:after="200" w:line="276" w:lineRule="auto"/>
              <w:jc w:val="center"/>
              <w:rPr>
                <w:b/>
                <w:i/>
              </w:rPr>
            </w:pPr>
            <w:r w:rsidRPr="009929DE">
              <w:rPr>
                <w:b/>
                <w:i/>
              </w:rPr>
              <w:t>… jours (à compléter)</w:t>
            </w:r>
          </w:p>
        </w:tc>
      </w:tr>
      <w:tr w:rsidR="009929DE" w:rsidRPr="009929DE" w14:paraId="6019646E" w14:textId="77777777" w:rsidTr="009929DE">
        <w:tc>
          <w:tcPr>
            <w:tcW w:w="4606" w:type="dxa"/>
          </w:tcPr>
          <w:p w14:paraId="5355A801" w14:textId="77777777" w:rsidR="009929DE" w:rsidRPr="009929DE" w:rsidRDefault="009929DE" w:rsidP="009929DE">
            <w:pPr>
              <w:spacing w:after="200" w:line="276" w:lineRule="auto"/>
              <w:jc w:val="center"/>
            </w:pPr>
            <w:r w:rsidRPr="009929DE">
              <w:t>80 %</w:t>
            </w:r>
          </w:p>
        </w:tc>
        <w:tc>
          <w:tcPr>
            <w:tcW w:w="4606" w:type="dxa"/>
          </w:tcPr>
          <w:p w14:paraId="181B0848" w14:textId="77777777" w:rsidR="009929DE" w:rsidRPr="009929DE" w:rsidRDefault="009929DE" w:rsidP="009929DE">
            <w:pPr>
              <w:spacing w:after="200" w:line="276" w:lineRule="auto"/>
              <w:jc w:val="center"/>
            </w:pPr>
            <w:r w:rsidRPr="009929DE">
              <w:rPr>
                <w:b/>
                <w:i/>
              </w:rPr>
              <w:t>… jours (à compléter)</w:t>
            </w:r>
          </w:p>
        </w:tc>
      </w:tr>
      <w:tr w:rsidR="009929DE" w:rsidRPr="009929DE" w14:paraId="35D3C485" w14:textId="77777777" w:rsidTr="009929DE">
        <w:tc>
          <w:tcPr>
            <w:tcW w:w="4606" w:type="dxa"/>
          </w:tcPr>
          <w:p w14:paraId="492ECB98" w14:textId="77777777" w:rsidR="009929DE" w:rsidRPr="009929DE" w:rsidRDefault="009929DE" w:rsidP="009929DE">
            <w:pPr>
              <w:spacing w:after="200" w:line="276" w:lineRule="auto"/>
              <w:jc w:val="center"/>
            </w:pPr>
            <w:r w:rsidRPr="009929DE">
              <w:t>70 %</w:t>
            </w:r>
          </w:p>
        </w:tc>
        <w:tc>
          <w:tcPr>
            <w:tcW w:w="4606" w:type="dxa"/>
          </w:tcPr>
          <w:p w14:paraId="234554D2" w14:textId="77777777" w:rsidR="009929DE" w:rsidRPr="009929DE" w:rsidRDefault="009929DE" w:rsidP="009929DE">
            <w:pPr>
              <w:spacing w:after="200" w:line="276" w:lineRule="auto"/>
              <w:jc w:val="center"/>
            </w:pPr>
            <w:r w:rsidRPr="009929DE">
              <w:rPr>
                <w:b/>
                <w:i/>
              </w:rPr>
              <w:t>… jours (à compléter)</w:t>
            </w:r>
          </w:p>
        </w:tc>
      </w:tr>
      <w:tr w:rsidR="009929DE" w:rsidRPr="009929DE" w14:paraId="64BF9298" w14:textId="77777777" w:rsidTr="009929DE">
        <w:tc>
          <w:tcPr>
            <w:tcW w:w="4606" w:type="dxa"/>
          </w:tcPr>
          <w:p w14:paraId="1827000E" w14:textId="77777777" w:rsidR="009929DE" w:rsidRPr="009929DE" w:rsidRDefault="009929DE" w:rsidP="009929DE">
            <w:pPr>
              <w:spacing w:after="200" w:line="276" w:lineRule="auto"/>
              <w:jc w:val="center"/>
            </w:pPr>
            <w:r w:rsidRPr="009929DE">
              <w:t>60 %</w:t>
            </w:r>
          </w:p>
        </w:tc>
        <w:tc>
          <w:tcPr>
            <w:tcW w:w="4606" w:type="dxa"/>
          </w:tcPr>
          <w:p w14:paraId="2B39D57B" w14:textId="77777777" w:rsidR="009929DE" w:rsidRPr="009929DE" w:rsidRDefault="009929DE" w:rsidP="009929DE">
            <w:pPr>
              <w:spacing w:after="200" w:line="276" w:lineRule="auto"/>
              <w:jc w:val="center"/>
            </w:pPr>
            <w:r w:rsidRPr="009929DE">
              <w:rPr>
                <w:b/>
                <w:i/>
              </w:rPr>
              <w:t>… jours (à compléter)</w:t>
            </w:r>
          </w:p>
        </w:tc>
      </w:tr>
      <w:tr w:rsidR="009929DE" w:rsidRPr="009929DE" w14:paraId="1A965D2C" w14:textId="77777777" w:rsidTr="009929DE">
        <w:tc>
          <w:tcPr>
            <w:tcW w:w="4606" w:type="dxa"/>
          </w:tcPr>
          <w:p w14:paraId="2467B2ED" w14:textId="77777777" w:rsidR="009929DE" w:rsidRPr="009929DE" w:rsidRDefault="009929DE" w:rsidP="009929DE">
            <w:pPr>
              <w:spacing w:after="200" w:line="276" w:lineRule="auto"/>
              <w:jc w:val="center"/>
            </w:pPr>
            <w:r w:rsidRPr="009929DE">
              <w:t>50 %</w:t>
            </w:r>
          </w:p>
        </w:tc>
        <w:tc>
          <w:tcPr>
            <w:tcW w:w="4606" w:type="dxa"/>
          </w:tcPr>
          <w:p w14:paraId="3948028B" w14:textId="77777777" w:rsidR="009929DE" w:rsidRPr="009929DE" w:rsidRDefault="009929DE" w:rsidP="009929DE">
            <w:pPr>
              <w:spacing w:after="200" w:line="276" w:lineRule="auto"/>
              <w:jc w:val="center"/>
            </w:pPr>
            <w:r w:rsidRPr="009929DE">
              <w:rPr>
                <w:b/>
                <w:i/>
              </w:rPr>
              <w:t>… jours (à compléter)</w:t>
            </w:r>
          </w:p>
        </w:tc>
      </w:tr>
    </w:tbl>
    <w:p w14:paraId="15813030" w14:textId="77777777" w:rsidR="009929DE" w:rsidRPr="009929DE" w:rsidRDefault="009929DE" w:rsidP="009929DE">
      <w:pPr>
        <w:spacing w:after="0"/>
        <w:jc w:val="both"/>
        <w:rPr>
          <w:i/>
        </w:rPr>
      </w:pPr>
    </w:p>
    <w:p w14:paraId="182254B1" w14:textId="77777777" w:rsidR="009929DE" w:rsidRPr="009929DE" w:rsidRDefault="009929DE" w:rsidP="009929DE">
      <w:pPr>
        <w:spacing w:after="0"/>
        <w:jc w:val="both"/>
      </w:pPr>
      <w:r w:rsidRPr="009929DE">
        <w:t>Les agents à temps non complet ne bénéficient pas de jours d’ARTT.</w:t>
      </w:r>
    </w:p>
    <w:p w14:paraId="7817C711" w14:textId="77777777" w:rsidR="009929DE" w:rsidRPr="009929DE" w:rsidRDefault="009929DE" w:rsidP="009929DE">
      <w:pPr>
        <w:spacing w:after="0"/>
        <w:jc w:val="both"/>
      </w:pPr>
    </w:p>
    <w:p w14:paraId="433CBCEE" w14:textId="77777777" w:rsidR="009929DE" w:rsidRPr="009929DE" w:rsidRDefault="009929DE" w:rsidP="009929DE">
      <w:pPr>
        <w:spacing w:after="0"/>
        <w:jc w:val="both"/>
        <w:rPr>
          <w:i/>
        </w:rPr>
      </w:pPr>
      <w:r w:rsidRPr="009929DE">
        <w:rPr>
          <w:i/>
        </w:rPr>
        <w:t>Référence : Délibération en date du … (à compléter) relative au protocole ARTT</w:t>
      </w:r>
    </w:p>
    <w:p w14:paraId="1F948F8B" w14:textId="77777777" w:rsidR="00A15812" w:rsidRDefault="00A15812" w:rsidP="009929DE">
      <w:pPr>
        <w:spacing w:after="0" w:line="240" w:lineRule="auto"/>
        <w:ind w:firstLine="708"/>
        <w:jc w:val="center"/>
        <w:rPr>
          <w:b/>
          <w:i/>
          <w:u w:val="single"/>
        </w:rPr>
      </w:pPr>
      <w:bookmarkStart w:id="10" w:name="_Hlk27488153"/>
    </w:p>
    <w:p w14:paraId="12E90160" w14:textId="7D93864F" w:rsidR="009929DE" w:rsidRPr="0097713D" w:rsidRDefault="009929DE" w:rsidP="009929DE">
      <w:pPr>
        <w:spacing w:after="0" w:line="240" w:lineRule="auto"/>
        <w:ind w:firstLine="708"/>
        <w:jc w:val="center"/>
        <w:rPr>
          <w:b/>
          <w:i/>
          <w:u w:val="single"/>
        </w:rPr>
      </w:pPr>
      <w:r w:rsidRPr="0097713D">
        <w:rPr>
          <w:b/>
          <w:i/>
          <w:u w:val="single"/>
        </w:rPr>
        <w:lastRenderedPageBreak/>
        <w:t>Ou (définition par service)</w:t>
      </w:r>
    </w:p>
    <w:bookmarkEnd w:id="10"/>
    <w:p w14:paraId="0FE674B4" w14:textId="77777777" w:rsidR="009929DE" w:rsidRPr="0097713D" w:rsidRDefault="009929DE" w:rsidP="009929DE">
      <w:pPr>
        <w:spacing w:after="0" w:line="240" w:lineRule="auto"/>
        <w:ind w:firstLine="708"/>
        <w:jc w:val="center"/>
        <w:rPr>
          <w:b/>
          <w:i/>
          <w:u w:val="single"/>
        </w:rPr>
      </w:pPr>
    </w:p>
    <w:p w14:paraId="1717D30B" w14:textId="77777777" w:rsidR="009929DE" w:rsidRPr="009929DE" w:rsidRDefault="009929DE" w:rsidP="009929DE">
      <w:pPr>
        <w:spacing w:after="0" w:line="240" w:lineRule="auto"/>
        <w:ind w:firstLine="708"/>
        <w:jc w:val="both"/>
      </w:pPr>
      <w:r w:rsidRPr="009929DE">
        <w:t xml:space="preserve">L’application de ces cycles </w:t>
      </w:r>
      <w:r w:rsidRPr="009929DE">
        <w:rPr>
          <w:b/>
          <w:i/>
        </w:rPr>
        <w:t>hebdomadaires ou mensuels ou annuels…</w:t>
      </w:r>
      <w:r w:rsidRPr="009929DE">
        <w:t xml:space="preserve"> </w:t>
      </w:r>
      <w:r w:rsidRPr="009929DE">
        <w:rPr>
          <w:b/>
          <w:i/>
        </w:rPr>
        <w:t>(à préciser)</w:t>
      </w:r>
      <w:r w:rsidRPr="009929DE">
        <w:t xml:space="preserve"> de travail est compensée par des jours d’ARTT.</w:t>
      </w:r>
    </w:p>
    <w:p w14:paraId="08080293" w14:textId="77777777" w:rsidR="009929DE" w:rsidRPr="009929DE" w:rsidRDefault="009929DE" w:rsidP="009929DE">
      <w:pPr>
        <w:spacing w:after="0" w:line="240" w:lineRule="auto"/>
        <w:ind w:firstLine="708"/>
        <w:jc w:val="both"/>
      </w:pPr>
    </w:p>
    <w:p w14:paraId="36577002" w14:textId="77777777" w:rsidR="009929DE" w:rsidRPr="009929DE" w:rsidRDefault="009929DE" w:rsidP="009929DE">
      <w:pPr>
        <w:spacing w:after="0" w:line="240" w:lineRule="auto"/>
        <w:ind w:firstLine="708"/>
        <w:jc w:val="both"/>
      </w:pPr>
      <w:r w:rsidRPr="009929DE">
        <w:t>Les agents à temps non complet ne bénéficient pas de jours d’ARTT.</w:t>
      </w:r>
    </w:p>
    <w:p w14:paraId="5370D5D1" w14:textId="77777777" w:rsidR="009929DE" w:rsidRPr="009929DE" w:rsidRDefault="009929DE" w:rsidP="009929DE">
      <w:pPr>
        <w:spacing w:after="0" w:line="240" w:lineRule="auto"/>
        <w:jc w:val="both"/>
      </w:pPr>
    </w:p>
    <w:p w14:paraId="4444EED1" w14:textId="77777777" w:rsidR="009929DE" w:rsidRPr="009929DE" w:rsidRDefault="009929DE" w:rsidP="009929DE">
      <w:pPr>
        <w:spacing w:after="0" w:line="240" w:lineRule="auto"/>
        <w:jc w:val="both"/>
        <w:rPr>
          <w:u w:val="single"/>
        </w:rPr>
      </w:pPr>
      <w:r w:rsidRPr="009929DE">
        <w:tab/>
      </w:r>
      <w:r w:rsidRPr="009929DE">
        <w:rPr>
          <w:u w:val="single"/>
        </w:rPr>
        <w:t>Pour le service administratif :</w:t>
      </w:r>
    </w:p>
    <w:p w14:paraId="238A9268" w14:textId="77777777" w:rsidR="009929DE" w:rsidRPr="009929DE" w:rsidRDefault="009929DE" w:rsidP="009929DE">
      <w:pPr>
        <w:spacing w:after="0" w:line="240" w:lineRule="auto"/>
        <w:ind w:firstLine="708"/>
        <w:jc w:val="both"/>
      </w:pPr>
      <w:r w:rsidRPr="009929DE">
        <w:t xml:space="preserve">Les agents à temps complet bénéficient de </w:t>
      </w:r>
      <w:r w:rsidRPr="009929DE">
        <w:rPr>
          <w:b/>
          <w:i/>
        </w:rPr>
        <w:t>… jours (à préciser et à compléter)</w:t>
      </w:r>
      <w:r w:rsidRPr="009929DE">
        <w:t xml:space="preserve"> d’ARTT.</w:t>
      </w:r>
    </w:p>
    <w:p w14:paraId="161F6864" w14:textId="77777777" w:rsidR="009929DE" w:rsidRPr="009929DE" w:rsidRDefault="009929DE" w:rsidP="009929DE">
      <w:pPr>
        <w:spacing w:after="0" w:line="240" w:lineRule="auto"/>
        <w:ind w:firstLine="708"/>
        <w:jc w:val="both"/>
      </w:pPr>
    </w:p>
    <w:p w14:paraId="4DF4782E" w14:textId="77777777" w:rsidR="009929DE" w:rsidRPr="009929DE" w:rsidRDefault="009929DE" w:rsidP="009929DE">
      <w:pPr>
        <w:spacing w:after="0" w:line="240" w:lineRule="auto"/>
        <w:ind w:firstLine="708"/>
        <w:jc w:val="both"/>
      </w:pPr>
      <w:r w:rsidRPr="009929DE">
        <w:t>Les agents à temps partiel bénéficient de jours d’ARTT au prorata du nombre d’heures travaillées :</w:t>
      </w:r>
    </w:p>
    <w:p w14:paraId="36B34ADD" w14:textId="77777777" w:rsidR="009929DE" w:rsidRPr="009929DE" w:rsidRDefault="009929DE" w:rsidP="009929DE">
      <w:pPr>
        <w:spacing w:after="0" w:line="240" w:lineRule="auto"/>
        <w:ind w:firstLine="708"/>
        <w:jc w:val="both"/>
      </w:pPr>
    </w:p>
    <w:tbl>
      <w:tblPr>
        <w:tblStyle w:val="Grilledutableau"/>
        <w:tblW w:w="0" w:type="auto"/>
        <w:tblLook w:val="04A0" w:firstRow="1" w:lastRow="0" w:firstColumn="1" w:lastColumn="0" w:noHBand="0" w:noVBand="1"/>
      </w:tblPr>
      <w:tblGrid>
        <w:gridCol w:w="4529"/>
        <w:gridCol w:w="4533"/>
      </w:tblGrid>
      <w:tr w:rsidR="009929DE" w:rsidRPr="009929DE" w14:paraId="3A94D3DC" w14:textId="77777777" w:rsidTr="009929DE">
        <w:tc>
          <w:tcPr>
            <w:tcW w:w="4606" w:type="dxa"/>
          </w:tcPr>
          <w:p w14:paraId="174BC512" w14:textId="77777777" w:rsidR="009929DE" w:rsidRPr="009929DE" w:rsidRDefault="009929DE" w:rsidP="009929DE">
            <w:pPr>
              <w:spacing w:after="200" w:line="276" w:lineRule="auto"/>
              <w:jc w:val="center"/>
              <w:rPr>
                <w:b/>
              </w:rPr>
            </w:pPr>
          </w:p>
          <w:p w14:paraId="50D413A3" w14:textId="77777777" w:rsidR="009929DE" w:rsidRPr="009929DE" w:rsidRDefault="009929DE" w:rsidP="009929DE">
            <w:pPr>
              <w:spacing w:after="200" w:line="276" w:lineRule="auto"/>
              <w:jc w:val="center"/>
              <w:rPr>
                <w:b/>
              </w:rPr>
            </w:pPr>
            <w:r w:rsidRPr="009929DE">
              <w:rPr>
                <w:b/>
              </w:rPr>
              <w:t>QUOTITE</w:t>
            </w:r>
          </w:p>
          <w:p w14:paraId="730234B8" w14:textId="77777777" w:rsidR="009929DE" w:rsidRPr="009929DE" w:rsidRDefault="009929DE" w:rsidP="009929DE">
            <w:pPr>
              <w:spacing w:after="200" w:line="276" w:lineRule="auto"/>
              <w:jc w:val="center"/>
              <w:rPr>
                <w:b/>
              </w:rPr>
            </w:pPr>
          </w:p>
        </w:tc>
        <w:tc>
          <w:tcPr>
            <w:tcW w:w="4606" w:type="dxa"/>
          </w:tcPr>
          <w:p w14:paraId="36AD7540" w14:textId="77777777" w:rsidR="009929DE" w:rsidRPr="009929DE" w:rsidRDefault="009929DE" w:rsidP="009929DE">
            <w:pPr>
              <w:spacing w:after="200" w:line="276" w:lineRule="auto"/>
              <w:jc w:val="center"/>
              <w:rPr>
                <w:b/>
              </w:rPr>
            </w:pPr>
          </w:p>
          <w:p w14:paraId="3777DC36" w14:textId="77777777" w:rsidR="009929DE" w:rsidRPr="009929DE" w:rsidRDefault="009929DE" w:rsidP="009929DE">
            <w:pPr>
              <w:spacing w:after="200" w:line="276" w:lineRule="auto"/>
              <w:jc w:val="center"/>
              <w:rPr>
                <w:b/>
              </w:rPr>
            </w:pPr>
            <w:r w:rsidRPr="009929DE">
              <w:rPr>
                <w:b/>
              </w:rPr>
              <w:t>Nombre d’ARTT</w:t>
            </w:r>
          </w:p>
          <w:p w14:paraId="0C47D3CB" w14:textId="77777777" w:rsidR="009929DE" w:rsidRPr="009929DE" w:rsidRDefault="009929DE" w:rsidP="009929DE">
            <w:pPr>
              <w:spacing w:after="200" w:line="276" w:lineRule="auto"/>
              <w:jc w:val="center"/>
              <w:rPr>
                <w:b/>
              </w:rPr>
            </w:pPr>
          </w:p>
        </w:tc>
      </w:tr>
      <w:tr w:rsidR="009929DE" w:rsidRPr="009929DE" w14:paraId="1B2DA7B2" w14:textId="77777777" w:rsidTr="009929DE">
        <w:tc>
          <w:tcPr>
            <w:tcW w:w="4606" w:type="dxa"/>
          </w:tcPr>
          <w:p w14:paraId="7A9072D7" w14:textId="77777777" w:rsidR="009929DE" w:rsidRPr="009929DE" w:rsidRDefault="009929DE" w:rsidP="009929DE">
            <w:pPr>
              <w:spacing w:after="200" w:line="276" w:lineRule="auto"/>
              <w:jc w:val="center"/>
            </w:pPr>
            <w:r w:rsidRPr="009929DE">
              <w:t>90 %</w:t>
            </w:r>
          </w:p>
        </w:tc>
        <w:tc>
          <w:tcPr>
            <w:tcW w:w="4606" w:type="dxa"/>
          </w:tcPr>
          <w:p w14:paraId="12928CBB" w14:textId="77777777" w:rsidR="009929DE" w:rsidRPr="009929DE" w:rsidRDefault="009929DE" w:rsidP="009929DE">
            <w:pPr>
              <w:spacing w:after="200" w:line="276" w:lineRule="auto"/>
              <w:jc w:val="center"/>
              <w:rPr>
                <w:b/>
                <w:i/>
              </w:rPr>
            </w:pPr>
            <w:r w:rsidRPr="009929DE">
              <w:rPr>
                <w:b/>
                <w:i/>
              </w:rPr>
              <w:t>… jours (à compléter)</w:t>
            </w:r>
          </w:p>
        </w:tc>
      </w:tr>
      <w:tr w:rsidR="009929DE" w:rsidRPr="009929DE" w14:paraId="3112A021" w14:textId="77777777" w:rsidTr="009929DE">
        <w:tc>
          <w:tcPr>
            <w:tcW w:w="4606" w:type="dxa"/>
          </w:tcPr>
          <w:p w14:paraId="41870F43" w14:textId="77777777" w:rsidR="009929DE" w:rsidRPr="009929DE" w:rsidRDefault="009929DE" w:rsidP="009929DE">
            <w:pPr>
              <w:spacing w:after="200" w:line="276" w:lineRule="auto"/>
              <w:jc w:val="center"/>
            </w:pPr>
            <w:r w:rsidRPr="009929DE">
              <w:t>80 %</w:t>
            </w:r>
          </w:p>
        </w:tc>
        <w:tc>
          <w:tcPr>
            <w:tcW w:w="4606" w:type="dxa"/>
          </w:tcPr>
          <w:p w14:paraId="75614EA2" w14:textId="77777777" w:rsidR="009929DE" w:rsidRPr="009929DE" w:rsidRDefault="009929DE" w:rsidP="009929DE">
            <w:pPr>
              <w:spacing w:after="200" w:line="276" w:lineRule="auto"/>
              <w:jc w:val="center"/>
            </w:pPr>
            <w:r w:rsidRPr="009929DE">
              <w:rPr>
                <w:b/>
                <w:i/>
              </w:rPr>
              <w:t>… jours (à compléter)</w:t>
            </w:r>
          </w:p>
        </w:tc>
      </w:tr>
      <w:tr w:rsidR="009929DE" w:rsidRPr="009929DE" w14:paraId="7800152F" w14:textId="77777777" w:rsidTr="009929DE">
        <w:tc>
          <w:tcPr>
            <w:tcW w:w="4606" w:type="dxa"/>
          </w:tcPr>
          <w:p w14:paraId="3295CE75" w14:textId="77777777" w:rsidR="009929DE" w:rsidRPr="009929DE" w:rsidRDefault="009929DE" w:rsidP="009929DE">
            <w:pPr>
              <w:spacing w:after="200" w:line="276" w:lineRule="auto"/>
              <w:jc w:val="center"/>
            </w:pPr>
            <w:r w:rsidRPr="009929DE">
              <w:t>70 %</w:t>
            </w:r>
          </w:p>
        </w:tc>
        <w:tc>
          <w:tcPr>
            <w:tcW w:w="4606" w:type="dxa"/>
          </w:tcPr>
          <w:p w14:paraId="381E2862" w14:textId="77777777" w:rsidR="009929DE" w:rsidRPr="009929DE" w:rsidRDefault="009929DE" w:rsidP="009929DE">
            <w:pPr>
              <w:spacing w:after="200" w:line="276" w:lineRule="auto"/>
              <w:jc w:val="center"/>
            </w:pPr>
            <w:r w:rsidRPr="009929DE">
              <w:rPr>
                <w:b/>
                <w:i/>
              </w:rPr>
              <w:t>… jours (à compléter)</w:t>
            </w:r>
          </w:p>
        </w:tc>
      </w:tr>
      <w:tr w:rsidR="009929DE" w:rsidRPr="009929DE" w14:paraId="0CD884F3" w14:textId="77777777" w:rsidTr="009929DE">
        <w:tc>
          <w:tcPr>
            <w:tcW w:w="4606" w:type="dxa"/>
          </w:tcPr>
          <w:p w14:paraId="3639A742" w14:textId="77777777" w:rsidR="009929DE" w:rsidRPr="009929DE" w:rsidRDefault="009929DE" w:rsidP="009929DE">
            <w:pPr>
              <w:spacing w:after="200" w:line="276" w:lineRule="auto"/>
              <w:jc w:val="center"/>
            </w:pPr>
            <w:r w:rsidRPr="009929DE">
              <w:t>60 %</w:t>
            </w:r>
          </w:p>
        </w:tc>
        <w:tc>
          <w:tcPr>
            <w:tcW w:w="4606" w:type="dxa"/>
          </w:tcPr>
          <w:p w14:paraId="5CD25A21" w14:textId="77777777" w:rsidR="009929DE" w:rsidRPr="009929DE" w:rsidRDefault="009929DE" w:rsidP="009929DE">
            <w:pPr>
              <w:spacing w:after="200" w:line="276" w:lineRule="auto"/>
              <w:jc w:val="center"/>
            </w:pPr>
            <w:r w:rsidRPr="009929DE">
              <w:rPr>
                <w:b/>
                <w:i/>
              </w:rPr>
              <w:t>… jours (à compléter)</w:t>
            </w:r>
          </w:p>
        </w:tc>
      </w:tr>
      <w:tr w:rsidR="009929DE" w:rsidRPr="009929DE" w14:paraId="17C31402" w14:textId="77777777" w:rsidTr="009929DE">
        <w:tc>
          <w:tcPr>
            <w:tcW w:w="4606" w:type="dxa"/>
          </w:tcPr>
          <w:p w14:paraId="69711366" w14:textId="77777777" w:rsidR="009929DE" w:rsidRPr="009929DE" w:rsidRDefault="009929DE" w:rsidP="009929DE">
            <w:pPr>
              <w:spacing w:after="200" w:line="276" w:lineRule="auto"/>
              <w:jc w:val="center"/>
            </w:pPr>
            <w:r w:rsidRPr="009929DE">
              <w:t>50 %</w:t>
            </w:r>
          </w:p>
        </w:tc>
        <w:tc>
          <w:tcPr>
            <w:tcW w:w="4606" w:type="dxa"/>
          </w:tcPr>
          <w:p w14:paraId="320227F1" w14:textId="77777777" w:rsidR="009929DE" w:rsidRPr="009929DE" w:rsidRDefault="009929DE" w:rsidP="009929DE">
            <w:pPr>
              <w:spacing w:after="200" w:line="276" w:lineRule="auto"/>
              <w:jc w:val="center"/>
            </w:pPr>
            <w:r w:rsidRPr="009929DE">
              <w:rPr>
                <w:b/>
                <w:i/>
              </w:rPr>
              <w:t>… jours (à compléter)</w:t>
            </w:r>
          </w:p>
        </w:tc>
      </w:tr>
    </w:tbl>
    <w:p w14:paraId="31E340D5" w14:textId="77777777" w:rsidR="009929DE" w:rsidRPr="009929DE" w:rsidRDefault="009929DE" w:rsidP="009929DE">
      <w:pPr>
        <w:spacing w:after="0" w:line="240" w:lineRule="auto"/>
        <w:ind w:firstLine="708"/>
        <w:jc w:val="both"/>
        <w:rPr>
          <w:u w:val="single"/>
        </w:rPr>
      </w:pPr>
    </w:p>
    <w:p w14:paraId="763AF661" w14:textId="77777777" w:rsidR="009929DE" w:rsidRPr="009929DE" w:rsidRDefault="009929DE" w:rsidP="009929DE">
      <w:pPr>
        <w:spacing w:after="0" w:line="240" w:lineRule="auto"/>
        <w:ind w:firstLine="708"/>
        <w:jc w:val="both"/>
        <w:rPr>
          <w:u w:val="single"/>
        </w:rPr>
      </w:pPr>
      <w:r w:rsidRPr="009929DE">
        <w:rPr>
          <w:u w:val="single"/>
        </w:rPr>
        <w:t>Pour le service technique :</w:t>
      </w:r>
    </w:p>
    <w:p w14:paraId="4F0AE09F" w14:textId="77777777" w:rsidR="009929DE" w:rsidRPr="009929DE" w:rsidRDefault="009929DE" w:rsidP="009929DE">
      <w:pPr>
        <w:spacing w:after="0" w:line="240" w:lineRule="auto"/>
        <w:ind w:firstLine="708"/>
        <w:jc w:val="both"/>
      </w:pPr>
      <w:r w:rsidRPr="009929DE">
        <w:t xml:space="preserve">Les agents à temps complet bénéficient de </w:t>
      </w:r>
      <w:r w:rsidRPr="009929DE">
        <w:rPr>
          <w:b/>
          <w:i/>
        </w:rPr>
        <w:t>… jours (à préciser et à compléter)</w:t>
      </w:r>
      <w:r w:rsidRPr="009929DE">
        <w:t xml:space="preserve"> d’ARTT.</w:t>
      </w:r>
    </w:p>
    <w:p w14:paraId="6F58177D" w14:textId="77777777" w:rsidR="009929DE" w:rsidRPr="009929DE" w:rsidRDefault="009929DE" w:rsidP="009929DE">
      <w:pPr>
        <w:spacing w:after="0" w:line="240" w:lineRule="auto"/>
        <w:jc w:val="both"/>
      </w:pPr>
    </w:p>
    <w:p w14:paraId="218A0D8C" w14:textId="77777777" w:rsidR="009929DE" w:rsidRPr="009929DE" w:rsidRDefault="009929DE" w:rsidP="009929DE">
      <w:pPr>
        <w:spacing w:after="0" w:line="240" w:lineRule="auto"/>
        <w:ind w:firstLine="708"/>
        <w:jc w:val="both"/>
      </w:pPr>
      <w:r w:rsidRPr="009929DE">
        <w:t xml:space="preserve">Les agents à temps partiel bénéficient de jours d’ARTT au prorata du nombre d’heures travaillées : </w:t>
      </w:r>
    </w:p>
    <w:p w14:paraId="48368681" w14:textId="77777777" w:rsidR="009929DE" w:rsidRPr="009929DE" w:rsidRDefault="009929DE" w:rsidP="009929DE">
      <w:pPr>
        <w:spacing w:after="0" w:line="240" w:lineRule="auto"/>
        <w:ind w:firstLine="708"/>
        <w:jc w:val="both"/>
      </w:pPr>
    </w:p>
    <w:tbl>
      <w:tblPr>
        <w:tblStyle w:val="Grilledutableau"/>
        <w:tblW w:w="0" w:type="auto"/>
        <w:tblLook w:val="04A0" w:firstRow="1" w:lastRow="0" w:firstColumn="1" w:lastColumn="0" w:noHBand="0" w:noVBand="1"/>
      </w:tblPr>
      <w:tblGrid>
        <w:gridCol w:w="4529"/>
        <w:gridCol w:w="4533"/>
      </w:tblGrid>
      <w:tr w:rsidR="009929DE" w:rsidRPr="009929DE" w14:paraId="016408D8" w14:textId="77777777" w:rsidTr="009929DE">
        <w:tc>
          <w:tcPr>
            <w:tcW w:w="4606" w:type="dxa"/>
          </w:tcPr>
          <w:p w14:paraId="6ED2EA1D" w14:textId="77777777" w:rsidR="009929DE" w:rsidRPr="009929DE" w:rsidRDefault="009929DE" w:rsidP="009929DE">
            <w:pPr>
              <w:spacing w:after="200" w:line="276" w:lineRule="auto"/>
              <w:jc w:val="center"/>
              <w:rPr>
                <w:b/>
              </w:rPr>
            </w:pPr>
          </w:p>
          <w:p w14:paraId="2C6C3FEA" w14:textId="77777777" w:rsidR="009929DE" w:rsidRPr="009929DE" w:rsidRDefault="009929DE" w:rsidP="009929DE">
            <w:pPr>
              <w:spacing w:after="200" w:line="276" w:lineRule="auto"/>
              <w:jc w:val="center"/>
              <w:rPr>
                <w:b/>
              </w:rPr>
            </w:pPr>
            <w:r w:rsidRPr="009929DE">
              <w:rPr>
                <w:b/>
              </w:rPr>
              <w:t>QUOTITE</w:t>
            </w:r>
          </w:p>
          <w:p w14:paraId="4FDCC4B4" w14:textId="77777777" w:rsidR="009929DE" w:rsidRPr="009929DE" w:rsidRDefault="009929DE" w:rsidP="009929DE">
            <w:pPr>
              <w:spacing w:after="200" w:line="276" w:lineRule="auto"/>
              <w:jc w:val="center"/>
              <w:rPr>
                <w:b/>
              </w:rPr>
            </w:pPr>
          </w:p>
        </w:tc>
        <w:tc>
          <w:tcPr>
            <w:tcW w:w="4606" w:type="dxa"/>
          </w:tcPr>
          <w:p w14:paraId="63731F48" w14:textId="77777777" w:rsidR="009929DE" w:rsidRPr="009929DE" w:rsidRDefault="009929DE" w:rsidP="009929DE">
            <w:pPr>
              <w:spacing w:after="200" w:line="276" w:lineRule="auto"/>
              <w:jc w:val="center"/>
              <w:rPr>
                <w:b/>
              </w:rPr>
            </w:pPr>
          </w:p>
          <w:p w14:paraId="5283EA97" w14:textId="77777777" w:rsidR="009929DE" w:rsidRPr="009929DE" w:rsidRDefault="009929DE" w:rsidP="009929DE">
            <w:pPr>
              <w:spacing w:after="200" w:line="276" w:lineRule="auto"/>
              <w:jc w:val="center"/>
              <w:rPr>
                <w:b/>
              </w:rPr>
            </w:pPr>
            <w:r w:rsidRPr="009929DE">
              <w:rPr>
                <w:b/>
              </w:rPr>
              <w:t>Nombre d’ARTT</w:t>
            </w:r>
          </w:p>
          <w:p w14:paraId="29CB901A" w14:textId="77777777" w:rsidR="009929DE" w:rsidRPr="009929DE" w:rsidRDefault="009929DE" w:rsidP="009929DE">
            <w:pPr>
              <w:spacing w:after="200" w:line="276" w:lineRule="auto"/>
              <w:jc w:val="center"/>
              <w:rPr>
                <w:b/>
              </w:rPr>
            </w:pPr>
          </w:p>
        </w:tc>
      </w:tr>
      <w:tr w:rsidR="009929DE" w:rsidRPr="009929DE" w14:paraId="729AAA33" w14:textId="77777777" w:rsidTr="009929DE">
        <w:tc>
          <w:tcPr>
            <w:tcW w:w="4606" w:type="dxa"/>
          </w:tcPr>
          <w:p w14:paraId="75B4004F" w14:textId="77777777" w:rsidR="009929DE" w:rsidRPr="009929DE" w:rsidRDefault="009929DE" w:rsidP="009929DE">
            <w:pPr>
              <w:spacing w:after="200" w:line="276" w:lineRule="auto"/>
              <w:jc w:val="center"/>
            </w:pPr>
            <w:r w:rsidRPr="009929DE">
              <w:t>90 %</w:t>
            </w:r>
          </w:p>
        </w:tc>
        <w:tc>
          <w:tcPr>
            <w:tcW w:w="4606" w:type="dxa"/>
          </w:tcPr>
          <w:p w14:paraId="157CDF99" w14:textId="77777777" w:rsidR="009929DE" w:rsidRPr="009929DE" w:rsidRDefault="009929DE" w:rsidP="009929DE">
            <w:pPr>
              <w:spacing w:after="200" w:line="276" w:lineRule="auto"/>
              <w:jc w:val="center"/>
              <w:rPr>
                <w:b/>
                <w:i/>
              </w:rPr>
            </w:pPr>
            <w:r w:rsidRPr="009929DE">
              <w:rPr>
                <w:b/>
                <w:i/>
              </w:rPr>
              <w:t>… jours (à compléter)</w:t>
            </w:r>
          </w:p>
        </w:tc>
      </w:tr>
      <w:tr w:rsidR="009929DE" w:rsidRPr="009929DE" w14:paraId="5E2CD885" w14:textId="77777777" w:rsidTr="009929DE">
        <w:tc>
          <w:tcPr>
            <w:tcW w:w="4606" w:type="dxa"/>
          </w:tcPr>
          <w:p w14:paraId="32805A84" w14:textId="77777777" w:rsidR="009929DE" w:rsidRPr="009929DE" w:rsidRDefault="009929DE" w:rsidP="009929DE">
            <w:pPr>
              <w:spacing w:after="200" w:line="276" w:lineRule="auto"/>
              <w:jc w:val="center"/>
            </w:pPr>
            <w:r w:rsidRPr="009929DE">
              <w:t>80 %</w:t>
            </w:r>
          </w:p>
        </w:tc>
        <w:tc>
          <w:tcPr>
            <w:tcW w:w="4606" w:type="dxa"/>
          </w:tcPr>
          <w:p w14:paraId="011D5AB1" w14:textId="77777777" w:rsidR="009929DE" w:rsidRPr="009929DE" w:rsidRDefault="009929DE" w:rsidP="009929DE">
            <w:pPr>
              <w:spacing w:after="200" w:line="276" w:lineRule="auto"/>
              <w:jc w:val="center"/>
            </w:pPr>
            <w:r w:rsidRPr="009929DE">
              <w:rPr>
                <w:b/>
                <w:i/>
              </w:rPr>
              <w:t>… jours (à compléter)</w:t>
            </w:r>
          </w:p>
        </w:tc>
      </w:tr>
      <w:tr w:rsidR="009929DE" w:rsidRPr="009929DE" w14:paraId="206196AB" w14:textId="77777777" w:rsidTr="009929DE">
        <w:tc>
          <w:tcPr>
            <w:tcW w:w="4606" w:type="dxa"/>
          </w:tcPr>
          <w:p w14:paraId="797B4433" w14:textId="77777777" w:rsidR="009929DE" w:rsidRPr="009929DE" w:rsidRDefault="009929DE" w:rsidP="009929DE">
            <w:pPr>
              <w:spacing w:after="200" w:line="276" w:lineRule="auto"/>
              <w:jc w:val="center"/>
            </w:pPr>
            <w:r w:rsidRPr="009929DE">
              <w:t>70 %</w:t>
            </w:r>
          </w:p>
        </w:tc>
        <w:tc>
          <w:tcPr>
            <w:tcW w:w="4606" w:type="dxa"/>
          </w:tcPr>
          <w:p w14:paraId="08F454B0" w14:textId="77777777" w:rsidR="009929DE" w:rsidRPr="009929DE" w:rsidRDefault="009929DE" w:rsidP="009929DE">
            <w:pPr>
              <w:spacing w:after="200" w:line="276" w:lineRule="auto"/>
              <w:jc w:val="center"/>
            </w:pPr>
            <w:r w:rsidRPr="009929DE">
              <w:rPr>
                <w:b/>
                <w:i/>
              </w:rPr>
              <w:t>… jours (à compléter)</w:t>
            </w:r>
          </w:p>
        </w:tc>
      </w:tr>
      <w:tr w:rsidR="009929DE" w:rsidRPr="009929DE" w14:paraId="59C2DEA4" w14:textId="77777777" w:rsidTr="009929DE">
        <w:tc>
          <w:tcPr>
            <w:tcW w:w="4606" w:type="dxa"/>
          </w:tcPr>
          <w:p w14:paraId="5ADDD079" w14:textId="77777777" w:rsidR="009929DE" w:rsidRPr="009929DE" w:rsidRDefault="009929DE" w:rsidP="009929DE">
            <w:pPr>
              <w:spacing w:after="200" w:line="276" w:lineRule="auto"/>
              <w:jc w:val="center"/>
            </w:pPr>
            <w:r w:rsidRPr="009929DE">
              <w:t>60 %</w:t>
            </w:r>
          </w:p>
        </w:tc>
        <w:tc>
          <w:tcPr>
            <w:tcW w:w="4606" w:type="dxa"/>
          </w:tcPr>
          <w:p w14:paraId="0A938E33" w14:textId="77777777" w:rsidR="009929DE" w:rsidRPr="009929DE" w:rsidRDefault="009929DE" w:rsidP="009929DE">
            <w:pPr>
              <w:spacing w:after="200" w:line="276" w:lineRule="auto"/>
              <w:jc w:val="center"/>
            </w:pPr>
            <w:r w:rsidRPr="009929DE">
              <w:rPr>
                <w:b/>
                <w:i/>
              </w:rPr>
              <w:t>… jours (à compléter)</w:t>
            </w:r>
          </w:p>
        </w:tc>
      </w:tr>
      <w:tr w:rsidR="009929DE" w:rsidRPr="009929DE" w14:paraId="73A3700D" w14:textId="77777777" w:rsidTr="009929DE">
        <w:tc>
          <w:tcPr>
            <w:tcW w:w="4606" w:type="dxa"/>
          </w:tcPr>
          <w:p w14:paraId="23E4288D" w14:textId="77777777" w:rsidR="009929DE" w:rsidRPr="009929DE" w:rsidRDefault="009929DE" w:rsidP="009929DE">
            <w:pPr>
              <w:spacing w:after="200" w:line="276" w:lineRule="auto"/>
              <w:jc w:val="center"/>
            </w:pPr>
            <w:r w:rsidRPr="009929DE">
              <w:t>50 %</w:t>
            </w:r>
          </w:p>
        </w:tc>
        <w:tc>
          <w:tcPr>
            <w:tcW w:w="4606" w:type="dxa"/>
          </w:tcPr>
          <w:p w14:paraId="02F45D14" w14:textId="77777777" w:rsidR="009929DE" w:rsidRPr="009929DE" w:rsidRDefault="009929DE" w:rsidP="009929DE">
            <w:pPr>
              <w:spacing w:after="200" w:line="276" w:lineRule="auto"/>
              <w:jc w:val="center"/>
            </w:pPr>
            <w:r w:rsidRPr="009929DE">
              <w:rPr>
                <w:b/>
                <w:i/>
              </w:rPr>
              <w:t>… jours (à compléter)</w:t>
            </w:r>
          </w:p>
        </w:tc>
      </w:tr>
    </w:tbl>
    <w:p w14:paraId="600E8DDF" w14:textId="77777777" w:rsidR="009929DE" w:rsidRPr="009929DE" w:rsidRDefault="009929DE" w:rsidP="009929DE">
      <w:pPr>
        <w:spacing w:after="0" w:line="240" w:lineRule="auto"/>
        <w:jc w:val="both"/>
      </w:pPr>
    </w:p>
    <w:p w14:paraId="29658B31" w14:textId="77777777" w:rsidR="009929DE" w:rsidRPr="009929DE" w:rsidRDefault="009929DE" w:rsidP="009929DE">
      <w:pPr>
        <w:spacing w:after="0" w:line="240" w:lineRule="auto"/>
        <w:jc w:val="both"/>
        <w:rPr>
          <w:b/>
          <w:i/>
        </w:rPr>
      </w:pPr>
      <w:r w:rsidRPr="009929DE">
        <w:rPr>
          <w:b/>
          <w:i/>
        </w:rPr>
        <w:lastRenderedPageBreak/>
        <w:t>Lister l’ensemble des services de la collectivité ou de l’établissement public si les cycles hebdomadaires de travail sont différents en fonction des services.</w:t>
      </w:r>
    </w:p>
    <w:p w14:paraId="37998ED9" w14:textId="77777777" w:rsidR="009929DE" w:rsidRPr="009929DE" w:rsidRDefault="009929DE" w:rsidP="009929DE">
      <w:pPr>
        <w:spacing w:after="0" w:line="240" w:lineRule="auto"/>
        <w:jc w:val="both"/>
      </w:pPr>
    </w:p>
    <w:p w14:paraId="1909EF94" w14:textId="77777777" w:rsidR="009929DE" w:rsidRPr="009929DE" w:rsidRDefault="009929DE" w:rsidP="009929DE">
      <w:pPr>
        <w:spacing w:after="0"/>
        <w:jc w:val="both"/>
        <w:rPr>
          <w:i/>
        </w:rPr>
      </w:pPr>
      <w:r w:rsidRPr="009929DE">
        <w:rPr>
          <w:i/>
        </w:rPr>
        <w:t>Référence : Délibération en date du … (à compléter) relative au protocole ARTT</w:t>
      </w:r>
    </w:p>
    <w:p w14:paraId="2D38C4F4" w14:textId="77777777" w:rsidR="009929DE" w:rsidRPr="009929DE" w:rsidRDefault="009929DE" w:rsidP="009929DE">
      <w:pPr>
        <w:spacing w:after="0" w:line="240" w:lineRule="auto"/>
        <w:jc w:val="both"/>
      </w:pPr>
    </w:p>
    <w:p w14:paraId="75E8835A"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ab/>
        <w:t xml:space="preserve"> Annualisation du temps de travail </w:t>
      </w:r>
    </w:p>
    <w:p w14:paraId="7404152B" w14:textId="77777777" w:rsidR="009929DE" w:rsidRPr="009929DE" w:rsidRDefault="009929DE" w:rsidP="009929DE">
      <w:pPr>
        <w:spacing w:after="0" w:line="240" w:lineRule="auto"/>
        <w:jc w:val="both"/>
      </w:pPr>
      <w:r w:rsidRPr="009929DE">
        <w:tab/>
        <w:t xml:space="preserve">L’annualisation du temps de travail est une pratique utilisée pour des services alternant des périodes de haute activité et de faible activité. </w:t>
      </w:r>
    </w:p>
    <w:p w14:paraId="5BAD0E07" w14:textId="77777777" w:rsidR="009929DE" w:rsidRPr="009929DE" w:rsidRDefault="009929DE" w:rsidP="009929DE">
      <w:pPr>
        <w:spacing w:after="0" w:line="240" w:lineRule="auto"/>
        <w:jc w:val="both"/>
      </w:pPr>
    </w:p>
    <w:p w14:paraId="190002AE" w14:textId="77777777" w:rsidR="009929DE" w:rsidRPr="009929DE" w:rsidRDefault="009929DE" w:rsidP="009929DE">
      <w:pPr>
        <w:spacing w:after="0" w:line="240" w:lineRule="auto"/>
        <w:jc w:val="both"/>
      </w:pPr>
      <w:r w:rsidRPr="009929DE">
        <w:tab/>
        <w:t>L’annualisation du temps de travail répond à un double objectif :</w:t>
      </w:r>
    </w:p>
    <w:p w14:paraId="30738269" w14:textId="77777777" w:rsidR="009929DE" w:rsidRPr="009929DE" w:rsidRDefault="009929DE" w:rsidP="009929DE">
      <w:pPr>
        <w:spacing w:after="0" w:line="240" w:lineRule="auto"/>
        <w:jc w:val="both"/>
      </w:pPr>
      <w:r w:rsidRPr="009929DE">
        <w:tab/>
      </w:r>
      <w:r w:rsidRPr="009929DE">
        <w:tab/>
        <w:t>- condenser le temps de travail des agents pendant les périodes de forte activité et le libérer pendant les périodes d’inactivité ou de faible activité ;</w:t>
      </w:r>
    </w:p>
    <w:p w14:paraId="5A5ECEA2" w14:textId="77777777" w:rsidR="009929DE" w:rsidRPr="009929DE" w:rsidRDefault="009929DE" w:rsidP="009929DE">
      <w:pPr>
        <w:spacing w:after="0" w:line="240" w:lineRule="auto"/>
        <w:jc w:val="both"/>
      </w:pPr>
      <w:r w:rsidRPr="009929DE">
        <w:tab/>
      </w:r>
      <w:r w:rsidRPr="009929DE">
        <w:tab/>
        <w:t>- maintenir une rémunération identique tout au long de l’année, c’est-à-dire, y compris pendant les périodes d’inactivité ou de faible activité.</w:t>
      </w:r>
    </w:p>
    <w:p w14:paraId="022A0A8D" w14:textId="77777777" w:rsidR="009929DE" w:rsidRPr="009929DE" w:rsidRDefault="009929DE" w:rsidP="009929DE">
      <w:pPr>
        <w:spacing w:after="0" w:line="240" w:lineRule="auto"/>
        <w:jc w:val="both"/>
      </w:pPr>
    </w:p>
    <w:p w14:paraId="21E373B4" w14:textId="77777777" w:rsidR="009929DE" w:rsidRPr="009929DE" w:rsidRDefault="009929DE" w:rsidP="009929DE">
      <w:pPr>
        <w:spacing w:after="0" w:line="240" w:lineRule="auto"/>
        <w:ind w:firstLine="708"/>
        <w:jc w:val="both"/>
      </w:pPr>
      <w:r w:rsidRPr="009929DE">
        <w:t>Ainsi, les heures effectuées au-delà de la durée hebdomadaire de travail de l’agent</w:t>
      </w:r>
      <w:r w:rsidRPr="009929DE">
        <w:rPr>
          <w:color w:val="FF0000"/>
        </w:rPr>
        <w:t>,</w:t>
      </w:r>
      <w:r w:rsidRPr="009929DE">
        <w:t xml:space="preserve"> dont le temps de travail est annualisé pendant les périodes de forte activité</w:t>
      </w:r>
      <w:r w:rsidRPr="009929DE">
        <w:rPr>
          <w:color w:val="FF0000"/>
        </w:rPr>
        <w:t>,</w:t>
      </w:r>
      <w:r w:rsidRPr="009929DE">
        <w:t xml:space="preserve"> seront récupérées par ce dernier pendant les périodes d’inactivité ou de faible activité. </w:t>
      </w:r>
    </w:p>
    <w:p w14:paraId="2DDA87E0" w14:textId="77777777" w:rsidR="009929DE" w:rsidRPr="009929DE" w:rsidRDefault="009929DE" w:rsidP="009929DE">
      <w:pPr>
        <w:spacing w:after="0" w:line="240" w:lineRule="auto"/>
        <w:ind w:firstLine="708"/>
        <w:jc w:val="both"/>
      </w:pPr>
    </w:p>
    <w:p w14:paraId="339B71CB" w14:textId="77777777" w:rsidR="009929DE" w:rsidRPr="009929DE" w:rsidRDefault="009929DE" w:rsidP="009929DE">
      <w:pPr>
        <w:spacing w:after="0" w:line="240" w:lineRule="auto"/>
        <w:ind w:firstLine="708"/>
        <w:jc w:val="both"/>
      </w:pPr>
      <w:r w:rsidRPr="009929DE">
        <w:t xml:space="preserve">Les heures de travail et les heures de récupération seront déterminées par </w:t>
      </w:r>
      <w:r w:rsidRPr="009929DE">
        <w:rPr>
          <w:b/>
          <w:i/>
        </w:rPr>
        <w:t xml:space="preserve">l’autorité territoriale ou le responsable du service (à préciser) </w:t>
      </w:r>
      <w:r w:rsidRPr="009929DE">
        <w:t>en fonction des nécessités de service.</w:t>
      </w:r>
    </w:p>
    <w:p w14:paraId="6D695548" w14:textId="77777777" w:rsidR="009929DE" w:rsidRPr="009929DE" w:rsidRDefault="009929DE" w:rsidP="009929DE">
      <w:pPr>
        <w:spacing w:after="0" w:line="240" w:lineRule="auto"/>
        <w:jc w:val="both"/>
      </w:pPr>
    </w:p>
    <w:p w14:paraId="7CF99181" w14:textId="77777777" w:rsidR="009929DE" w:rsidRPr="009929DE" w:rsidRDefault="009929DE" w:rsidP="009929DE">
      <w:pPr>
        <w:spacing w:after="0" w:line="240" w:lineRule="auto"/>
        <w:jc w:val="both"/>
      </w:pPr>
      <w:r w:rsidRPr="009929DE">
        <w:tab/>
        <w:t xml:space="preserve">L’annualisation du temps de travail sera appliquée aux agents du ou des service(s) </w:t>
      </w:r>
      <w:r w:rsidRPr="009929DE">
        <w:rPr>
          <w:b/>
          <w:i/>
        </w:rPr>
        <w:t>… (à compléter, exemple pour le service scolaire)</w:t>
      </w:r>
      <w:r w:rsidRPr="009929DE">
        <w:t xml:space="preserve">. </w:t>
      </w:r>
    </w:p>
    <w:p w14:paraId="0D5006DD" w14:textId="77777777" w:rsidR="009929DE" w:rsidRPr="009929DE" w:rsidRDefault="009929DE" w:rsidP="009929DE">
      <w:pPr>
        <w:spacing w:after="0" w:line="240" w:lineRule="auto"/>
        <w:jc w:val="both"/>
      </w:pPr>
    </w:p>
    <w:p w14:paraId="52240FA5" w14:textId="77777777" w:rsidR="009929DE" w:rsidRPr="009929DE" w:rsidRDefault="009929DE" w:rsidP="009929DE">
      <w:pPr>
        <w:spacing w:after="0" w:line="240" w:lineRule="auto"/>
        <w:jc w:val="both"/>
      </w:pPr>
      <w:r w:rsidRPr="009929DE">
        <w:tab/>
      </w:r>
      <w:r w:rsidRPr="009929DE">
        <w:rPr>
          <w:b/>
          <w:i/>
        </w:rPr>
        <w:t>L’autorité territoriale</w:t>
      </w:r>
      <w:r w:rsidRPr="009929DE">
        <w:t xml:space="preserve"> </w:t>
      </w:r>
      <w:r w:rsidRPr="009929DE">
        <w:rPr>
          <w:b/>
          <w:i/>
        </w:rPr>
        <w:t xml:space="preserve">ou le responsable du service (à préciser) </w:t>
      </w:r>
      <w:r w:rsidRPr="009929DE">
        <w:t xml:space="preserve">notifiera à chaque agent du ou des service(s) </w:t>
      </w:r>
      <w:r w:rsidRPr="009929DE">
        <w:rPr>
          <w:b/>
          <w:i/>
        </w:rPr>
        <w:t>… (à compléter, exemple pour le service scolaire)</w:t>
      </w:r>
      <w:r w:rsidRPr="009929DE">
        <w:t xml:space="preserve">, au plus tard </w:t>
      </w:r>
      <w:r w:rsidRPr="009929DE">
        <w:rPr>
          <w:b/>
          <w:i/>
        </w:rPr>
        <w:t xml:space="preserve">... jours (à compléter) </w:t>
      </w:r>
      <w:r w:rsidRPr="009929DE">
        <w:t>avant le début d’un nouveau cycle (</w:t>
      </w:r>
      <w:r w:rsidRPr="009929DE">
        <w:rPr>
          <w:b/>
          <w:i/>
        </w:rPr>
        <w:t>soit le 1</w:t>
      </w:r>
      <w:r w:rsidRPr="009929DE">
        <w:rPr>
          <w:b/>
          <w:i/>
          <w:vertAlign w:val="superscript"/>
        </w:rPr>
        <w:t>er</w:t>
      </w:r>
      <w:r w:rsidRPr="009929DE">
        <w:rPr>
          <w:b/>
          <w:i/>
        </w:rPr>
        <w:t xml:space="preserve"> janvier de chaque année civile / soit le 1</w:t>
      </w:r>
      <w:r w:rsidRPr="009929DE">
        <w:rPr>
          <w:b/>
          <w:i/>
          <w:vertAlign w:val="superscript"/>
        </w:rPr>
        <w:t>er</w:t>
      </w:r>
      <w:r w:rsidRPr="009929DE">
        <w:rPr>
          <w:b/>
          <w:i/>
        </w:rPr>
        <w:t xml:space="preserve"> septembre de chaque année scolaire, à préciser en fonction de l’année retenue pour établir le planning des agents annualisés, année scolaire ou année civile) </w:t>
      </w:r>
      <w:r w:rsidRPr="009929DE">
        <w:t>un planning dans lequel il sera précisé les périodes de travail, les périodes de récupération et les congés annuels.</w:t>
      </w:r>
    </w:p>
    <w:p w14:paraId="4C791218" w14:textId="77777777" w:rsidR="009929DE" w:rsidRPr="009929DE" w:rsidRDefault="009929DE" w:rsidP="009929DE">
      <w:pPr>
        <w:spacing w:after="0" w:line="240" w:lineRule="auto"/>
        <w:jc w:val="both"/>
      </w:pPr>
    </w:p>
    <w:p w14:paraId="5BB804CC" w14:textId="77777777" w:rsidR="009929DE" w:rsidRPr="009929DE" w:rsidRDefault="009929DE" w:rsidP="009929DE">
      <w:pPr>
        <w:spacing w:after="0" w:line="240" w:lineRule="auto"/>
        <w:jc w:val="both"/>
      </w:pPr>
      <w:r w:rsidRPr="009929DE">
        <w:tab/>
        <w:t xml:space="preserve">Afin de pouvoir établir ce planning, chaque agent dont le temps de travail est annualisé devra remettre ses demandes de congés annuels de l’année N+1 à </w:t>
      </w:r>
      <w:r w:rsidRPr="009929DE">
        <w:rPr>
          <w:b/>
          <w:i/>
        </w:rPr>
        <w:t>son autorité territoriale ou son responsable de service (à préciser)</w:t>
      </w:r>
      <w:r w:rsidRPr="009929DE">
        <w:t xml:space="preserve"> avant le </w:t>
      </w:r>
      <w:r w:rsidRPr="009929DE">
        <w:rPr>
          <w:b/>
          <w:i/>
        </w:rPr>
        <w:t>… (à compléter et à préciser, 1</w:t>
      </w:r>
      <w:r w:rsidRPr="009929DE">
        <w:rPr>
          <w:b/>
          <w:i/>
          <w:vertAlign w:val="superscript"/>
        </w:rPr>
        <w:t xml:space="preserve">er </w:t>
      </w:r>
      <w:r w:rsidRPr="009929DE">
        <w:rPr>
          <w:b/>
          <w:i/>
        </w:rPr>
        <w:t>décembre par exemple si l’année retenue pour l’annualisation est l’année civile)</w:t>
      </w:r>
      <w:r w:rsidRPr="009929DE">
        <w:t>.</w:t>
      </w:r>
    </w:p>
    <w:p w14:paraId="3D9CFD65" w14:textId="77777777" w:rsidR="009929DE" w:rsidRPr="009929DE" w:rsidRDefault="009929DE" w:rsidP="009929DE">
      <w:pPr>
        <w:spacing w:after="0" w:line="240" w:lineRule="auto"/>
        <w:jc w:val="both"/>
      </w:pPr>
    </w:p>
    <w:p w14:paraId="4AB1EC20" w14:textId="77777777" w:rsidR="009929DE" w:rsidRPr="009929DE" w:rsidRDefault="009929DE" w:rsidP="009929DE">
      <w:pPr>
        <w:spacing w:after="0"/>
        <w:jc w:val="both"/>
        <w:rPr>
          <w:i/>
        </w:rPr>
      </w:pPr>
      <w:r w:rsidRPr="009929DE">
        <w:rPr>
          <w:i/>
        </w:rPr>
        <w:t>Référence : Délibération en date du … (à compléter) relative aux cycles de travail</w:t>
      </w:r>
    </w:p>
    <w:p w14:paraId="26BC58B3" w14:textId="77777777" w:rsidR="009929DE" w:rsidRPr="009929DE" w:rsidRDefault="009929DE" w:rsidP="009929DE">
      <w:pPr>
        <w:spacing w:after="0" w:line="240" w:lineRule="auto"/>
        <w:jc w:val="both"/>
      </w:pPr>
    </w:p>
    <w:p w14:paraId="22A39309"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11" w:name="_Toc205991568"/>
      <w:r w:rsidRPr="009929DE">
        <w:rPr>
          <w:rFonts w:asciiTheme="majorHAnsi" w:eastAsiaTheme="majorEastAsia" w:hAnsiTheme="majorHAnsi" w:cstheme="majorBidi"/>
          <w:b/>
          <w:bCs/>
          <w:color w:val="4F81BD" w:themeColor="accent1"/>
          <w:sz w:val="24"/>
        </w:rPr>
        <w:t>Horaires de travail</w:t>
      </w:r>
      <w:bookmarkEnd w:id="11"/>
      <w:r w:rsidRPr="009929DE">
        <w:rPr>
          <w:rFonts w:asciiTheme="majorHAnsi" w:eastAsiaTheme="majorEastAsia" w:hAnsiTheme="majorHAnsi" w:cstheme="majorBidi"/>
          <w:b/>
          <w:bCs/>
          <w:color w:val="4F81BD" w:themeColor="accent1"/>
          <w:sz w:val="24"/>
        </w:rPr>
        <w:t xml:space="preserve"> </w:t>
      </w:r>
    </w:p>
    <w:p w14:paraId="784C8919" w14:textId="77777777" w:rsidR="009929DE" w:rsidRPr="0097713D" w:rsidRDefault="009929DE" w:rsidP="009929DE">
      <w:pPr>
        <w:spacing w:after="0" w:line="240" w:lineRule="auto"/>
        <w:ind w:firstLine="708"/>
        <w:jc w:val="center"/>
        <w:rPr>
          <w:b/>
          <w:i/>
        </w:rPr>
      </w:pPr>
      <w:r w:rsidRPr="0097713D">
        <w:rPr>
          <w:b/>
          <w:i/>
        </w:rPr>
        <w:t>Définition cadre général</w:t>
      </w:r>
    </w:p>
    <w:p w14:paraId="2B347334" w14:textId="77777777" w:rsidR="009929DE" w:rsidRPr="0097713D" w:rsidRDefault="009929DE" w:rsidP="009929DE">
      <w:pPr>
        <w:spacing w:after="0" w:line="240" w:lineRule="auto"/>
        <w:jc w:val="both"/>
        <w:rPr>
          <w:b/>
        </w:rPr>
      </w:pPr>
    </w:p>
    <w:p w14:paraId="163453C1" w14:textId="77777777" w:rsidR="009929DE" w:rsidRPr="0097713D" w:rsidRDefault="009929DE" w:rsidP="009929DE">
      <w:pPr>
        <w:spacing w:after="0" w:line="240" w:lineRule="auto"/>
        <w:jc w:val="both"/>
      </w:pPr>
      <w:r w:rsidRPr="0097713D">
        <w:t xml:space="preserve">Les horaires de travail en vigueur dans chaque service sont définis par l’autorité territoriale au regard des nécessités de service. </w:t>
      </w:r>
    </w:p>
    <w:p w14:paraId="707DDFFD" w14:textId="77777777" w:rsidR="009929DE" w:rsidRPr="0097713D" w:rsidRDefault="009929DE" w:rsidP="009929DE">
      <w:pPr>
        <w:spacing w:after="0" w:line="240" w:lineRule="auto"/>
        <w:jc w:val="both"/>
      </w:pPr>
    </w:p>
    <w:p w14:paraId="2806D4B0" w14:textId="77777777" w:rsidR="009929DE" w:rsidRPr="0097713D" w:rsidRDefault="009929DE" w:rsidP="009929DE">
      <w:pPr>
        <w:spacing w:after="0" w:line="240" w:lineRule="auto"/>
        <w:jc w:val="both"/>
      </w:pPr>
      <w:r w:rsidRPr="0097713D">
        <w:t xml:space="preserve">Les horaires de travail sont précisés dans la fiche de poste notifiée à chaque agent. </w:t>
      </w:r>
    </w:p>
    <w:p w14:paraId="291A2D72" w14:textId="77777777" w:rsidR="009929DE" w:rsidRPr="0097713D" w:rsidRDefault="009929DE" w:rsidP="009929DE">
      <w:pPr>
        <w:spacing w:after="0" w:line="240" w:lineRule="auto"/>
        <w:jc w:val="both"/>
      </w:pPr>
    </w:p>
    <w:p w14:paraId="6C4E2928" w14:textId="77777777" w:rsidR="009929DE" w:rsidRPr="0097713D" w:rsidRDefault="009929DE" w:rsidP="009929DE">
      <w:pPr>
        <w:spacing w:after="0" w:line="240" w:lineRule="auto"/>
        <w:jc w:val="both"/>
      </w:pPr>
      <w:r w:rsidRPr="0097713D">
        <w:t>Chaque agent doit respecter les horaires de travail figurant dans sa fiche de poste.</w:t>
      </w:r>
    </w:p>
    <w:p w14:paraId="0D8DCCF5" w14:textId="77777777" w:rsidR="009929DE" w:rsidRPr="0097713D" w:rsidRDefault="009929DE" w:rsidP="009929DE">
      <w:pPr>
        <w:spacing w:after="0" w:line="240" w:lineRule="auto"/>
        <w:jc w:val="both"/>
      </w:pPr>
    </w:p>
    <w:p w14:paraId="13FC9C5D" w14:textId="65E7942E" w:rsidR="009929DE" w:rsidRPr="0097713D" w:rsidRDefault="009929DE" w:rsidP="009929DE">
      <w:pPr>
        <w:spacing w:after="0" w:line="240" w:lineRule="auto"/>
        <w:jc w:val="both"/>
        <w:rPr>
          <w:b/>
          <w:i/>
        </w:rPr>
      </w:pPr>
      <w:r w:rsidRPr="0097713D">
        <w:rPr>
          <w:b/>
          <w:i/>
        </w:rPr>
        <w:lastRenderedPageBreak/>
        <w:t>Il est possible de détailler les horaires de travail des différents services (cela implique que tout changement d’horaires nécessitera de modifier le règlement intérieur et préalablement à cette modification, il faudra saisir pour avis le Com</w:t>
      </w:r>
      <w:r w:rsidR="009F6B20">
        <w:rPr>
          <w:b/>
          <w:i/>
        </w:rPr>
        <w:t>ité Social Territorial)</w:t>
      </w:r>
    </w:p>
    <w:p w14:paraId="5D074897" w14:textId="77777777" w:rsidR="009929DE" w:rsidRPr="0097713D" w:rsidRDefault="009929DE" w:rsidP="009929DE">
      <w:pPr>
        <w:spacing w:after="0" w:line="240" w:lineRule="auto"/>
        <w:jc w:val="both"/>
        <w:rPr>
          <w:b/>
          <w:i/>
        </w:rPr>
      </w:pPr>
    </w:p>
    <w:p w14:paraId="7B78BA85" w14:textId="77777777" w:rsidR="009929DE" w:rsidRPr="0097713D" w:rsidRDefault="009929DE" w:rsidP="009929DE">
      <w:pPr>
        <w:spacing w:after="0" w:line="240" w:lineRule="auto"/>
        <w:jc w:val="both"/>
        <w:rPr>
          <w:b/>
          <w:i/>
        </w:rPr>
      </w:pPr>
    </w:p>
    <w:p w14:paraId="61986F35" w14:textId="77777777" w:rsidR="009929DE" w:rsidRPr="0097713D" w:rsidRDefault="009929DE" w:rsidP="009929DE">
      <w:pPr>
        <w:spacing w:after="0" w:line="240" w:lineRule="auto"/>
        <w:jc w:val="both"/>
      </w:pPr>
      <w:r w:rsidRPr="0097713D">
        <w:t xml:space="preserve">Les horaires de travail en vigueur dans </w:t>
      </w:r>
      <w:r w:rsidRPr="0097713D">
        <w:rPr>
          <w:b/>
          <w:i/>
        </w:rPr>
        <w:t>la collectivité ou l’établissement public</w:t>
      </w:r>
      <w:r w:rsidRPr="0097713D">
        <w:t xml:space="preserve"> </w:t>
      </w:r>
      <w:r w:rsidRPr="0097713D">
        <w:rPr>
          <w:b/>
          <w:i/>
        </w:rPr>
        <w:t>(à préciser) </w:t>
      </w:r>
      <w:r w:rsidRPr="0097713D">
        <w:t>sont les suivants :</w:t>
      </w:r>
    </w:p>
    <w:p w14:paraId="2FEF3DDD" w14:textId="77777777" w:rsidR="009929DE" w:rsidRPr="0097713D" w:rsidRDefault="009929DE" w:rsidP="009929DE">
      <w:pPr>
        <w:spacing w:after="0" w:line="240" w:lineRule="auto"/>
        <w:jc w:val="center"/>
        <w:rPr>
          <w:b/>
          <w:i/>
        </w:rPr>
      </w:pPr>
      <w:r w:rsidRPr="0097713D">
        <w:rPr>
          <w:b/>
          <w:i/>
        </w:rPr>
        <w:t>(</w:t>
      </w:r>
      <w:proofErr w:type="gramStart"/>
      <w:r w:rsidRPr="0097713D">
        <w:rPr>
          <w:b/>
          <w:i/>
        </w:rPr>
        <w:t>à</w:t>
      </w:r>
      <w:proofErr w:type="gramEnd"/>
      <w:r w:rsidRPr="0097713D">
        <w:rPr>
          <w:b/>
          <w:i/>
        </w:rPr>
        <w:t xml:space="preserve"> compléter et à préciser)</w:t>
      </w:r>
    </w:p>
    <w:p w14:paraId="0825198F" w14:textId="77777777" w:rsidR="009929DE" w:rsidRPr="0097713D" w:rsidRDefault="009929DE" w:rsidP="009929DE">
      <w:pPr>
        <w:spacing w:after="0" w:line="240" w:lineRule="auto"/>
        <w:jc w:val="both"/>
      </w:pPr>
    </w:p>
    <w:p w14:paraId="1252475D" w14:textId="77777777" w:rsidR="009929DE" w:rsidRPr="0097713D" w:rsidRDefault="009929DE" w:rsidP="009929DE">
      <w:pPr>
        <w:spacing w:after="0" w:line="240" w:lineRule="auto"/>
        <w:jc w:val="both"/>
      </w:pPr>
    </w:p>
    <w:p w14:paraId="7988680A" w14:textId="77777777" w:rsidR="009929DE" w:rsidRPr="0097713D" w:rsidRDefault="009929DE" w:rsidP="009929DE">
      <w:pPr>
        <w:spacing w:after="0" w:line="240" w:lineRule="auto"/>
        <w:jc w:val="both"/>
      </w:pPr>
      <w:r w:rsidRPr="0097713D">
        <w:t>Le cas échéant, des horaires en cas de fortes chaleurs ont été prévus pour le service technique. Ces horaires sont les suivants :</w:t>
      </w:r>
    </w:p>
    <w:p w14:paraId="010C3CC0" w14:textId="77777777" w:rsidR="009929DE" w:rsidRPr="0097713D" w:rsidRDefault="009929DE" w:rsidP="009929DE">
      <w:pPr>
        <w:spacing w:after="0" w:line="240" w:lineRule="auto"/>
        <w:jc w:val="center"/>
        <w:rPr>
          <w:b/>
          <w:i/>
        </w:rPr>
      </w:pPr>
      <w:r w:rsidRPr="0097713D">
        <w:rPr>
          <w:b/>
          <w:i/>
        </w:rPr>
        <w:t>(</w:t>
      </w:r>
      <w:proofErr w:type="gramStart"/>
      <w:r w:rsidRPr="0097713D">
        <w:rPr>
          <w:b/>
          <w:i/>
        </w:rPr>
        <w:t>à</w:t>
      </w:r>
      <w:proofErr w:type="gramEnd"/>
      <w:r w:rsidRPr="0097713D">
        <w:rPr>
          <w:b/>
          <w:i/>
        </w:rPr>
        <w:t xml:space="preserve"> compléter et à préciser)</w:t>
      </w:r>
    </w:p>
    <w:p w14:paraId="4D8341A1" w14:textId="77777777" w:rsidR="009929DE" w:rsidRPr="0097713D" w:rsidRDefault="009929DE" w:rsidP="009929DE">
      <w:pPr>
        <w:spacing w:after="0" w:line="240" w:lineRule="auto"/>
        <w:jc w:val="both"/>
      </w:pPr>
    </w:p>
    <w:p w14:paraId="3F7999F4" w14:textId="77777777" w:rsidR="009929DE" w:rsidRPr="0097713D" w:rsidRDefault="009929DE" w:rsidP="009929DE">
      <w:pPr>
        <w:spacing w:after="0" w:line="240" w:lineRule="auto"/>
        <w:jc w:val="both"/>
        <w:rPr>
          <w:i/>
        </w:rPr>
      </w:pPr>
      <w:r w:rsidRPr="0097713D">
        <w:rPr>
          <w:i/>
        </w:rPr>
        <w:t>Référence : Délibération en date du … (à compléter) relative à la fixation d’horaires en cas de fortes chaleurs pour le service technique</w:t>
      </w:r>
    </w:p>
    <w:p w14:paraId="3713EA20" w14:textId="77777777" w:rsidR="009929DE" w:rsidRPr="0097713D" w:rsidRDefault="009929DE" w:rsidP="009929DE">
      <w:pPr>
        <w:spacing w:after="0" w:line="240" w:lineRule="auto"/>
        <w:jc w:val="both"/>
        <w:rPr>
          <w:i/>
        </w:rPr>
      </w:pPr>
    </w:p>
    <w:p w14:paraId="1209A837" w14:textId="77777777" w:rsidR="009929DE" w:rsidRPr="0097713D" w:rsidRDefault="009929DE" w:rsidP="009929DE">
      <w:pPr>
        <w:spacing w:after="0" w:line="240" w:lineRule="auto"/>
        <w:ind w:firstLine="708"/>
        <w:jc w:val="center"/>
        <w:rPr>
          <w:b/>
          <w:i/>
          <w:u w:val="single"/>
        </w:rPr>
      </w:pPr>
      <w:r w:rsidRPr="0097713D">
        <w:rPr>
          <w:b/>
          <w:i/>
          <w:u w:val="single"/>
        </w:rPr>
        <w:t>Ou (définition par service)</w:t>
      </w:r>
    </w:p>
    <w:p w14:paraId="1787109D" w14:textId="77777777" w:rsidR="009929DE" w:rsidRPr="0097713D" w:rsidRDefault="009929DE" w:rsidP="009929DE">
      <w:pPr>
        <w:spacing w:after="0" w:line="240" w:lineRule="auto"/>
        <w:jc w:val="center"/>
        <w:rPr>
          <w:b/>
          <w:i/>
        </w:rPr>
      </w:pPr>
    </w:p>
    <w:p w14:paraId="33950737" w14:textId="77777777" w:rsidR="009929DE" w:rsidRPr="0097713D" w:rsidRDefault="009929DE" w:rsidP="009929DE">
      <w:pPr>
        <w:spacing w:after="0" w:line="240" w:lineRule="auto"/>
        <w:jc w:val="both"/>
      </w:pPr>
      <w:r w:rsidRPr="0097713D">
        <w:t>Les horaires de travail de chaque service sont les suivants :</w:t>
      </w:r>
    </w:p>
    <w:p w14:paraId="77429AF3" w14:textId="77777777" w:rsidR="009929DE" w:rsidRPr="0097713D" w:rsidRDefault="009929DE" w:rsidP="009929DE">
      <w:pPr>
        <w:spacing w:after="0" w:line="240" w:lineRule="auto"/>
        <w:jc w:val="both"/>
      </w:pPr>
    </w:p>
    <w:p w14:paraId="513F518A" w14:textId="77777777" w:rsidR="009929DE" w:rsidRPr="009929DE" w:rsidRDefault="009929DE" w:rsidP="009929DE">
      <w:pPr>
        <w:spacing w:after="0" w:line="240" w:lineRule="auto"/>
        <w:jc w:val="both"/>
      </w:pPr>
      <w:r w:rsidRPr="009929DE">
        <w:tab/>
        <w:t>- Horaires de travail du service administratif :</w:t>
      </w:r>
    </w:p>
    <w:p w14:paraId="0527FF51" w14:textId="77777777" w:rsidR="009929DE" w:rsidRPr="009929DE" w:rsidRDefault="009929DE" w:rsidP="009929DE">
      <w:pPr>
        <w:spacing w:after="0" w:line="240" w:lineRule="auto"/>
        <w:jc w:val="center"/>
        <w:rPr>
          <w:b/>
          <w:i/>
        </w:rPr>
      </w:pPr>
      <w:r w:rsidRPr="009929DE">
        <w:rPr>
          <w:b/>
          <w:i/>
        </w:rPr>
        <w:t>(</w:t>
      </w:r>
      <w:proofErr w:type="gramStart"/>
      <w:r w:rsidRPr="009929DE">
        <w:rPr>
          <w:b/>
          <w:i/>
        </w:rPr>
        <w:t>à</w:t>
      </w:r>
      <w:proofErr w:type="gramEnd"/>
      <w:r w:rsidRPr="009929DE">
        <w:rPr>
          <w:b/>
          <w:i/>
        </w:rPr>
        <w:t xml:space="preserve"> compléter et à préciser)</w:t>
      </w:r>
    </w:p>
    <w:p w14:paraId="6A7A7448" w14:textId="77777777" w:rsidR="009929DE" w:rsidRPr="009929DE" w:rsidRDefault="009929DE" w:rsidP="009929DE">
      <w:pPr>
        <w:spacing w:after="0" w:line="240" w:lineRule="auto"/>
        <w:jc w:val="center"/>
        <w:rPr>
          <w:b/>
          <w:i/>
        </w:rPr>
      </w:pPr>
    </w:p>
    <w:p w14:paraId="76CBCE49" w14:textId="77777777" w:rsidR="009929DE" w:rsidRPr="009929DE" w:rsidRDefault="009929DE" w:rsidP="009929DE">
      <w:pPr>
        <w:spacing w:after="0" w:line="240" w:lineRule="auto"/>
        <w:jc w:val="center"/>
        <w:rPr>
          <w:b/>
          <w:i/>
        </w:rPr>
      </w:pPr>
    </w:p>
    <w:p w14:paraId="03B5C873" w14:textId="77777777" w:rsidR="009929DE" w:rsidRPr="009929DE" w:rsidRDefault="009929DE" w:rsidP="009929DE">
      <w:pPr>
        <w:spacing w:after="0" w:line="240" w:lineRule="auto"/>
        <w:ind w:firstLine="708"/>
        <w:jc w:val="both"/>
      </w:pPr>
      <w:r w:rsidRPr="009929DE">
        <w:t>- Horaires de travail du service technique :</w:t>
      </w:r>
    </w:p>
    <w:p w14:paraId="6FD7960D" w14:textId="77777777" w:rsidR="009929DE" w:rsidRPr="009929DE" w:rsidRDefault="009929DE" w:rsidP="009929DE">
      <w:pPr>
        <w:spacing w:after="0" w:line="240" w:lineRule="auto"/>
        <w:ind w:firstLine="708"/>
        <w:jc w:val="both"/>
      </w:pPr>
      <w:r w:rsidRPr="009929DE">
        <w:tab/>
        <w:t>- Horaires normaux :</w:t>
      </w:r>
    </w:p>
    <w:p w14:paraId="3CA46C5B" w14:textId="77777777" w:rsidR="009929DE" w:rsidRPr="009929DE" w:rsidRDefault="009929DE" w:rsidP="009929DE">
      <w:pPr>
        <w:spacing w:after="0" w:line="240" w:lineRule="auto"/>
        <w:jc w:val="center"/>
        <w:rPr>
          <w:b/>
          <w:i/>
        </w:rPr>
      </w:pPr>
      <w:r w:rsidRPr="009929DE">
        <w:rPr>
          <w:b/>
          <w:i/>
        </w:rPr>
        <w:t>(</w:t>
      </w:r>
      <w:proofErr w:type="gramStart"/>
      <w:r w:rsidRPr="009929DE">
        <w:rPr>
          <w:b/>
          <w:i/>
        </w:rPr>
        <w:t>à</w:t>
      </w:r>
      <w:proofErr w:type="gramEnd"/>
      <w:r w:rsidRPr="009929DE">
        <w:rPr>
          <w:b/>
          <w:i/>
        </w:rPr>
        <w:t xml:space="preserve"> compléter et à préciser)</w:t>
      </w:r>
    </w:p>
    <w:p w14:paraId="0ADDADD0" w14:textId="77777777" w:rsidR="009929DE" w:rsidRPr="009929DE" w:rsidRDefault="009929DE" w:rsidP="009929DE">
      <w:pPr>
        <w:spacing w:after="0" w:line="240" w:lineRule="auto"/>
        <w:ind w:left="708" w:firstLine="708"/>
        <w:jc w:val="both"/>
      </w:pPr>
      <w:r w:rsidRPr="009929DE">
        <w:t xml:space="preserve">- </w:t>
      </w:r>
      <w:r w:rsidRPr="009929DE">
        <w:rPr>
          <w:i/>
        </w:rPr>
        <w:t>Le cas échéant</w:t>
      </w:r>
      <w:r w:rsidRPr="009929DE">
        <w:t xml:space="preserve"> horaires en cas de fortes chaleurs :</w:t>
      </w:r>
    </w:p>
    <w:p w14:paraId="7561B45D" w14:textId="77777777" w:rsidR="009929DE" w:rsidRPr="009929DE" w:rsidRDefault="009929DE" w:rsidP="009929DE">
      <w:pPr>
        <w:spacing w:after="0" w:line="240" w:lineRule="auto"/>
        <w:jc w:val="center"/>
        <w:rPr>
          <w:b/>
          <w:i/>
        </w:rPr>
      </w:pPr>
      <w:r w:rsidRPr="009929DE">
        <w:rPr>
          <w:b/>
          <w:i/>
        </w:rPr>
        <w:t>(</w:t>
      </w:r>
      <w:proofErr w:type="gramStart"/>
      <w:r w:rsidRPr="009929DE">
        <w:rPr>
          <w:b/>
          <w:i/>
        </w:rPr>
        <w:t>à</w:t>
      </w:r>
      <w:proofErr w:type="gramEnd"/>
      <w:r w:rsidRPr="009929DE">
        <w:rPr>
          <w:b/>
          <w:i/>
        </w:rPr>
        <w:t xml:space="preserve"> compléter et à préciser)</w:t>
      </w:r>
    </w:p>
    <w:p w14:paraId="40514FA4" w14:textId="77777777" w:rsidR="009929DE" w:rsidRPr="009929DE" w:rsidRDefault="009929DE" w:rsidP="009929DE">
      <w:pPr>
        <w:spacing w:after="0" w:line="240" w:lineRule="auto"/>
        <w:jc w:val="center"/>
        <w:rPr>
          <w:b/>
          <w:i/>
        </w:rPr>
      </w:pPr>
    </w:p>
    <w:p w14:paraId="0A692A29" w14:textId="77777777" w:rsidR="009929DE" w:rsidRPr="009929DE" w:rsidRDefault="009929DE" w:rsidP="009929DE">
      <w:pPr>
        <w:spacing w:after="0" w:line="240" w:lineRule="auto"/>
        <w:ind w:firstLine="1416"/>
        <w:jc w:val="both"/>
        <w:rPr>
          <w:i/>
        </w:rPr>
      </w:pPr>
      <w:r w:rsidRPr="009929DE">
        <w:rPr>
          <w:i/>
        </w:rPr>
        <w:t>Référence : Délibération en date du … (à compléter) relative à la fixation d’horaires en cas de fortes chaleurs pour le service technique</w:t>
      </w:r>
    </w:p>
    <w:p w14:paraId="7F8329BA" w14:textId="77777777" w:rsidR="009929DE" w:rsidRPr="009929DE" w:rsidRDefault="009929DE" w:rsidP="009929DE">
      <w:pPr>
        <w:spacing w:after="0" w:line="240" w:lineRule="auto"/>
        <w:ind w:firstLine="1416"/>
        <w:jc w:val="both"/>
      </w:pPr>
    </w:p>
    <w:p w14:paraId="65E4C5AB" w14:textId="77777777" w:rsidR="009929DE" w:rsidRPr="009929DE" w:rsidRDefault="009929DE" w:rsidP="009929DE">
      <w:pPr>
        <w:spacing w:after="0" w:line="240" w:lineRule="auto"/>
        <w:jc w:val="both"/>
        <w:rPr>
          <w:b/>
          <w:i/>
        </w:rPr>
      </w:pPr>
      <w:r w:rsidRPr="009929DE">
        <w:rPr>
          <w:b/>
          <w:i/>
        </w:rPr>
        <w:t>Lister les horaires de travail de l’ensemble des services de la collectivité ou de l’établissement public s’ils sont différents en fonction des services.</w:t>
      </w:r>
    </w:p>
    <w:p w14:paraId="14803021" w14:textId="77777777" w:rsidR="009929DE" w:rsidRPr="009929DE" w:rsidRDefault="009929DE" w:rsidP="009929DE">
      <w:pPr>
        <w:spacing w:after="0" w:line="240" w:lineRule="auto"/>
        <w:jc w:val="both"/>
      </w:pPr>
    </w:p>
    <w:p w14:paraId="14C310E5"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12" w:name="_Toc205991569"/>
      <w:r w:rsidRPr="009929DE">
        <w:rPr>
          <w:rFonts w:asciiTheme="majorHAnsi" w:eastAsiaTheme="majorEastAsia" w:hAnsiTheme="majorHAnsi" w:cstheme="majorBidi"/>
          <w:b/>
          <w:bCs/>
          <w:color w:val="4F81BD" w:themeColor="accent1"/>
          <w:sz w:val="24"/>
        </w:rPr>
        <w:t>Heures supplémentaires et heures complémentaires</w:t>
      </w:r>
      <w:bookmarkEnd w:id="12"/>
    </w:p>
    <w:p w14:paraId="1A6BEFCB" w14:textId="77777777" w:rsidR="009929DE" w:rsidRPr="009929DE" w:rsidRDefault="009929DE" w:rsidP="009929DE">
      <w:pPr>
        <w:spacing w:after="0" w:line="240" w:lineRule="auto"/>
        <w:jc w:val="both"/>
        <w:rPr>
          <w:b/>
        </w:rPr>
      </w:pPr>
    </w:p>
    <w:p w14:paraId="39DB06FA" w14:textId="77777777" w:rsidR="009929DE" w:rsidRPr="009929DE" w:rsidRDefault="009929DE" w:rsidP="009929DE">
      <w:pPr>
        <w:spacing w:after="0" w:line="240" w:lineRule="auto"/>
        <w:jc w:val="both"/>
      </w:pPr>
      <w:r w:rsidRPr="009929DE">
        <w:t xml:space="preserve">Les agents à temps complet peuvent être amenés à titre exceptionnel et à la demande </w:t>
      </w:r>
      <w:r w:rsidRPr="009929DE">
        <w:rPr>
          <w:b/>
          <w:i/>
        </w:rPr>
        <w:t>de leur supérieur hiérarchique ou de leur autorité territoriale (à préciser)</w:t>
      </w:r>
      <w:r w:rsidRPr="009929DE">
        <w:t xml:space="preserve"> à effectuer des heures supplémentaires.</w:t>
      </w:r>
    </w:p>
    <w:p w14:paraId="22A7828F" w14:textId="77777777" w:rsidR="009929DE" w:rsidRPr="009929DE" w:rsidRDefault="009929DE" w:rsidP="009929DE">
      <w:pPr>
        <w:spacing w:after="0" w:line="240" w:lineRule="auto"/>
        <w:jc w:val="both"/>
      </w:pPr>
    </w:p>
    <w:p w14:paraId="0F486458" w14:textId="77777777" w:rsidR="009929DE" w:rsidRPr="009929DE" w:rsidRDefault="009929DE" w:rsidP="009929DE">
      <w:pPr>
        <w:spacing w:after="0" w:line="240" w:lineRule="auto"/>
        <w:jc w:val="both"/>
      </w:pPr>
      <w:r w:rsidRPr="009929DE">
        <w:t xml:space="preserve">Les heures supplémentaires sont les heures réalisées par un agent à temps complet au-delà de la durée de travail définie dans le cycle de travail (c'est-à-dire </w:t>
      </w:r>
      <w:r w:rsidRPr="009929DE">
        <w:rPr>
          <w:b/>
          <w:i/>
        </w:rPr>
        <w:t>à compter de la 36</w:t>
      </w:r>
      <w:r w:rsidRPr="009929DE">
        <w:rPr>
          <w:b/>
          <w:i/>
          <w:vertAlign w:val="superscript"/>
        </w:rPr>
        <w:t>ème</w:t>
      </w:r>
      <w:r w:rsidRPr="009929DE">
        <w:rPr>
          <w:b/>
          <w:i/>
        </w:rPr>
        <w:t xml:space="preserve"> heure pour un cycle de travail à 35 heures, à adapter en fonction de la durée de travail définie dans le cycle de travail retenu par l’organe délibérant de la collectivité ou de l’établissement public)</w:t>
      </w:r>
      <w:r w:rsidRPr="009929DE">
        <w:t>.</w:t>
      </w:r>
    </w:p>
    <w:p w14:paraId="673E46E1" w14:textId="77777777" w:rsidR="009929DE" w:rsidRPr="009929DE" w:rsidRDefault="009929DE" w:rsidP="009929DE">
      <w:pPr>
        <w:spacing w:after="0" w:line="240" w:lineRule="auto"/>
        <w:jc w:val="both"/>
      </w:pPr>
    </w:p>
    <w:p w14:paraId="5B320772" w14:textId="77777777" w:rsidR="009929DE" w:rsidRPr="0097713D" w:rsidRDefault="009929DE" w:rsidP="009929DE">
      <w:pPr>
        <w:spacing w:after="0" w:line="240" w:lineRule="auto"/>
        <w:jc w:val="both"/>
      </w:pPr>
      <w:r w:rsidRPr="0097713D">
        <w:t xml:space="preserve">Le nombre d’heures supplémentaires pour un agent à temps complet ne peut pas excéder 25 heures par mois. Pour les agents à temps partiel, ce contingent mensuel de 25 heures est proratisé en fonction de leur quotité de travail effectuée. </w:t>
      </w:r>
    </w:p>
    <w:p w14:paraId="0732D588" w14:textId="77777777" w:rsidR="00A15812" w:rsidRDefault="00A15812" w:rsidP="009929DE">
      <w:pPr>
        <w:spacing w:after="0" w:line="240" w:lineRule="auto"/>
        <w:jc w:val="both"/>
      </w:pPr>
    </w:p>
    <w:p w14:paraId="2813EA99" w14:textId="04BDFA2A" w:rsidR="009929DE" w:rsidRPr="009929DE" w:rsidRDefault="009929DE" w:rsidP="009929DE">
      <w:pPr>
        <w:spacing w:after="0" w:line="240" w:lineRule="auto"/>
        <w:jc w:val="both"/>
      </w:pPr>
      <w:r w:rsidRPr="009929DE">
        <w:t xml:space="preserve">Les agents à temps non complet peuvent être amenés à titre exceptionnel et à la demande </w:t>
      </w:r>
      <w:r w:rsidRPr="009929DE">
        <w:rPr>
          <w:b/>
          <w:i/>
        </w:rPr>
        <w:t xml:space="preserve">de leur supérieur hiérarchique ou de leur autorité territoriale (à préciser) </w:t>
      </w:r>
      <w:r w:rsidRPr="009929DE">
        <w:t>à effectuer des heures complémentaires jusqu’à la 35</w:t>
      </w:r>
      <w:r w:rsidRPr="009929DE">
        <w:rPr>
          <w:vertAlign w:val="superscript"/>
        </w:rPr>
        <w:t>ème</w:t>
      </w:r>
      <w:r w:rsidRPr="009929DE">
        <w:t xml:space="preserve"> heure et des heures supplémentaires au-delà.</w:t>
      </w:r>
    </w:p>
    <w:p w14:paraId="1F1BBEC9" w14:textId="77777777" w:rsidR="009929DE" w:rsidRPr="009929DE" w:rsidRDefault="009929DE" w:rsidP="009929DE">
      <w:pPr>
        <w:spacing w:after="0" w:line="240" w:lineRule="auto"/>
        <w:jc w:val="both"/>
      </w:pPr>
    </w:p>
    <w:p w14:paraId="0672D846" w14:textId="77777777" w:rsidR="009929DE" w:rsidRPr="009929DE" w:rsidRDefault="009929DE" w:rsidP="009929DE">
      <w:pPr>
        <w:spacing w:after="0" w:line="240" w:lineRule="auto"/>
        <w:jc w:val="both"/>
      </w:pPr>
      <w:r w:rsidRPr="009929DE">
        <w:t xml:space="preserve">Les heures supplémentaires réalisées par des agents à temps complet ou à temps non complet (à l’exception des agents relevant de la catégorie A) peuvent être récupérées ou indemnisées en fonction de l’option retenue par l’organe délibérant </w:t>
      </w:r>
      <w:r w:rsidRPr="009929DE">
        <w:rPr>
          <w:b/>
          <w:i/>
        </w:rPr>
        <w:t>de la collectivité ou de l’établissement public (à préciser)</w:t>
      </w:r>
      <w:r w:rsidRPr="009929DE">
        <w:t>.</w:t>
      </w:r>
    </w:p>
    <w:p w14:paraId="7EDFB231" w14:textId="77777777" w:rsidR="009929DE" w:rsidRPr="009929DE" w:rsidRDefault="009929DE" w:rsidP="009929DE">
      <w:pPr>
        <w:spacing w:after="0" w:line="240" w:lineRule="auto"/>
        <w:jc w:val="both"/>
      </w:pPr>
      <w:r w:rsidRPr="009929DE">
        <w:t xml:space="preserve">Les heures complémentaires réalisées par les agents à temps non complet peuvent être récupérées ou indemnisées en fonction de l’option retenue par l’organe délibérant </w:t>
      </w:r>
      <w:r w:rsidRPr="009929DE">
        <w:rPr>
          <w:b/>
          <w:i/>
        </w:rPr>
        <w:t>de la collectivité ou de l’établissement public (à préciser)</w:t>
      </w:r>
      <w:r w:rsidRPr="009929DE">
        <w:t>.</w:t>
      </w:r>
    </w:p>
    <w:p w14:paraId="66C40DEA" w14:textId="77777777" w:rsidR="009929DE" w:rsidRPr="009929DE" w:rsidRDefault="009929DE" w:rsidP="009929DE">
      <w:pPr>
        <w:spacing w:after="0" w:line="240" w:lineRule="auto"/>
        <w:jc w:val="both"/>
      </w:pPr>
    </w:p>
    <w:p w14:paraId="0A56BDA0" w14:textId="77777777" w:rsidR="009929DE" w:rsidRPr="009929DE" w:rsidRDefault="009929DE" w:rsidP="009929DE">
      <w:pPr>
        <w:spacing w:after="0" w:line="240" w:lineRule="auto"/>
        <w:jc w:val="both"/>
      </w:pPr>
      <w:r w:rsidRPr="009929DE">
        <w:rPr>
          <w:b/>
          <w:i/>
        </w:rPr>
        <w:t>Les responsables de service ou l’autorité territoriale (à préciser)</w:t>
      </w:r>
      <w:r w:rsidRPr="009929DE">
        <w:t xml:space="preserve"> assure(nt) le décompte des heures complémentaires et/ou supplémentaires effectuées par les agents </w:t>
      </w:r>
      <w:r w:rsidRPr="009929DE">
        <w:rPr>
          <w:b/>
          <w:i/>
        </w:rPr>
        <w:t>de la collectivité ou de l’établissement public (à préciser)</w:t>
      </w:r>
      <w:r w:rsidRPr="009929DE">
        <w:t xml:space="preserve"> placés sous </w:t>
      </w:r>
      <w:r w:rsidRPr="009929DE">
        <w:rPr>
          <w:b/>
          <w:i/>
        </w:rPr>
        <w:t>leur ou sa responsabilité (à préciser)</w:t>
      </w:r>
      <w:r w:rsidRPr="009929DE">
        <w:t xml:space="preserve">. </w:t>
      </w:r>
    </w:p>
    <w:p w14:paraId="3CB56104" w14:textId="77777777" w:rsidR="009929DE" w:rsidRPr="009929DE" w:rsidRDefault="009929DE" w:rsidP="009929DE">
      <w:pPr>
        <w:spacing w:after="0" w:line="240" w:lineRule="auto"/>
        <w:jc w:val="both"/>
      </w:pPr>
    </w:p>
    <w:p w14:paraId="1557B1A5" w14:textId="77777777" w:rsidR="009929DE" w:rsidRPr="009929DE" w:rsidRDefault="009929DE" w:rsidP="009929DE">
      <w:pPr>
        <w:spacing w:after="0" w:line="240" w:lineRule="auto"/>
        <w:jc w:val="both"/>
        <w:rPr>
          <w:i/>
        </w:rPr>
      </w:pPr>
      <w:r w:rsidRPr="009929DE">
        <w:rPr>
          <w:i/>
        </w:rPr>
        <w:t>Référence : Délibération en date du … (à compléter) relative aux heures complémentaires et aux heures supplémentaires.</w:t>
      </w:r>
    </w:p>
    <w:p w14:paraId="7A2BF2C0" w14:textId="77777777" w:rsidR="009929DE" w:rsidRPr="009929DE" w:rsidRDefault="009929DE" w:rsidP="009929DE">
      <w:pPr>
        <w:spacing w:after="0" w:line="240" w:lineRule="auto"/>
        <w:jc w:val="both"/>
        <w:rPr>
          <w:i/>
        </w:rPr>
      </w:pPr>
    </w:p>
    <w:p w14:paraId="030CB25B"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13" w:name="_Toc205991570"/>
      <w:r w:rsidRPr="009929DE">
        <w:rPr>
          <w:rFonts w:asciiTheme="majorHAnsi" w:eastAsiaTheme="majorEastAsia" w:hAnsiTheme="majorHAnsi" w:cstheme="majorBidi"/>
          <w:b/>
          <w:bCs/>
          <w:color w:val="4F81BD" w:themeColor="accent1"/>
          <w:sz w:val="24"/>
        </w:rPr>
        <w:t>Astreinte et permanence</w:t>
      </w:r>
      <w:bookmarkEnd w:id="13"/>
      <w:r w:rsidRPr="009929DE">
        <w:rPr>
          <w:rFonts w:asciiTheme="majorHAnsi" w:eastAsiaTheme="majorEastAsia" w:hAnsiTheme="majorHAnsi" w:cstheme="majorBidi"/>
          <w:b/>
          <w:bCs/>
          <w:color w:val="4F81BD" w:themeColor="accent1"/>
          <w:sz w:val="24"/>
        </w:rPr>
        <w:t xml:space="preserve"> </w:t>
      </w:r>
    </w:p>
    <w:p w14:paraId="1923082E" w14:textId="77777777" w:rsidR="009929DE" w:rsidRPr="009929DE" w:rsidRDefault="009929DE" w:rsidP="009929DE">
      <w:pPr>
        <w:spacing w:after="0" w:line="240" w:lineRule="auto"/>
        <w:jc w:val="both"/>
      </w:pPr>
    </w:p>
    <w:p w14:paraId="6FFD8C40"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Définition de l’astreinte</w:t>
      </w:r>
    </w:p>
    <w:p w14:paraId="6CFA654A" w14:textId="77777777" w:rsidR="009929DE" w:rsidRPr="009929DE" w:rsidRDefault="009929DE" w:rsidP="009929DE">
      <w:pPr>
        <w:spacing w:after="0" w:line="240" w:lineRule="auto"/>
        <w:ind w:firstLine="708"/>
        <w:jc w:val="both"/>
      </w:pPr>
      <w:r w:rsidRPr="009929DE">
        <w:t xml:space="preserve">Il s’agit d’une période au cours de laquelle l’agent, sans être à la disposition permanente et immédiate de son employeur, a l’obligation de demeurer à son domicile ou à proximité afin de pouvoir intervenir pour effectuer un travail pour le compte </w:t>
      </w:r>
      <w:r w:rsidRPr="009929DE">
        <w:rPr>
          <w:b/>
          <w:i/>
        </w:rPr>
        <w:t>de la collectivité ou de l’établissement public (à préciser)</w:t>
      </w:r>
      <w:r w:rsidRPr="009929DE">
        <w:t xml:space="preserve">. </w:t>
      </w:r>
    </w:p>
    <w:p w14:paraId="5D0CB367" w14:textId="77777777" w:rsidR="009929DE" w:rsidRPr="009929DE" w:rsidRDefault="009929DE" w:rsidP="009929DE">
      <w:pPr>
        <w:spacing w:after="0" w:line="240" w:lineRule="auto"/>
        <w:ind w:firstLine="708"/>
        <w:jc w:val="both"/>
      </w:pPr>
    </w:p>
    <w:p w14:paraId="4B4B696F" w14:textId="77777777" w:rsidR="009929DE" w:rsidRPr="009929DE" w:rsidRDefault="009929DE" w:rsidP="009929DE">
      <w:pPr>
        <w:spacing w:after="0" w:line="240" w:lineRule="auto"/>
        <w:ind w:firstLine="708"/>
        <w:jc w:val="both"/>
      </w:pPr>
      <w:r w:rsidRPr="009929DE">
        <w:t xml:space="preserve">La durée de l’intervention ainsi que le déplacement aller et retour pour se rendre sur le lieu de l’intervention sont considérés comme du temps de travail effectif. </w:t>
      </w:r>
    </w:p>
    <w:p w14:paraId="27189A32" w14:textId="77777777" w:rsidR="009929DE" w:rsidRPr="009929DE" w:rsidRDefault="009929DE" w:rsidP="009929DE">
      <w:pPr>
        <w:spacing w:after="0" w:line="240" w:lineRule="auto"/>
        <w:ind w:firstLine="708"/>
        <w:jc w:val="both"/>
      </w:pPr>
    </w:p>
    <w:p w14:paraId="75E045F4"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Définition de la permanence</w:t>
      </w:r>
    </w:p>
    <w:p w14:paraId="37E8A105" w14:textId="77777777" w:rsidR="009929DE" w:rsidRPr="009929DE" w:rsidRDefault="009929DE" w:rsidP="009929DE">
      <w:pPr>
        <w:spacing w:after="0" w:line="240" w:lineRule="auto"/>
        <w:ind w:firstLine="708"/>
        <w:jc w:val="both"/>
      </w:pPr>
      <w:r w:rsidRPr="009929DE">
        <w:t xml:space="preserve">Il s’agit de l’obligation faite à un agent de se trouver sur son lieu de travail habituel ou un lieu désigné </w:t>
      </w:r>
      <w:r w:rsidRPr="009929DE">
        <w:rPr>
          <w:b/>
          <w:i/>
        </w:rPr>
        <w:t>par</w:t>
      </w:r>
      <w:r w:rsidRPr="009929DE">
        <w:t xml:space="preserve"> </w:t>
      </w:r>
      <w:r w:rsidRPr="009929DE">
        <w:rPr>
          <w:b/>
          <w:i/>
        </w:rPr>
        <w:t>son supérieur hiérarchique ou par son autorité territoriale (à préciser)</w:t>
      </w:r>
      <w:r w:rsidRPr="009929DE">
        <w:t>, pour nécessité de service, un samedi, un dimanche ou un jour férié.</w:t>
      </w:r>
    </w:p>
    <w:p w14:paraId="72760E8F" w14:textId="77777777" w:rsidR="009929DE" w:rsidRPr="009929DE" w:rsidRDefault="009929DE" w:rsidP="009929DE">
      <w:pPr>
        <w:spacing w:after="0" w:line="240" w:lineRule="auto"/>
        <w:jc w:val="both"/>
      </w:pPr>
    </w:p>
    <w:p w14:paraId="36198AAC"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Modalités de réalisation des astreintes et permanences</w:t>
      </w:r>
    </w:p>
    <w:p w14:paraId="0CE9B2BE" w14:textId="77777777" w:rsidR="009929DE" w:rsidRPr="009929DE" w:rsidRDefault="009929DE" w:rsidP="009929DE">
      <w:pPr>
        <w:spacing w:after="0" w:line="240" w:lineRule="auto"/>
        <w:ind w:firstLine="708"/>
        <w:jc w:val="both"/>
      </w:pPr>
      <w:r w:rsidRPr="009929DE">
        <w:t xml:space="preserve">L’instauration d’astreinte et de permanence est décidée par l’organe délibérant </w:t>
      </w:r>
      <w:r w:rsidRPr="009929DE">
        <w:rPr>
          <w:b/>
          <w:i/>
        </w:rPr>
        <w:t>de la collectivité ou de l’établissement public (à préciser)</w:t>
      </w:r>
      <w:r w:rsidRPr="009929DE">
        <w:t>.</w:t>
      </w:r>
    </w:p>
    <w:p w14:paraId="7C7AD6B8" w14:textId="77777777" w:rsidR="009929DE" w:rsidRPr="009929DE" w:rsidRDefault="009929DE" w:rsidP="009929DE">
      <w:pPr>
        <w:spacing w:after="0" w:line="240" w:lineRule="auto"/>
        <w:ind w:firstLine="708"/>
        <w:jc w:val="both"/>
      </w:pPr>
    </w:p>
    <w:p w14:paraId="0F8C5DCA" w14:textId="77777777" w:rsidR="009929DE" w:rsidRPr="009929DE" w:rsidRDefault="009929DE" w:rsidP="009929DE">
      <w:pPr>
        <w:spacing w:after="0" w:line="240" w:lineRule="auto"/>
        <w:ind w:firstLine="708"/>
        <w:jc w:val="both"/>
      </w:pPr>
      <w:r w:rsidRPr="009929DE">
        <w:t>L’organe délibérant détermine les modalités d’organisation des astreintes et des permanences ainsi que la liste des emplois concernés par celles-ci.</w:t>
      </w:r>
    </w:p>
    <w:p w14:paraId="16F6B520" w14:textId="77777777" w:rsidR="009929DE" w:rsidRPr="009929DE" w:rsidRDefault="009929DE" w:rsidP="009929DE">
      <w:pPr>
        <w:spacing w:after="0" w:line="240" w:lineRule="auto"/>
        <w:ind w:firstLine="708"/>
        <w:jc w:val="both"/>
      </w:pPr>
    </w:p>
    <w:p w14:paraId="118F3C95" w14:textId="77777777" w:rsidR="009929DE" w:rsidRPr="009929DE" w:rsidRDefault="009929DE" w:rsidP="009929DE">
      <w:pPr>
        <w:spacing w:after="0" w:line="240" w:lineRule="auto"/>
        <w:ind w:firstLine="708"/>
        <w:jc w:val="both"/>
      </w:pPr>
      <w:r w:rsidRPr="009929DE">
        <w:t>L’organe délibérant décide, lorsque le choix est prévu par la réglementation en vigueur, d’indemniser ou de compenser les temps d’astreinte et de permanence.</w:t>
      </w:r>
    </w:p>
    <w:p w14:paraId="6C6A0534" w14:textId="09C85A39" w:rsidR="00D9398F" w:rsidRDefault="00D9398F" w:rsidP="009929DE">
      <w:pPr>
        <w:spacing w:after="0" w:line="240" w:lineRule="auto"/>
        <w:ind w:firstLine="708"/>
        <w:jc w:val="both"/>
      </w:pPr>
    </w:p>
    <w:p w14:paraId="6639EFCE" w14:textId="33331381" w:rsidR="00D9398F" w:rsidRDefault="00D9398F" w:rsidP="009929DE">
      <w:pPr>
        <w:spacing w:after="0" w:line="240" w:lineRule="auto"/>
        <w:ind w:firstLine="708"/>
        <w:jc w:val="both"/>
      </w:pPr>
    </w:p>
    <w:p w14:paraId="49801939" w14:textId="525485FC" w:rsidR="00D9398F" w:rsidRDefault="00D9398F" w:rsidP="009929DE">
      <w:pPr>
        <w:spacing w:after="0" w:line="240" w:lineRule="auto"/>
        <w:ind w:firstLine="708"/>
        <w:jc w:val="both"/>
      </w:pPr>
    </w:p>
    <w:p w14:paraId="0FA4EC11" w14:textId="443685B1" w:rsidR="00D9398F" w:rsidRDefault="00D9398F" w:rsidP="009929DE">
      <w:pPr>
        <w:spacing w:after="0" w:line="240" w:lineRule="auto"/>
        <w:ind w:firstLine="708"/>
        <w:jc w:val="both"/>
      </w:pPr>
    </w:p>
    <w:p w14:paraId="7AB3B57B" w14:textId="5B463C3F" w:rsidR="00A15812" w:rsidRDefault="00A15812" w:rsidP="009929DE">
      <w:pPr>
        <w:spacing w:after="0" w:line="240" w:lineRule="auto"/>
        <w:ind w:firstLine="708"/>
        <w:jc w:val="both"/>
      </w:pPr>
    </w:p>
    <w:p w14:paraId="308233CD" w14:textId="77777777" w:rsidR="00A15812" w:rsidRPr="009929DE" w:rsidRDefault="00A15812" w:rsidP="009929DE">
      <w:pPr>
        <w:spacing w:after="0" w:line="240" w:lineRule="auto"/>
        <w:ind w:firstLine="708"/>
        <w:jc w:val="both"/>
      </w:pPr>
    </w:p>
    <w:p w14:paraId="7819A26C" w14:textId="77777777" w:rsidR="009929DE" w:rsidRPr="009929DE" w:rsidRDefault="009929DE" w:rsidP="009929DE">
      <w:pPr>
        <w:spacing w:after="0" w:line="240" w:lineRule="auto"/>
        <w:ind w:firstLine="708"/>
        <w:jc w:val="both"/>
      </w:pPr>
      <w:r w:rsidRPr="009929DE">
        <w:t>Dans le cadre des astreintes, le temps de travail effectif accompli lors d’une intervention est indemnisé ou compensé en plus de l’indemnité d’astreinte. Pour les agents pouvant bénéficier d’heures supplémentaires (c'est-à-dire tous les agents ne relevant pas de la catégorie A), les heures sont indemnisées ou compensées dans les mêmes conditions que les heures supplémentaires.</w:t>
      </w:r>
    </w:p>
    <w:p w14:paraId="0A791295" w14:textId="77777777" w:rsidR="009929DE" w:rsidRPr="009929DE" w:rsidRDefault="009929DE" w:rsidP="009929DE">
      <w:pPr>
        <w:spacing w:after="0" w:line="240" w:lineRule="auto"/>
        <w:jc w:val="both"/>
      </w:pPr>
    </w:p>
    <w:p w14:paraId="61CA8FA8" w14:textId="77777777" w:rsidR="009929DE" w:rsidRPr="009929DE" w:rsidRDefault="009929DE" w:rsidP="009929DE">
      <w:pPr>
        <w:spacing w:after="0" w:line="240" w:lineRule="auto"/>
        <w:jc w:val="both"/>
        <w:rPr>
          <w:i/>
        </w:rPr>
      </w:pPr>
      <w:r w:rsidRPr="009929DE">
        <w:rPr>
          <w:i/>
        </w:rPr>
        <w:t xml:space="preserve">Référence : </w:t>
      </w:r>
    </w:p>
    <w:p w14:paraId="32F5FC58" w14:textId="77777777" w:rsidR="009929DE" w:rsidRPr="009929DE" w:rsidRDefault="009929DE" w:rsidP="009929DE">
      <w:pPr>
        <w:spacing w:after="0" w:line="240" w:lineRule="auto"/>
        <w:jc w:val="both"/>
        <w:rPr>
          <w:i/>
        </w:rPr>
      </w:pPr>
      <w:r w:rsidRPr="009929DE">
        <w:rPr>
          <w:i/>
        </w:rPr>
        <w:tab/>
        <w:t>- Délibération en date du … (à compléter) relative à la mise en place des astreintes et permanences ;</w:t>
      </w:r>
    </w:p>
    <w:p w14:paraId="21DE8D6B" w14:textId="77777777" w:rsidR="009929DE" w:rsidRPr="009929DE" w:rsidRDefault="009929DE" w:rsidP="009929DE">
      <w:pPr>
        <w:spacing w:after="0" w:line="240" w:lineRule="auto"/>
        <w:ind w:firstLine="708"/>
        <w:jc w:val="both"/>
        <w:rPr>
          <w:i/>
        </w:rPr>
      </w:pPr>
      <w:r w:rsidRPr="009929DE">
        <w:rPr>
          <w:i/>
        </w:rPr>
        <w:t>- Délibération en date du … (à compléter) relative aux heures complémentaires et aux heures supplémentaires.</w:t>
      </w:r>
    </w:p>
    <w:p w14:paraId="71E4065A" w14:textId="77777777" w:rsidR="009929DE" w:rsidRPr="009929DE" w:rsidRDefault="009929DE" w:rsidP="009929DE">
      <w:pPr>
        <w:spacing w:after="0" w:line="240" w:lineRule="auto"/>
        <w:jc w:val="both"/>
      </w:pPr>
    </w:p>
    <w:p w14:paraId="53D4ABA5"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14" w:name="_Toc205991571"/>
      <w:r w:rsidRPr="009929DE">
        <w:rPr>
          <w:rFonts w:asciiTheme="majorHAnsi" w:eastAsiaTheme="majorEastAsia" w:hAnsiTheme="majorHAnsi" w:cstheme="majorBidi"/>
          <w:b/>
          <w:bCs/>
          <w:color w:val="4F81BD" w:themeColor="accent1"/>
          <w:sz w:val="24"/>
        </w:rPr>
        <w:t>Journée de solidarité</w:t>
      </w:r>
      <w:bookmarkEnd w:id="14"/>
    </w:p>
    <w:p w14:paraId="20C9CA03" w14:textId="77777777" w:rsidR="009929DE" w:rsidRPr="009929DE" w:rsidRDefault="009929DE" w:rsidP="009929DE">
      <w:pPr>
        <w:spacing w:after="0" w:line="240" w:lineRule="auto"/>
        <w:jc w:val="both"/>
        <w:rPr>
          <w:b/>
        </w:rPr>
      </w:pPr>
    </w:p>
    <w:p w14:paraId="78578C3C" w14:textId="77777777" w:rsidR="009929DE" w:rsidRPr="009929DE" w:rsidRDefault="009929DE" w:rsidP="009929DE">
      <w:pPr>
        <w:spacing w:after="0" w:line="240" w:lineRule="auto"/>
        <w:jc w:val="both"/>
      </w:pPr>
      <w:r w:rsidRPr="009929DE">
        <w:t>La journée de solidarité finance des actions en faveur de l’autonomie des personnes âgées ou handicapées. Elle est applicable aux fonctionnaires et aux agents contractuels.</w:t>
      </w:r>
    </w:p>
    <w:p w14:paraId="51ABCE03" w14:textId="77777777" w:rsidR="009929DE" w:rsidRPr="009929DE" w:rsidRDefault="009929DE" w:rsidP="009929DE">
      <w:pPr>
        <w:spacing w:after="0" w:line="240" w:lineRule="auto"/>
        <w:jc w:val="both"/>
      </w:pPr>
    </w:p>
    <w:p w14:paraId="470B1870" w14:textId="77777777" w:rsidR="009929DE" w:rsidRPr="009929DE" w:rsidRDefault="009929DE" w:rsidP="009929DE">
      <w:pPr>
        <w:spacing w:after="0" w:line="240" w:lineRule="auto"/>
        <w:jc w:val="both"/>
      </w:pPr>
      <w:r w:rsidRPr="009929DE">
        <w:t xml:space="preserve">Elle correspond à un travail de 7 heures non rémunérées pour un agent à temps complet. Pour les agents à temps non complet ou à temps partiel, le nombre d’heures non rémunérées à réaliser au titre de la journée de solidarité est calculé au prorata de leur temps de travail. </w:t>
      </w:r>
    </w:p>
    <w:p w14:paraId="0FB5683E" w14:textId="77777777" w:rsidR="009929DE" w:rsidRPr="009929DE" w:rsidRDefault="009929DE" w:rsidP="009929DE">
      <w:pPr>
        <w:spacing w:after="0" w:line="240" w:lineRule="auto"/>
        <w:jc w:val="both"/>
      </w:pPr>
    </w:p>
    <w:p w14:paraId="3D6CC70C" w14:textId="77777777" w:rsidR="009929DE" w:rsidRPr="009929DE" w:rsidRDefault="009929DE" w:rsidP="009929DE">
      <w:pPr>
        <w:spacing w:after="0" w:line="240" w:lineRule="auto"/>
        <w:jc w:val="both"/>
      </w:pPr>
    </w:p>
    <w:p w14:paraId="111CFDDD" w14:textId="77777777" w:rsidR="009929DE" w:rsidRPr="009929DE" w:rsidRDefault="009929DE" w:rsidP="009929DE">
      <w:pPr>
        <w:spacing w:after="0" w:line="240" w:lineRule="auto"/>
        <w:jc w:val="both"/>
      </w:pPr>
      <w:r w:rsidRPr="009929DE">
        <w:t xml:space="preserve">La journée de solidarité est effectuée, au sein </w:t>
      </w:r>
      <w:r w:rsidRPr="009929DE">
        <w:rPr>
          <w:b/>
          <w:i/>
        </w:rPr>
        <w:t>de la collectivité ou de l’établissement public (à préciser)</w:t>
      </w:r>
      <w:r w:rsidRPr="009929DE">
        <w:t>, de la manière suivante :</w:t>
      </w:r>
    </w:p>
    <w:p w14:paraId="2043CD58" w14:textId="77777777" w:rsidR="009929DE" w:rsidRPr="009929DE" w:rsidRDefault="009929DE" w:rsidP="009929DE">
      <w:pPr>
        <w:spacing w:after="0" w:line="240" w:lineRule="auto"/>
        <w:jc w:val="both"/>
      </w:pPr>
      <w:r w:rsidRPr="009929DE">
        <w:tab/>
        <w:t>- suppression d’un jour d’ARTT* ;</w:t>
      </w:r>
    </w:p>
    <w:p w14:paraId="64297C70" w14:textId="77777777" w:rsidR="009929DE" w:rsidRPr="009929DE" w:rsidRDefault="009929DE" w:rsidP="009929DE">
      <w:pPr>
        <w:spacing w:after="0" w:line="240" w:lineRule="auto"/>
        <w:jc w:val="both"/>
      </w:pPr>
      <w:r w:rsidRPr="009929DE">
        <w:tab/>
        <w:t xml:space="preserve">- travail d’un jour férié précédemment chômé, le jour de </w:t>
      </w:r>
      <w:r w:rsidRPr="009929DE">
        <w:rPr>
          <w:b/>
          <w:i/>
        </w:rPr>
        <w:t>… (à compléter, par exemple le jour de pentecôte, le seul jour qui ne peut pas être choisi est le 1</w:t>
      </w:r>
      <w:r w:rsidRPr="009929DE">
        <w:rPr>
          <w:b/>
          <w:i/>
          <w:vertAlign w:val="superscript"/>
        </w:rPr>
        <w:t>er</w:t>
      </w:r>
      <w:r w:rsidRPr="009929DE">
        <w:rPr>
          <w:b/>
          <w:i/>
        </w:rPr>
        <w:t xml:space="preserve"> </w:t>
      </w:r>
      <w:proofErr w:type="gramStart"/>
      <w:r w:rsidRPr="009929DE">
        <w:rPr>
          <w:b/>
          <w:i/>
        </w:rPr>
        <w:t>mai)</w:t>
      </w:r>
      <w:r w:rsidRPr="009929DE">
        <w:t>*</w:t>
      </w:r>
      <w:proofErr w:type="gramEnd"/>
      <w:r w:rsidRPr="009929DE">
        <w:t> ;</w:t>
      </w:r>
    </w:p>
    <w:p w14:paraId="2697BBDE" w14:textId="77777777" w:rsidR="009929DE" w:rsidRPr="009929DE" w:rsidRDefault="009929DE" w:rsidP="009929DE">
      <w:pPr>
        <w:spacing w:after="0" w:line="240" w:lineRule="auto"/>
        <w:jc w:val="both"/>
      </w:pPr>
      <w:r w:rsidRPr="009929DE">
        <w:tab/>
        <w:t xml:space="preserve">- toute autre modalité permettant le travail de 7 heures pour les agents à temps complet ou d’heures proratisées en fonction de leur temps de travail pour les agents à temps non complet ou à temps partiel précédemment non travaillées (fractionnées en demi-journée ou en </w:t>
      </w:r>
      <w:proofErr w:type="gramStart"/>
      <w:r w:rsidRPr="009929DE">
        <w:t>heures)*</w:t>
      </w:r>
      <w:proofErr w:type="gramEnd"/>
      <w:r w:rsidRPr="009929DE">
        <w:t>.</w:t>
      </w:r>
    </w:p>
    <w:p w14:paraId="260EEBB2" w14:textId="77777777" w:rsidR="009929DE" w:rsidRPr="009929DE" w:rsidRDefault="009929DE" w:rsidP="009929DE">
      <w:pPr>
        <w:spacing w:after="0" w:line="240" w:lineRule="auto"/>
        <w:jc w:val="both"/>
      </w:pPr>
    </w:p>
    <w:p w14:paraId="2574E069" w14:textId="77777777" w:rsidR="009929DE" w:rsidRPr="009929DE" w:rsidRDefault="009929DE" w:rsidP="009929DE">
      <w:pPr>
        <w:spacing w:after="0" w:line="240" w:lineRule="auto"/>
        <w:jc w:val="both"/>
        <w:rPr>
          <w:i/>
        </w:rPr>
      </w:pPr>
      <w:r w:rsidRPr="009929DE">
        <w:rPr>
          <w:i/>
        </w:rPr>
        <w:t>*Conserver la ou les possibilités retenues par l’organe délibérant de la collectivité ou de l’établissement public.</w:t>
      </w:r>
    </w:p>
    <w:p w14:paraId="0FD1E055" w14:textId="77777777" w:rsidR="009929DE" w:rsidRPr="009929DE" w:rsidRDefault="009929DE" w:rsidP="009929DE">
      <w:pPr>
        <w:spacing w:after="0" w:line="240" w:lineRule="auto"/>
        <w:jc w:val="both"/>
        <w:rPr>
          <w:i/>
        </w:rPr>
      </w:pPr>
    </w:p>
    <w:p w14:paraId="0197DB99" w14:textId="77777777" w:rsidR="009929DE" w:rsidRPr="009929DE" w:rsidRDefault="009929DE" w:rsidP="009929DE">
      <w:pPr>
        <w:spacing w:after="0" w:line="240" w:lineRule="auto"/>
        <w:jc w:val="both"/>
        <w:rPr>
          <w:i/>
        </w:rPr>
      </w:pPr>
      <w:r w:rsidRPr="009929DE">
        <w:rPr>
          <w:i/>
        </w:rPr>
        <w:t xml:space="preserve">Référence : </w:t>
      </w:r>
    </w:p>
    <w:p w14:paraId="39D03155" w14:textId="77777777" w:rsidR="009929DE" w:rsidRPr="009929DE" w:rsidRDefault="009929DE" w:rsidP="009929DE">
      <w:pPr>
        <w:spacing w:after="0" w:line="240" w:lineRule="auto"/>
        <w:jc w:val="both"/>
        <w:rPr>
          <w:i/>
        </w:rPr>
      </w:pPr>
      <w:r w:rsidRPr="009929DE">
        <w:rPr>
          <w:i/>
        </w:rPr>
        <w:tab/>
        <w:t>- Délibération en date du … (à compléter) relative à la journée de solidarité.</w:t>
      </w:r>
    </w:p>
    <w:p w14:paraId="03015EED" w14:textId="77777777" w:rsidR="009929DE" w:rsidRPr="009929DE" w:rsidRDefault="009929DE" w:rsidP="009929DE">
      <w:pPr>
        <w:spacing w:after="0" w:line="240" w:lineRule="auto"/>
        <w:jc w:val="both"/>
        <w:rPr>
          <w:i/>
        </w:rPr>
      </w:pPr>
    </w:p>
    <w:p w14:paraId="66A36F41"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15" w:name="_Toc205991572"/>
      <w:r w:rsidRPr="009929DE">
        <w:rPr>
          <w:rFonts w:asciiTheme="majorHAnsi" w:eastAsiaTheme="majorEastAsia" w:hAnsiTheme="majorHAnsi" w:cstheme="majorBidi"/>
          <w:b/>
          <w:bCs/>
          <w:color w:val="4F81BD" w:themeColor="accent1"/>
          <w:sz w:val="24"/>
        </w:rPr>
        <w:t>Le temps partiel</w:t>
      </w:r>
      <w:bookmarkEnd w:id="15"/>
    </w:p>
    <w:p w14:paraId="26F0038F" w14:textId="77777777" w:rsidR="009929DE" w:rsidRPr="009929DE" w:rsidRDefault="009929DE" w:rsidP="009929DE">
      <w:pPr>
        <w:spacing w:after="0" w:line="240" w:lineRule="auto"/>
        <w:jc w:val="both"/>
      </w:pPr>
    </w:p>
    <w:p w14:paraId="60C5417D"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Définition du temps partiel </w:t>
      </w:r>
    </w:p>
    <w:p w14:paraId="0A6E4FA0" w14:textId="77777777" w:rsidR="009929DE" w:rsidRPr="009929DE" w:rsidRDefault="009929DE" w:rsidP="009929DE">
      <w:pPr>
        <w:spacing w:after="0" w:line="240" w:lineRule="auto"/>
        <w:ind w:firstLine="708"/>
        <w:jc w:val="both"/>
      </w:pPr>
      <w:r w:rsidRPr="009929DE">
        <w:t>Le temps partiel est la possibilité accordée à un agent d’exercer, pendant une période déterminée, ses fonctions pour une durée inférieure à celle prévue pour l’emploi qu’il occupe. La quotité de travail d’un agent à temps partiel s’exprime en pourcentage de l’emploi occupé (par exemple 80% d’un temps complet).</w:t>
      </w:r>
    </w:p>
    <w:p w14:paraId="44F1603A" w14:textId="77777777" w:rsidR="009929DE" w:rsidRPr="009929DE" w:rsidRDefault="009929DE" w:rsidP="009929DE">
      <w:pPr>
        <w:spacing w:after="0" w:line="240" w:lineRule="auto"/>
        <w:ind w:firstLine="708"/>
        <w:jc w:val="both"/>
      </w:pPr>
    </w:p>
    <w:p w14:paraId="7B056643" w14:textId="77777777" w:rsidR="009929DE" w:rsidRPr="009929DE" w:rsidRDefault="009929DE" w:rsidP="009929DE">
      <w:pPr>
        <w:spacing w:after="0" w:line="240" w:lineRule="auto"/>
        <w:ind w:firstLine="708"/>
        <w:jc w:val="both"/>
      </w:pPr>
      <w:r w:rsidRPr="009929DE">
        <w:t>Il existe deux types de temps partiel : le temps partiel de droit (si les conditions pour en bénéficier sont remplies, il est accordé de plein droit par l’autorité territoriale à l’agent qui en a fait la demande) et le temps partiel sur autorisation (il est accordé sous réserve des nécessités de service par l’autorité territoriale à l’agent qui en a fait la demande).</w:t>
      </w:r>
    </w:p>
    <w:p w14:paraId="19310656" w14:textId="77777777" w:rsidR="009929DE" w:rsidRPr="009929DE" w:rsidRDefault="009929DE" w:rsidP="009929DE">
      <w:pPr>
        <w:spacing w:after="0" w:line="240" w:lineRule="auto"/>
        <w:ind w:firstLine="708"/>
        <w:jc w:val="both"/>
      </w:pPr>
    </w:p>
    <w:p w14:paraId="08CCDD99" w14:textId="3A5693A0"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lastRenderedPageBreak/>
        <w:t>Les modalités d’organisation du temps partiel </w:t>
      </w:r>
    </w:p>
    <w:p w14:paraId="365DED95" w14:textId="77777777" w:rsidR="009929DE" w:rsidRPr="009929DE" w:rsidRDefault="009929DE" w:rsidP="009929DE">
      <w:pPr>
        <w:spacing w:after="0" w:line="240" w:lineRule="auto"/>
        <w:jc w:val="both"/>
      </w:pPr>
      <w:r w:rsidRPr="009929DE">
        <w:tab/>
        <w:t>Les quotités de travail pouvant être accordées au titre d’un temps partiel de droit sont les suivantes : 50%, 60%, 70% ou 80% de la durée hebdomadaire du service exercé par les agents du même grade à temps complet.</w:t>
      </w:r>
    </w:p>
    <w:p w14:paraId="4C702D0B" w14:textId="77777777" w:rsidR="009929DE" w:rsidRPr="009929DE" w:rsidRDefault="009929DE" w:rsidP="009929DE">
      <w:pPr>
        <w:spacing w:after="0" w:line="240" w:lineRule="auto"/>
        <w:jc w:val="both"/>
      </w:pPr>
    </w:p>
    <w:p w14:paraId="067CD684" w14:textId="77777777" w:rsidR="009929DE" w:rsidRPr="009929DE" w:rsidRDefault="009929DE" w:rsidP="009929DE">
      <w:pPr>
        <w:spacing w:after="0" w:line="240" w:lineRule="auto"/>
        <w:jc w:val="both"/>
        <w:rPr>
          <w:b/>
          <w:i/>
        </w:rPr>
      </w:pPr>
      <w:r w:rsidRPr="009929DE">
        <w:tab/>
        <w:t xml:space="preserve">Les quotités de travail pouvant être accordées au titre d’un temps partiel sur autorisation sont les suivantes : </w:t>
      </w:r>
      <w:r w:rsidRPr="009929DE">
        <w:rPr>
          <w:b/>
          <w:i/>
        </w:rPr>
        <w:t>… (à compléter et à préciser, par exemple 50% à 99% de la durée hebdomadaire du service exercé par les agents du même grade à temps complet).</w:t>
      </w:r>
    </w:p>
    <w:p w14:paraId="7E3E3F6B" w14:textId="77777777" w:rsidR="009929DE" w:rsidRPr="009929DE" w:rsidRDefault="009929DE" w:rsidP="009929DE">
      <w:pPr>
        <w:spacing w:after="0" w:line="240" w:lineRule="auto"/>
        <w:jc w:val="both"/>
      </w:pPr>
    </w:p>
    <w:p w14:paraId="3513F84A" w14:textId="77777777" w:rsidR="009929DE" w:rsidRPr="009929DE" w:rsidRDefault="009929DE" w:rsidP="009929DE">
      <w:pPr>
        <w:spacing w:after="0" w:line="240" w:lineRule="auto"/>
        <w:jc w:val="both"/>
      </w:pPr>
      <w:r w:rsidRPr="009929DE">
        <w:tab/>
        <w:t>Le temps de travail des agents à temps partiel peut être organisé de la manière suivante :</w:t>
      </w:r>
    </w:p>
    <w:p w14:paraId="5A28F1A5" w14:textId="77777777" w:rsidR="009929DE" w:rsidRPr="009929DE" w:rsidRDefault="009929DE" w:rsidP="009929DE">
      <w:pPr>
        <w:spacing w:after="0" w:line="240" w:lineRule="auto"/>
        <w:jc w:val="both"/>
      </w:pPr>
      <w:r w:rsidRPr="009929DE">
        <w:tab/>
      </w:r>
      <w:r w:rsidRPr="009929DE">
        <w:tab/>
        <w:t>- dans un cadre quotidien : le service est réduit chaque jour* ;</w:t>
      </w:r>
    </w:p>
    <w:p w14:paraId="6FCB1AB5" w14:textId="77777777" w:rsidR="009929DE" w:rsidRPr="009929DE" w:rsidRDefault="009929DE" w:rsidP="009929DE">
      <w:pPr>
        <w:spacing w:after="0" w:line="240" w:lineRule="auto"/>
        <w:jc w:val="both"/>
      </w:pPr>
      <w:r w:rsidRPr="009929DE">
        <w:tab/>
      </w:r>
      <w:r w:rsidRPr="009929DE">
        <w:tab/>
        <w:t>- dans un cadre hebdomadaire : le nombre de jours travaillés dans la semaine est réduit* ;</w:t>
      </w:r>
    </w:p>
    <w:p w14:paraId="5DCC94CD" w14:textId="77777777" w:rsidR="009929DE" w:rsidRPr="009929DE" w:rsidRDefault="009929DE" w:rsidP="009929DE">
      <w:pPr>
        <w:spacing w:after="0" w:line="240" w:lineRule="auto"/>
        <w:jc w:val="both"/>
      </w:pPr>
      <w:r w:rsidRPr="009929DE">
        <w:tab/>
      </w:r>
      <w:r w:rsidRPr="009929DE">
        <w:tab/>
        <w:t>- dans un cadre mensuel : au cours du mois, le nombre de jours travaillés chaque semaine est différent* ;</w:t>
      </w:r>
    </w:p>
    <w:p w14:paraId="0C7570D7" w14:textId="77777777" w:rsidR="009929DE" w:rsidRPr="009929DE" w:rsidRDefault="009929DE" w:rsidP="009929DE">
      <w:pPr>
        <w:spacing w:after="0" w:line="240" w:lineRule="auto"/>
        <w:jc w:val="both"/>
      </w:pPr>
      <w:r w:rsidRPr="009929DE">
        <w:tab/>
      </w:r>
      <w:r w:rsidRPr="009929DE">
        <w:tab/>
        <w:t xml:space="preserve">- dans un cadre annuel sous réserve de l’intérêt du service : la répartition des jours travaillés est </w:t>
      </w:r>
      <w:proofErr w:type="gramStart"/>
      <w:r w:rsidRPr="009929DE">
        <w:t>organisé</w:t>
      </w:r>
      <w:proofErr w:type="gramEnd"/>
      <w:r w:rsidRPr="009929DE">
        <w:t xml:space="preserve"> sur l’année civile et arrêtée avant le début de la période annuelle au titre de laquelle le temps partiel est accordé*.</w:t>
      </w:r>
    </w:p>
    <w:p w14:paraId="10769EF5" w14:textId="77777777" w:rsidR="009929DE" w:rsidRPr="009929DE" w:rsidRDefault="009929DE" w:rsidP="009929DE">
      <w:pPr>
        <w:spacing w:after="0" w:line="240" w:lineRule="auto"/>
        <w:jc w:val="both"/>
      </w:pPr>
    </w:p>
    <w:p w14:paraId="31BCCEFB" w14:textId="77777777" w:rsidR="009929DE" w:rsidRPr="009929DE" w:rsidRDefault="009929DE" w:rsidP="009929DE">
      <w:pPr>
        <w:spacing w:after="0" w:line="240" w:lineRule="auto"/>
        <w:jc w:val="both"/>
        <w:rPr>
          <w:i/>
        </w:rPr>
      </w:pPr>
      <w:r w:rsidRPr="009929DE">
        <w:rPr>
          <w:i/>
        </w:rPr>
        <w:t>*Conserver la ou les possibilités retenues par l’organe délibérant de la collectivité ou de l’établissement public.</w:t>
      </w:r>
    </w:p>
    <w:p w14:paraId="335D52F1" w14:textId="77777777" w:rsidR="009929DE" w:rsidRPr="009929DE" w:rsidRDefault="009929DE" w:rsidP="009929DE">
      <w:pPr>
        <w:spacing w:after="0" w:line="240" w:lineRule="auto"/>
        <w:jc w:val="both"/>
        <w:rPr>
          <w:i/>
        </w:rPr>
      </w:pPr>
    </w:p>
    <w:p w14:paraId="1E43C6A3"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La demande d’exercice des fonctions à temps partiel </w:t>
      </w:r>
    </w:p>
    <w:p w14:paraId="292821F3" w14:textId="77777777" w:rsidR="009929DE" w:rsidRPr="009929DE" w:rsidRDefault="009929DE" w:rsidP="009929DE">
      <w:pPr>
        <w:spacing w:after="0" w:line="240" w:lineRule="auto"/>
        <w:jc w:val="both"/>
      </w:pPr>
      <w:r w:rsidRPr="009929DE">
        <w:rPr>
          <w:b/>
          <w:i/>
        </w:rPr>
        <w:tab/>
      </w:r>
      <w:r w:rsidRPr="009929DE">
        <w:t xml:space="preserve">La demande d’exercice des fonctions à temps partiel devra être </w:t>
      </w:r>
      <w:r w:rsidRPr="009929DE">
        <w:rPr>
          <w:b/>
          <w:i/>
        </w:rPr>
        <w:t>remise en main propre contre récépissé et/ou adressée par lettre recommandée avec accusé de réception (à préciser)</w:t>
      </w:r>
      <w:r w:rsidRPr="009929DE">
        <w:t xml:space="preserve"> au service </w:t>
      </w:r>
      <w:r w:rsidRPr="009929DE">
        <w:rPr>
          <w:b/>
          <w:i/>
        </w:rPr>
        <w:t xml:space="preserve">… (à compléter) de la collectivité ou de l’établissement public (à préciser) </w:t>
      </w:r>
      <w:r w:rsidRPr="009929DE">
        <w:t xml:space="preserve">dans un délai de deux mois </w:t>
      </w:r>
      <w:r w:rsidRPr="009929DE">
        <w:rPr>
          <w:i/>
        </w:rPr>
        <w:t xml:space="preserve">(délai proposé à titre d’exemple) </w:t>
      </w:r>
      <w:r w:rsidRPr="009929DE">
        <w:t>avant la date souhaitée de prise d’effet du temps partiel.</w:t>
      </w:r>
    </w:p>
    <w:p w14:paraId="03AB2CBD" w14:textId="77777777" w:rsidR="009929DE" w:rsidRPr="009929DE" w:rsidRDefault="009929DE" w:rsidP="009929DE">
      <w:pPr>
        <w:spacing w:after="0" w:line="240" w:lineRule="auto"/>
        <w:jc w:val="both"/>
      </w:pPr>
    </w:p>
    <w:p w14:paraId="58E010BF" w14:textId="77777777" w:rsidR="009929DE" w:rsidRPr="009929DE" w:rsidRDefault="009929DE" w:rsidP="009929DE">
      <w:pPr>
        <w:spacing w:after="0" w:line="240" w:lineRule="auto"/>
        <w:ind w:firstLine="708"/>
        <w:jc w:val="both"/>
      </w:pPr>
      <w:r w:rsidRPr="009929DE">
        <w:t>La demande devra contenir les éléments suivants :</w:t>
      </w:r>
    </w:p>
    <w:p w14:paraId="26EF512C" w14:textId="77777777" w:rsidR="009929DE" w:rsidRPr="009929DE" w:rsidRDefault="009929DE" w:rsidP="009929DE">
      <w:pPr>
        <w:spacing w:after="0" w:line="240" w:lineRule="auto"/>
        <w:jc w:val="both"/>
      </w:pPr>
      <w:r w:rsidRPr="009929DE">
        <w:tab/>
      </w:r>
      <w:r w:rsidRPr="009929DE">
        <w:tab/>
        <w:t>- la durée pendant laquelle l’agent souhaite exercer ses fonctions à temps partiel ;</w:t>
      </w:r>
    </w:p>
    <w:p w14:paraId="4609BA09" w14:textId="77777777" w:rsidR="009929DE" w:rsidRPr="009929DE" w:rsidRDefault="009929DE" w:rsidP="009929DE">
      <w:pPr>
        <w:spacing w:after="0" w:line="240" w:lineRule="auto"/>
        <w:jc w:val="both"/>
      </w:pPr>
      <w:r w:rsidRPr="009929DE">
        <w:tab/>
      </w:r>
      <w:r w:rsidRPr="009929DE">
        <w:tab/>
        <w:t>- la quotité de travail souhaitée ;</w:t>
      </w:r>
    </w:p>
    <w:p w14:paraId="7E32B5D2" w14:textId="77777777" w:rsidR="009929DE" w:rsidRPr="009929DE" w:rsidRDefault="009929DE" w:rsidP="009929DE">
      <w:pPr>
        <w:spacing w:after="0" w:line="240" w:lineRule="auto"/>
        <w:jc w:val="both"/>
      </w:pPr>
      <w:r w:rsidRPr="009929DE">
        <w:tab/>
      </w:r>
      <w:r w:rsidRPr="009929DE">
        <w:tab/>
        <w:t xml:space="preserve">- le mode d’organisation souhaité (quotidien, </w:t>
      </w:r>
      <w:proofErr w:type="gramStart"/>
      <w:r w:rsidRPr="009929DE">
        <w:t>hebdomadaire,…</w:t>
      </w:r>
      <w:proofErr w:type="gramEnd"/>
      <w:r w:rsidRPr="009929DE">
        <w:t>) ainsi que la répartition souhaitée des heures ou des jours d’absence ;</w:t>
      </w:r>
    </w:p>
    <w:p w14:paraId="7A762F39" w14:textId="77777777" w:rsidR="009929DE" w:rsidRPr="009929DE" w:rsidRDefault="009929DE" w:rsidP="009929DE">
      <w:pPr>
        <w:spacing w:after="0" w:line="240" w:lineRule="auto"/>
        <w:jc w:val="both"/>
      </w:pPr>
      <w:r w:rsidRPr="009929DE">
        <w:tab/>
      </w:r>
      <w:r w:rsidRPr="009929DE">
        <w:tab/>
        <w:t>- le cas échéant, les pièces justificatives relatives au motif du temps partiel demandé.</w:t>
      </w:r>
    </w:p>
    <w:p w14:paraId="22FE9A51" w14:textId="77777777" w:rsidR="009929DE" w:rsidRPr="009929DE" w:rsidRDefault="009929DE" w:rsidP="009929DE">
      <w:pPr>
        <w:spacing w:after="0" w:line="240" w:lineRule="auto"/>
        <w:ind w:firstLine="708"/>
        <w:jc w:val="both"/>
      </w:pPr>
    </w:p>
    <w:p w14:paraId="1C72CB9A"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La durée et le renouvellement du temps partiel </w:t>
      </w:r>
    </w:p>
    <w:p w14:paraId="7AF992EE" w14:textId="77777777" w:rsidR="009929DE" w:rsidRPr="009929DE" w:rsidRDefault="009929DE" w:rsidP="009929DE">
      <w:pPr>
        <w:spacing w:after="0" w:line="240" w:lineRule="auto"/>
        <w:jc w:val="both"/>
      </w:pPr>
      <w:r w:rsidRPr="009929DE">
        <w:tab/>
        <w:t xml:space="preserve">L’autorisation d’exercer les fonctions à temps partiel est accordée pour une durée </w:t>
      </w:r>
      <w:proofErr w:type="gramStart"/>
      <w:r w:rsidRPr="009929DE">
        <w:t xml:space="preserve">de  </w:t>
      </w:r>
      <w:r w:rsidRPr="009929DE">
        <w:rPr>
          <w:b/>
          <w:i/>
        </w:rPr>
        <w:t>…</w:t>
      </w:r>
      <w:proofErr w:type="gramEnd"/>
      <w:r w:rsidRPr="009929DE">
        <w:rPr>
          <w:b/>
          <w:i/>
        </w:rPr>
        <w:t xml:space="preserve"> (6 mois à un an, à compléter et à préciser)</w:t>
      </w:r>
      <w:r w:rsidRPr="009929DE">
        <w:t xml:space="preserve">. Cette autorisation peut être renouvelée, pour la même durée et dans les mêmes conditions, par tacite reconduction dans la limite de trois ans. </w:t>
      </w:r>
    </w:p>
    <w:p w14:paraId="5386B94F" w14:textId="77777777" w:rsidR="009929DE" w:rsidRPr="009929DE" w:rsidRDefault="009929DE" w:rsidP="009929DE">
      <w:pPr>
        <w:spacing w:after="0" w:line="240" w:lineRule="auto"/>
        <w:jc w:val="both"/>
      </w:pPr>
    </w:p>
    <w:p w14:paraId="727FE77C" w14:textId="77777777" w:rsidR="009929DE" w:rsidRPr="0097713D" w:rsidRDefault="009929DE" w:rsidP="009929DE">
      <w:pPr>
        <w:spacing w:after="0" w:line="240" w:lineRule="auto"/>
        <w:jc w:val="both"/>
      </w:pPr>
      <w:r w:rsidRPr="009929DE">
        <w:tab/>
      </w:r>
      <w:r w:rsidRPr="0097713D">
        <w:t xml:space="preserve">Au terme de ce délai de trois ans ou en cas de changement des modalités d’organisation du temps partiel octroyé à l’agent dans ce délai de trois ans, l’agent devra présenter une nouvelle demande comprenant les mêmes éléments et selon la même procédure détaillés ci-dessus. </w:t>
      </w:r>
    </w:p>
    <w:p w14:paraId="2FE06D72" w14:textId="77777777" w:rsidR="009929DE" w:rsidRPr="009929DE" w:rsidRDefault="009929DE" w:rsidP="009929DE">
      <w:pPr>
        <w:spacing w:after="0" w:line="240" w:lineRule="auto"/>
        <w:jc w:val="both"/>
      </w:pPr>
    </w:p>
    <w:p w14:paraId="24D124A1" w14:textId="52A46710" w:rsidR="0097713D" w:rsidRDefault="0097713D" w:rsidP="009929DE">
      <w:pPr>
        <w:numPr>
          <w:ilvl w:val="1"/>
          <w:numId w:val="0"/>
        </w:numPr>
        <w:ind w:left="454"/>
        <w:rPr>
          <w:rFonts w:asciiTheme="majorHAnsi" w:eastAsia="Trebuchet MS" w:hAnsiTheme="majorHAnsi" w:cstheme="majorBidi"/>
          <w:i/>
          <w:iCs/>
          <w:color w:val="7030A0"/>
          <w:spacing w:val="15"/>
          <w:sz w:val="24"/>
          <w:szCs w:val="24"/>
          <w:lang w:eastAsia="fr-FR"/>
        </w:rPr>
      </w:pPr>
    </w:p>
    <w:p w14:paraId="0812B43F" w14:textId="0E09FD11" w:rsidR="0097713D" w:rsidRDefault="0097713D" w:rsidP="009929DE">
      <w:pPr>
        <w:numPr>
          <w:ilvl w:val="1"/>
          <w:numId w:val="0"/>
        </w:numPr>
        <w:ind w:left="454"/>
        <w:rPr>
          <w:rFonts w:asciiTheme="majorHAnsi" w:eastAsia="Trebuchet MS" w:hAnsiTheme="majorHAnsi" w:cstheme="majorBidi"/>
          <w:i/>
          <w:iCs/>
          <w:color w:val="7030A0"/>
          <w:spacing w:val="15"/>
          <w:sz w:val="24"/>
          <w:szCs w:val="24"/>
          <w:lang w:eastAsia="fr-FR"/>
        </w:rPr>
      </w:pPr>
    </w:p>
    <w:p w14:paraId="303E347E" w14:textId="77777777" w:rsidR="00A15812" w:rsidRDefault="00A15812" w:rsidP="009929DE">
      <w:pPr>
        <w:numPr>
          <w:ilvl w:val="1"/>
          <w:numId w:val="0"/>
        </w:numPr>
        <w:ind w:left="454"/>
        <w:rPr>
          <w:rFonts w:asciiTheme="majorHAnsi" w:eastAsia="Trebuchet MS" w:hAnsiTheme="majorHAnsi" w:cstheme="majorBidi"/>
          <w:i/>
          <w:iCs/>
          <w:color w:val="7030A0"/>
          <w:spacing w:val="15"/>
          <w:sz w:val="24"/>
          <w:szCs w:val="24"/>
          <w:lang w:eastAsia="fr-FR"/>
        </w:rPr>
      </w:pPr>
    </w:p>
    <w:p w14:paraId="4FD36962" w14:textId="7387338A"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lastRenderedPageBreak/>
        <w:t>La réintégration anticipée et la suspension du temps partiel</w:t>
      </w:r>
    </w:p>
    <w:p w14:paraId="7C7EAC90" w14:textId="77777777" w:rsidR="009929DE" w:rsidRPr="009929DE" w:rsidRDefault="009929DE" w:rsidP="009929DE">
      <w:pPr>
        <w:spacing w:after="0" w:line="240" w:lineRule="auto"/>
        <w:ind w:firstLine="708"/>
        <w:jc w:val="both"/>
      </w:pPr>
      <w:r w:rsidRPr="009929DE">
        <w:t xml:space="preserve">L’agent peut, deux mois avant la date souhaitée, demander une réintégration anticipée c’est à dire une réintégration avant le terme de la période en cours (article 18 du décret n° 2004-777 du 29 juillet 2004 relatif à la mise en œuvre du temps partiel dans la fonction publique territoriale). Cependant, en cas de motif grave (notamment en cas de diminution substantielle des revenus du ménage ou de changement dans la situation familiale), la réintégration anticipée peut intervenir sans délai (article 18 du décret n° 2004-777 du 29 juillet 2004 précité). </w:t>
      </w:r>
    </w:p>
    <w:p w14:paraId="22AF19F5" w14:textId="77777777" w:rsidR="009929DE" w:rsidRPr="009929DE" w:rsidRDefault="009929DE" w:rsidP="009929DE">
      <w:pPr>
        <w:spacing w:after="0" w:line="240" w:lineRule="auto"/>
        <w:ind w:firstLine="708"/>
        <w:jc w:val="both"/>
      </w:pPr>
    </w:p>
    <w:p w14:paraId="32839968" w14:textId="77777777" w:rsidR="009929DE" w:rsidRPr="009929DE" w:rsidRDefault="009929DE" w:rsidP="009929DE">
      <w:pPr>
        <w:spacing w:after="0" w:line="240" w:lineRule="auto"/>
        <w:ind w:firstLine="708"/>
        <w:jc w:val="both"/>
      </w:pPr>
      <w:r w:rsidRPr="009929DE">
        <w:t xml:space="preserve">L’autorisation d’exercer les fonctions à temps partiel est suspendue pendant la durée du congé de maternité, d’adoption ou de paternité pour les fonctionnaires titulaires et stagiaires (article 9 du décret n° 2004-777 du 29 juillet 2004 précité). </w:t>
      </w:r>
    </w:p>
    <w:p w14:paraId="7DA0F69B" w14:textId="77777777" w:rsidR="009929DE" w:rsidRPr="009929DE" w:rsidRDefault="009929DE" w:rsidP="009929DE">
      <w:pPr>
        <w:spacing w:after="0" w:line="240" w:lineRule="auto"/>
        <w:ind w:firstLine="708"/>
        <w:jc w:val="both"/>
      </w:pPr>
    </w:p>
    <w:p w14:paraId="2321919F" w14:textId="77777777" w:rsidR="009929DE" w:rsidRPr="009929DE" w:rsidRDefault="009929DE" w:rsidP="009929DE">
      <w:pPr>
        <w:spacing w:after="0" w:line="240" w:lineRule="auto"/>
        <w:ind w:firstLine="708"/>
        <w:jc w:val="both"/>
      </w:pPr>
      <w:r w:rsidRPr="009929DE">
        <w:t xml:space="preserve">L’autorisation d’exercer les fonctions à temps partiel est suspendue pendant la durée du congé de maternité, d’adoption ou de paternité ainsi que pendant la durée d’une formation incompatible avec un temps partiel pour les agents contractuels de droit public (article 16 du décret n° 2004-777 du 29 juillet 2004 précité). </w:t>
      </w:r>
    </w:p>
    <w:p w14:paraId="59DC373C" w14:textId="77777777" w:rsidR="009929DE" w:rsidRPr="009929DE" w:rsidRDefault="009929DE" w:rsidP="009929DE">
      <w:pPr>
        <w:spacing w:after="0" w:line="240" w:lineRule="auto"/>
        <w:ind w:firstLine="708"/>
        <w:jc w:val="both"/>
      </w:pPr>
    </w:p>
    <w:p w14:paraId="703FD4A8" w14:textId="77777777" w:rsidR="009929DE" w:rsidRPr="009929DE" w:rsidRDefault="009929DE" w:rsidP="009929DE">
      <w:pPr>
        <w:spacing w:after="0" w:line="240" w:lineRule="auto"/>
        <w:ind w:firstLine="708"/>
        <w:jc w:val="both"/>
      </w:pPr>
      <w:r w:rsidRPr="009929DE">
        <w:t>Durant la suspension, l’agent est rétabli dans les droits d’un agent exerçant ses fonctions à temps complet. Au terme du congé de maternité, d’adoption ou de paternité ou le cas échéant d’une formation, un agent qui n’a pas achevé la période d’autorisation de travail à temps partiel reprend ses fonctions à temps partiel pour la période restant à courir.</w:t>
      </w:r>
    </w:p>
    <w:p w14:paraId="5BCE2565" w14:textId="77777777" w:rsidR="009929DE" w:rsidRPr="009929DE" w:rsidRDefault="009929DE" w:rsidP="009929DE">
      <w:pPr>
        <w:spacing w:after="0" w:line="240" w:lineRule="auto"/>
        <w:ind w:firstLine="708"/>
        <w:jc w:val="both"/>
      </w:pPr>
    </w:p>
    <w:p w14:paraId="0E7D70FB" w14:textId="77777777" w:rsidR="009929DE" w:rsidRPr="009929DE" w:rsidRDefault="009929DE" w:rsidP="009929DE">
      <w:pPr>
        <w:spacing w:after="0" w:line="240" w:lineRule="auto"/>
        <w:ind w:firstLine="708"/>
        <w:jc w:val="both"/>
      </w:pPr>
      <w:r w:rsidRPr="009929DE">
        <w:t>L’autorisation d’exercer les fonctions à temps partiel n’est pas suspendue durant les congés de maladie (articles 9 et 15 du décret n° 2004-777 du 29 juillet 2004 précité).</w:t>
      </w:r>
    </w:p>
    <w:p w14:paraId="7D640620" w14:textId="77777777" w:rsidR="009929DE" w:rsidRPr="009929DE" w:rsidRDefault="009929DE" w:rsidP="009929DE">
      <w:pPr>
        <w:spacing w:after="0" w:line="240" w:lineRule="auto"/>
        <w:ind w:firstLine="708"/>
        <w:jc w:val="both"/>
      </w:pPr>
    </w:p>
    <w:p w14:paraId="014BFBA1" w14:textId="77777777" w:rsidR="009929DE" w:rsidRPr="009929DE" w:rsidRDefault="009929DE" w:rsidP="009929DE">
      <w:pPr>
        <w:spacing w:after="0" w:line="240" w:lineRule="auto"/>
        <w:ind w:firstLine="708"/>
        <w:jc w:val="both"/>
      </w:pPr>
      <w:r w:rsidRPr="009929DE">
        <w:t xml:space="preserve">Au terme de la période d’autorisation d’exercer les fonctions à temps partiel, l’agent qui demeure en congé de maladie, recouvre les droits des agents exerçant leurs fonctions à temps complet (article 9 </w:t>
      </w:r>
      <w:proofErr w:type="gramStart"/>
      <w:r w:rsidRPr="009929DE">
        <w:t>du  décret</w:t>
      </w:r>
      <w:proofErr w:type="gramEnd"/>
      <w:r w:rsidRPr="009929DE">
        <w:t xml:space="preserve"> n° 2004-777 du 29 juillet 2004 précité).</w:t>
      </w:r>
    </w:p>
    <w:p w14:paraId="5B0108A8" w14:textId="77777777" w:rsidR="009929DE" w:rsidRPr="009929DE" w:rsidRDefault="009929DE" w:rsidP="009929DE">
      <w:pPr>
        <w:spacing w:after="0" w:line="240" w:lineRule="auto"/>
        <w:jc w:val="both"/>
        <w:rPr>
          <w:i/>
        </w:rPr>
      </w:pPr>
    </w:p>
    <w:p w14:paraId="51B60593" w14:textId="77777777" w:rsidR="009929DE" w:rsidRPr="009929DE" w:rsidRDefault="009929DE" w:rsidP="009929DE">
      <w:pPr>
        <w:spacing w:after="0" w:line="240" w:lineRule="auto"/>
        <w:jc w:val="both"/>
        <w:rPr>
          <w:i/>
        </w:rPr>
      </w:pPr>
      <w:r w:rsidRPr="009929DE">
        <w:rPr>
          <w:i/>
        </w:rPr>
        <w:t xml:space="preserve">Référence : </w:t>
      </w:r>
    </w:p>
    <w:p w14:paraId="4F00B6F6" w14:textId="77777777" w:rsidR="009929DE" w:rsidRPr="009929DE" w:rsidRDefault="009929DE" w:rsidP="009929DE">
      <w:pPr>
        <w:spacing w:after="0" w:line="240" w:lineRule="auto"/>
        <w:jc w:val="both"/>
        <w:rPr>
          <w:i/>
        </w:rPr>
      </w:pPr>
      <w:r w:rsidRPr="009929DE">
        <w:rPr>
          <w:i/>
        </w:rPr>
        <w:tab/>
        <w:t>- Délibération en date du … (à compléter) relative aux modalités d’exercice du travail à temps partiel</w:t>
      </w:r>
    </w:p>
    <w:p w14:paraId="6977DE0C" w14:textId="77777777" w:rsidR="009929DE" w:rsidRPr="009929DE" w:rsidRDefault="009929DE" w:rsidP="009929DE">
      <w:pPr>
        <w:spacing w:after="0" w:line="240" w:lineRule="auto"/>
        <w:jc w:val="both"/>
      </w:pPr>
    </w:p>
    <w:p w14:paraId="368E54AB"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16" w:name="_Toc205991573"/>
      <w:r w:rsidRPr="009929DE">
        <w:rPr>
          <w:rFonts w:asciiTheme="majorHAnsi" w:eastAsiaTheme="majorEastAsia" w:hAnsiTheme="majorHAnsi" w:cstheme="majorBidi"/>
          <w:b/>
          <w:bCs/>
          <w:color w:val="4F81BD" w:themeColor="accent1"/>
          <w:sz w:val="24"/>
        </w:rPr>
        <w:t>Le télétravail</w:t>
      </w:r>
      <w:bookmarkEnd w:id="16"/>
    </w:p>
    <w:p w14:paraId="0D52E397" w14:textId="77777777" w:rsidR="009929DE" w:rsidRPr="009929DE" w:rsidRDefault="009929DE" w:rsidP="009929DE">
      <w:pPr>
        <w:spacing w:after="0" w:line="240" w:lineRule="auto"/>
        <w:jc w:val="both"/>
        <w:rPr>
          <w:b/>
        </w:rPr>
      </w:pPr>
    </w:p>
    <w:p w14:paraId="3FF1C590" w14:textId="77777777" w:rsidR="009929DE" w:rsidRPr="009929DE" w:rsidRDefault="009929DE" w:rsidP="009929DE">
      <w:pPr>
        <w:spacing w:after="0" w:line="240" w:lineRule="auto"/>
        <w:jc w:val="both"/>
      </w:pPr>
      <w:r w:rsidRPr="009929DE">
        <w:t xml:space="preserve">Le télétravail est une modalité d’organisation du travail. En effet, les fonctions d’un agent qui pourraient être exercées dans les locaux </w:t>
      </w:r>
      <w:r w:rsidRPr="009929DE">
        <w:rPr>
          <w:b/>
          <w:i/>
        </w:rPr>
        <w:t>de</w:t>
      </w:r>
      <w:r w:rsidRPr="009929DE">
        <w:t xml:space="preserve"> </w:t>
      </w:r>
      <w:r w:rsidRPr="009929DE">
        <w:rPr>
          <w:b/>
          <w:i/>
        </w:rPr>
        <w:t>la collectivité ou de l’établissement public (à préciser)</w:t>
      </w:r>
      <w:r w:rsidRPr="009929DE">
        <w:t xml:space="preserve"> sont réalisées dans un autre lieu (au domicile de l’agent ou dans un local professionnel autre que le lieu d’affectation habituel), de manière régulière et volontaire, en recourant aux technologies de l’information et de la communication. </w:t>
      </w:r>
    </w:p>
    <w:p w14:paraId="3934F782" w14:textId="77777777" w:rsidR="009929DE" w:rsidRPr="009929DE" w:rsidRDefault="009929DE" w:rsidP="009929DE">
      <w:pPr>
        <w:spacing w:after="0" w:line="240" w:lineRule="auto"/>
        <w:jc w:val="both"/>
      </w:pPr>
    </w:p>
    <w:p w14:paraId="40081A08" w14:textId="77777777" w:rsidR="009929DE" w:rsidRPr="009929DE" w:rsidRDefault="009929DE" w:rsidP="009929DE">
      <w:pPr>
        <w:spacing w:after="0" w:line="240" w:lineRule="auto"/>
        <w:jc w:val="both"/>
      </w:pPr>
      <w:r w:rsidRPr="009929DE">
        <w:t>Les modalités d’application du télétravail sont précisées dans le décret n° 2016-151 du 11 février 2016 relatif aux conditions et modalités de mise en œuvre du télétravail dans la fonction publique et la magistrature.</w:t>
      </w:r>
    </w:p>
    <w:p w14:paraId="11DB7CA7" w14:textId="77777777" w:rsidR="009929DE" w:rsidRPr="009929DE" w:rsidRDefault="009929DE" w:rsidP="009929DE">
      <w:pPr>
        <w:spacing w:after="0" w:line="240" w:lineRule="auto"/>
        <w:jc w:val="both"/>
      </w:pPr>
    </w:p>
    <w:p w14:paraId="2C49BAAE" w14:textId="77777777" w:rsidR="009929DE" w:rsidRPr="009929DE" w:rsidRDefault="009929DE" w:rsidP="009929DE">
      <w:pPr>
        <w:spacing w:after="0" w:line="240" w:lineRule="auto"/>
        <w:jc w:val="both"/>
      </w:pPr>
      <w:r w:rsidRPr="009929DE">
        <w:t xml:space="preserve">Les conditions d’application du télétravail </w:t>
      </w:r>
      <w:r w:rsidRPr="009929DE">
        <w:rPr>
          <w:b/>
          <w:i/>
        </w:rPr>
        <w:t>dans la collectivité ou l’établissement public (à préciser)</w:t>
      </w:r>
      <w:r w:rsidRPr="009929DE">
        <w:t xml:space="preserve"> sont les suivantes : </w:t>
      </w:r>
      <w:r w:rsidRPr="009929DE">
        <w:rPr>
          <w:b/>
          <w:i/>
        </w:rPr>
        <w:t>… (à compléter)</w:t>
      </w:r>
      <w:r w:rsidRPr="009929DE">
        <w:t>.</w:t>
      </w:r>
    </w:p>
    <w:p w14:paraId="238B7EE7" w14:textId="77777777" w:rsidR="009929DE" w:rsidRPr="009929DE" w:rsidRDefault="009929DE" w:rsidP="009929DE">
      <w:pPr>
        <w:spacing w:after="0" w:line="240" w:lineRule="auto"/>
        <w:jc w:val="both"/>
        <w:rPr>
          <w:i/>
        </w:rPr>
      </w:pPr>
    </w:p>
    <w:p w14:paraId="399027A7" w14:textId="77777777" w:rsidR="009929DE" w:rsidRPr="009929DE" w:rsidRDefault="009929DE" w:rsidP="009929DE">
      <w:pPr>
        <w:spacing w:after="0" w:line="240" w:lineRule="auto"/>
        <w:jc w:val="both"/>
        <w:rPr>
          <w:i/>
        </w:rPr>
      </w:pPr>
      <w:r w:rsidRPr="009929DE">
        <w:rPr>
          <w:i/>
        </w:rPr>
        <w:t xml:space="preserve">Référence : </w:t>
      </w:r>
    </w:p>
    <w:p w14:paraId="6A4E134C" w14:textId="77777777" w:rsidR="009929DE" w:rsidRPr="009929DE" w:rsidRDefault="009929DE" w:rsidP="009929DE">
      <w:pPr>
        <w:spacing w:after="0" w:line="240" w:lineRule="auto"/>
        <w:jc w:val="both"/>
        <w:rPr>
          <w:i/>
        </w:rPr>
      </w:pPr>
      <w:r w:rsidRPr="009929DE">
        <w:rPr>
          <w:i/>
        </w:rPr>
        <w:tab/>
        <w:t xml:space="preserve">- Délibération en date du … (à compléter) relative à la mise en œuvre du télétravail </w:t>
      </w:r>
    </w:p>
    <w:p w14:paraId="58339492" w14:textId="77777777" w:rsidR="009929DE" w:rsidRPr="009929DE" w:rsidRDefault="009929DE" w:rsidP="009929DE">
      <w:pPr>
        <w:keepNext/>
        <w:keepLines/>
        <w:numPr>
          <w:ilvl w:val="0"/>
          <w:numId w:val="10"/>
        </w:numPr>
        <w:spacing w:before="200" w:after="0"/>
        <w:outlineLvl w:val="1"/>
        <w:rPr>
          <w:rFonts w:asciiTheme="majorHAnsi" w:eastAsia="Trebuchet MS" w:hAnsiTheme="majorHAnsi" w:cstheme="majorBidi"/>
          <w:b/>
          <w:bCs/>
          <w:color w:val="4F81BD" w:themeColor="accent1"/>
          <w:sz w:val="26"/>
          <w:szCs w:val="26"/>
          <w:lang w:eastAsia="fr-FR"/>
        </w:rPr>
      </w:pPr>
      <w:bookmarkStart w:id="17" w:name="_Toc205991574"/>
      <w:r w:rsidRPr="009929DE">
        <w:rPr>
          <w:rFonts w:asciiTheme="majorHAnsi" w:eastAsia="Trebuchet MS" w:hAnsiTheme="majorHAnsi" w:cstheme="majorBidi"/>
          <w:b/>
          <w:bCs/>
          <w:color w:val="4F81BD" w:themeColor="accent1"/>
          <w:sz w:val="26"/>
          <w:szCs w:val="26"/>
          <w:lang w:eastAsia="fr-FR"/>
        </w:rPr>
        <w:lastRenderedPageBreak/>
        <w:t xml:space="preserve">Les temps d’absence dans la collectivité ou l’établissement public </w:t>
      </w:r>
      <w:r w:rsidRPr="009929DE">
        <w:rPr>
          <w:rFonts w:asciiTheme="majorHAnsi" w:eastAsia="Trebuchet MS" w:hAnsiTheme="majorHAnsi" w:cstheme="majorBidi"/>
          <w:bCs/>
          <w:i/>
          <w:sz w:val="24"/>
          <w:szCs w:val="26"/>
          <w:lang w:eastAsia="fr-FR"/>
        </w:rPr>
        <w:t>(à préciser)</w:t>
      </w:r>
      <w:bookmarkEnd w:id="17"/>
    </w:p>
    <w:p w14:paraId="4DD79A3A" w14:textId="77777777" w:rsidR="009929DE" w:rsidRPr="009929DE" w:rsidRDefault="009929DE" w:rsidP="009929DE">
      <w:pPr>
        <w:spacing w:after="0" w:line="240" w:lineRule="auto"/>
      </w:pPr>
    </w:p>
    <w:p w14:paraId="63448034"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r w:rsidRPr="009929DE">
        <w:rPr>
          <w:rFonts w:asciiTheme="majorHAnsi" w:eastAsiaTheme="majorEastAsia" w:hAnsiTheme="majorHAnsi" w:cstheme="majorBidi"/>
          <w:b/>
          <w:bCs/>
          <w:color w:val="4F81BD" w:themeColor="accent1"/>
          <w:sz w:val="24"/>
        </w:rPr>
        <w:t xml:space="preserve"> </w:t>
      </w:r>
      <w:bookmarkStart w:id="18" w:name="_Toc205991575"/>
      <w:r w:rsidRPr="009929DE">
        <w:rPr>
          <w:rFonts w:asciiTheme="majorHAnsi" w:eastAsiaTheme="majorEastAsia" w:hAnsiTheme="majorHAnsi" w:cstheme="majorBidi"/>
          <w:b/>
          <w:bCs/>
          <w:color w:val="4F81BD" w:themeColor="accent1"/>
          <w:sz w:val="24"/>
        </w:rPr>
        <w:t>Les congés annuels</w:t>
      </w:r>
      <w:bookmarkEnd w:id="18"/>
      <w:r w:rsidRPr="009929DE">
        <w:rPr>
          <w:rFonts w:asciiTheme="majorHAnsi" w:eastAsiaTheme="majorEastAsia" w:hAnsiTheme="majorHAnsi" w:cstheme="majorBidi"/>
          <w:b/>
          <w:bCs/>
          <w:color w:val="4F81BD" w:themeColor="accent1"/>
          <w:sz w:val="24"/>
        </w:rPr>
        <w:t xml:space="preserve"> </w:t>
      </w:r>
    </w:p>
    <w:p w14:paraId="55F742A0" w14:textId="77777777" w:rsidR="009929DE" w:rsidRPr="009929DE" w:rsidRDefault="009929DE" w:rsidP="009929DE">
      <w:pPr>
        <w:spacing w:after="0" w:line="240" w:lineRule="auto"/>
        <w:jc w:val="both"/>
        <w:rPr>
          <w:b/>
        </w:rPr>
      </w:pPr>
    </w:p>
    <w:p w14:paraId="09C3D802" w14:textId="77777777" w:rsidR="009929DE" w:rsidRPr="009929DE" w:rsidRDefault="009929DE" w:rsidP="009929DE">
      <w:pPr>
        <w:spacing w:after="0" w:line="240" w:lineRule="auto"/>
        <w:jc w:val="both"/>
      </w:pPr>
      <w:r w:rsidRPr="009929DE">
        <w:t xml:space="preserve">Chaque agent public bénéficie d’une durée de congés annuels égale à cinq fois ses obligations hebdomadaires de service pour une année civile. Par exemple, un agent qui travaille cinq jours par semaine aura doit à 25 jours de congés annuels (soit 5 x 5 jours = 25 jours). </w:t>
      </w:r>
    </w:p>
    <w:p w14:paraId="39427D13" w14:textId="77777777" w:rsidR="009929DE" w:rsidRPr="009929DE" w:rsidRDefault="009929DE" w:rsidP="009929DE">
      <w:pPr>
        <w:spacing w:after="0" w:line="240" w:lineRule="auto"/>
        <w:jc w:val="both"/>
      </w:pPr>
    </w:p>
    <w:p w14:paraId="46C50C28" w14:textId="77777777" w:rsidR="009929DE" w:rsidRPr="009929DE" w:rsidRDefault="009929DE" w:rsidP="009929DE">
      <w:pPr>
        <w:spacing w:after="0" w:line="240" w:lineRule="auto"/>
        <w:jc w:val="both"/>
      </w:pPr>
      <w:r w:rsidRPr="009929DE">
        <w:t>Lorsqu’en dehors de la période du 1</w:t>
      </w:r>
      <w:r w:rsidRPr="009929DE">
        <w:rPr>
          <w:vertAlign w:val="superscript"/>
        </w:rPr>
        <w:t>er</w:t>
      </w:r>
      <w:r w:rsidRPr="009929DE">
        <w:t xml:space="preserve"> mai au 31 octobre, l’agent pose cinq, six ou sept jours de congés annuels, il lui est accordé un jour supplémentaire. L’agent aura droit à deux jours supplémentaires s’il pose au moins huit jours de congés annuels en dehors de la période précitée. Ces jours sont appelés jours de fractionnement. </w:t>
      </w:r>
    </w:p>
    <w:p w14:paraId="10703499" w14:textId="77777777" w:rsidR="009929DE" w:rsidRPr="009929DE" w:rsidRDefault="009929DE" w:rsidP="009929DE">
      <w:pPr>
        <w:spacing w:after="0" w:line="240" w:lineRule="auto"/>
        <w:jc w:val="both"/>
      </w:pPr>
      <w:r w:rsidRPr="009929DE">
        <w:t xml:space="preserve">Le calendrier des congés annuels est fixé par l’autorité territoriale en fonction des nécessités de service et après avoir recueilli les demandes de congés annuels des agents. Pour établir le calendrier des congés annuels, l’autorité territoriale ne peut écarter le choix des agents que pour tenir compte de la priorité accordée aux agents chargés de famille ou des motifs relevant de l’intérêt du service. </w:t>
      </w:r>
    </w:p>
    <w:p w14:paraId="3B9E91CC" w14:textId="77777777" w:rsidR="009929DE" w:rsidRPr="009929DE" w:rsidRDefault="009929DE" w:rsidP="009929DE">
      <w:pPr>
        <w:spacing w:after="0" w:line="240" w:lineRule="auto"/>
        <w:jc w:val="both"/>
      </w:pPr>
    </w:p>
    <w:p w14:paraId="4D4C0C23" w14:textId="77777777" w:rsidR="009929DE" w:rsidRPr="009929DE" w:rsidRDefault="009929DE" w:rsidP="009929DE">
      <w:pPr>
        <w:spacing w:after="0" w:line="240" w:lineRule="auto"/>
        <w:jc w:val="both"/>
        <w:rPr>
          <w:i/>
        </w:rPr>
      </w:pPr>
      <w:r w:rsidRPr="009929DE">
        <w:rPr>
          <w:i/>
        </w:rPr>
        <w:t xml:space="preserve">Le cas échéant, dans un souci de bon fonctionnement des services sauf autorisation exceptionnelle de l’autorité territoriale pour des périodes de très faible activité, il est exigé la présence de 50 % des effectifs dans chaque service. </w:t>
      </w:r>
    </w:p>
    <w:p w14:paraId="797A6A10" w14:textId="77777777" w:rsidR="009929DE" w:rsidRPr="009929DE" w:rsidRDefault="009929DE" w:rsidP="009929DE">
      <w:pPr>
        <w:spacing w:after="0" w:line="240" w:lineRule="auto"/>
        <w:jc w:val="both"/>
      </w:pPr>
    </w:p>
    <w:p w14:paraId="6843CF5C" w14:textId="77777777" w:rsidR="009929DE" w:rsidRPr="009929DE" w:rsidRDefault="009929DE" w:rsidP="009929DE">
      <w:pPr>
        <w:spacing w:after="0" w:line="240" w:lineRule="auto"/>
        <w:jc w:val="both"/>
      </w:pPr>
      <w:r w:rsidRPr="009929DE">
        <w:t xml:space="preserve">L’absence de service ne peut excéder 31 jours sauf cas particulier du congé bonifié. Les congés annuels des agents sont posés par journée ou demi-journée. </w:t>
      </w:r>
    </w:p>
    <w:p w14:paraId="0C76FDD4" w14:textId="77777777" w:rsidR="009929DE" w:rsidRPr="009929DE" w:rsidRDefault="009929DE" w:rsidP="009929DE">
      <w:pPr>
        <w:spacing w:after="0" w:line="240" w:lineRule="auto"/>
        <w:jc w:val="both"/>
      </w:pPr>
      <w:r w:rsidRPr="009929DE">
        <w:t xml:space="preserve">Sauf urgence ou circonstances exceptionnelles, l’agent doit adresser ses demandes de congés annuels </w:t>
      </w:r>
      <w:r w:rsidRPr="009929DE">
        <w:rPr>
          <w:b/>
          <w:i/>
        </w:rPr>
        <w:t>à son autorité territoriale ou à son supérieur hiérarchique (à préciser)</w:t>
      </w:r>
      <w:r w:rsidRPr="009929DE">
        <w:t xml:space="preserve"> dans un délai minimum de </w:t>
      </w:r>
      <w:r w:rsidRPr="009929DE">
        <w:rPr>
          <w:b/>
          <w:i/>
        </w:rPr>
        <w:t>… (à compléter)</w:t>
      </w:r>
      <w:r w:rsidRPr="009929DE">
        <w:t xml:space="preserve"> avant la date souhaitée. </w:t>
      </w:r>
    </w:p>
    <w:p w14:paraId="4BF455BA" w14:textId="77777777" w:rsidR="009929DE" w:rsidRPr="009929DE" w:rsidRDefault="009929DE" w:rsidP="009929DE">
      <w:pPr>
        <w:spacing w:after="0" w:line="240" w:lineRule="auto"/>
        <w:jc w:val="both"/>
        <w:rPr>
          <w:b/>
          <w:i/>
          <w:highlight w:val="yellow"/>
        </w:rPr>
      </w:pPr>
    </w:p>
    <w:p w14:paraId="7789A4BF" w14:textId="77777777" w:rsidR="009929DE" w:rsidRPr="009929DE" w:rsidRDefault="009929DE" w:rsidP="009929DE">
      <w:pPr>
        <w:spacing w:after="0" w:line="240" w:lineRule="auto"/>
        <w:jc w:val="both"/>
      </w:pPr>
      <w:r w:rsidRPr="009929DE">
        <w:rPr>
          <w:b/>
          <w:i/>
        </w:rPr>
        <w:t>L’autorité territoriale ou le supérieur hiérarchique (à préciser)</w:t>
      </w:r>
      <w:r w:rsidRPr="009929DE">
        <w:t xml:space="preserve"> informe l’agent dans un délai de </w:t>
      </w:r>
      <w:r w:rsidRPr="009929DE">
        <w:rPr>
          <w:b/>
          <w:i/>
        </w:rPr>
        <w:t>… (à préciser)</w:t>
      </w:r>
      <w:r w:rsidRPr="009929DE">
        <w:t xml:space="preserve"> à compter de la réception de sa demande de congés annuels de l’acceptation ou du refus de cette demande.</w:t>
      </w:r>
    </w:p>
    <w:p w14:paraId="76822DF7" w14:textId="77777777" w:rsidR="009929DE" w:rsidRPr="009929DE" w:rsidRDefault="009929DE" w:rsidP="009929DE">
      <w:pPr>
        <w:spacing w:after="0" w:line="240" w:lineRule="auto"/>
        <w:jc w:val="both"/>
        <w:rPr>
          <w:b/>
          <w:i/>
        </w:rPr>
      </w:pPr>
    </w:p>
    <w:p w14:paraId="7B2A6339" w14:textId="77777777" w:rsidR="009929DE" w:rsidRPr="009929DE" w:rsidRDefault="009929DE" w:rsidP="009929DE">
      <w:pPr>
        <w:spacing w:after="0" w:line="240" w:lineRule="auto"/>
        <w:jc w:val="both"/>
      </w:pPr>
      <w:r w:rsidRPr="009929DE">
        <w:t xml:space="preserve">Les congés annuels dus au titre d’une année civile ne peuvent pas être reportés sur l’année suivante sauf en cas d’autorisation exceptionnelle accordée par l’autorité territoriale. De plus, un agent bénéficie d’un report automatique des congés annuels qu’il n’a pas pu prendre en raison d’un congé pour raison de santé dans les conditions définies par la réglementation en vigueur. </w:t>
      </w:r>
    </w:p>
    <w:p w14:paraId="242D83B6" w14:textId="77777777" w:rsidR="009929DE" w:rsidRPr="009929DE" w:rsidRDefault="009929DE" w:rsidP="009929DE">
      <w:pPr>
        <w:spacing w:after="0" w:line="240" w:lineRule="auto"/>
        <w:jc w:val="both"/>
      </w:pPr>
    </w:p>
    <w:p w14:paraId="0122964B" w14:textId="77777777" w:rsidR="009929DE" w:rsidRPr="009929DE" w:rsidRDefault="009929DE" w:rsidP="009929DE">
      <w:pPr>
        <w:spacing w:after="0" w:line="240" w:lineRule="auto"/>
        <w:jc w:val="both"/>
      </w:pPr>
      <w:r w:rsidRPr="009929DE">
        <w:t xml:space="preserve">Hormis pour les agents contractuels et en cas de départ à la retraite à la suite d’un congé pour raison de santé, les congés annuels non pris ne donnent lieu à aucune indemnité compensatrice. </w:t>
      </w:r>
    </w:p>
    <w:p w14:paraId="26EC5F10" w14:textId="77777777" w:rsidR="009929DE" w:rsidRPr="009929DE" w:rsidRDefault="009929DE" w:rsidP="009929DE">
      <w:pPr>
        <w:spacing w:after="0" w:line="240" w:lineRule="auto"/>
        <w:jc w:val="both"/>
      </w:pPr>
    </w:p>
    <w:p w14:paraId="5507BBE8"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19" w:name="_Toc205991576"/>
      <w:r w:rsidRPr="009929DE">
        <w:rPr>
          <w:rFonts w:asciiTheme="majorHAnsi" w:eastAsiaTheme="majorEastAsia" w:hAnsiTheme="majorHAnsi" w:cstheme="majorBidi"/>
          <w:b/>
          <w:bCs/>
          <w:color w:val="4F81BD" w:themeColor="accent1"/>
          <w:sz w:val="24"/>
        </w:rPr>
        <w:t xml:space="preserve">Les jours d’aménagement et de réduction du temps de travail (jours d’ARTT) </w:t>
      </w:r>
      <w:r w:rsidRPr="009929DE">
        <w:rPr>
          <w:rFonts w:asciiTheme="majorHAnsi" w:eastAsiaTheme="majorEastAsia" w:hAnsiTheme="majorHAnsi" w:cstheme="majorBidi"/>
          <w:b/>
          <w:bCs/>
          <w:i/>
          <w:color w:val="000000" w:themeColor="text1"/>
          <w:sz w:val="24"/>
        </w:rPr>
        <w:t>Le cas échéant</w:t>
      </w:r>
      <w:bookmarkEnd w:id="19"/>
    </w:p>
    <w:p w14:paraId="24C0A97C" w14:textId="77777777" w:rsidR="009929DE" w:rsidRPr="009929DE" w:rsidRDefault="009929DE" w:rsidP="009929DE">
      <w:pPr>
        <w:spacing w:after="0" w:line="240" w:lineRule="auto"/>
        <w:jc w:val="both"/>
      </w:pPr>
    </w:p>
    <w:p w14:paraId="0E32AEF3" w14:textId="77777777" w:rsidR="009929DE" w:rsidRPr="009929DE" w:rsidRDefault="009929DE" w:rsidP="009929DE">
      <w:pPr>
        <w:spacing w:after="0" w:line="240" w:lineRule="auto"/>
        <w:jc w:val="both"/>
        <w:rPr>
          <w:b/>
          <w:i/>
        </w:rPr>
      </w:pPr>
      <w:r w:rsidRPr="009929DE">
        <w:t xml:space="preserve">Les modalités d’utilisation des jours d’ARTT sont les suivantes : </w:t>
      </w:r>
      <w:r w:rsidRPr="009929DE">
        <w:rPr>
          <w:b/>
          <w:i/>
        </w:rPr>
        <w:t xml:space="preserve">… (à compléter, jours d’ARTT variables ou fixes par exemple ; si jours d’ARTT fixes un jour d’ARTT par mois à choisir soit le lundi, le mercredi ou le vendredi par exemple). </w:t>
      </w:r>
    </w:p>
    <w:p w14:paraId="496E5CE5" w14:textId="77777777" w:rsidR="009929DE" w:rsidRPr="009929DE" w:rsidRDefault="009929DE" w:rsidP="009929DE">
      <w:pPr>
        <w:spacing w:after="0" w:line="240" w:lineRule="auto"/>
        <w:jc w:val="both"/>
        <w:rPr>
          <w:i/>
        </w:rPr>
      </w:pPr>
    </w:p>
    <w:p w14:paraId="29EE9502" w14:textId="77777777" w:rsidR="009929DE" w:rsidRPr="009929DE" w:rsidRDefault="009929DE" w:rsidP="009929DE">
      <w:pPr>
        <w:spacing w:after="0" w:line="240" w:lineRule="auto"/>
        <w:jc w:val="both"/>
      </w:pPr>
      <w:r w:rsidRPr="009929DE">
        <w:rPr>
          <w:i/>
        </w:rPr>
        <w:t xml:space="preserve">Le cas échéant si les jours d’ARTT sont variables, </w:t>
      </w:r>
      <w:r w:rsidRPr="009929DE">
        <w:t xml:space="preserve">sauf urgence ou circonstances exceptionnelles, l’agent doit adresser ses demandes de jours d’ARTT </w:t>
      </w:r>
      <w:r w:rsidRPr="009929DE">
        <w:rPr>
          <w:b/>
          <w:i/>
        </w:rPr>
        <w:t>à son autorité territoriale ou à son supérieur hiérarchique (à préciser)</w:t>
      </w:r>
      <w:r w:rsidRPr="009929DE">
        <w:t xml:space="preserve"> dans un délai minimum de </w:t>
      </w:r>
      <w:r w:rsidRPr="009929DE">
        <w:rPr>
          <w:b/>
          <w:i/>
        </w:rPr>
        <w:t>… (à compléter)</w:t>
      </w:r>
      <w:r w:rsidRPr="009929DE">
        <w:t xml:space="preserve"> avant la date souhaitée. </w:t>
      </w:r>
    </w:p>
    <w:p w14:paraId="1DE6FB82" w14:textId="77777777" w:rsidR="0095316E" w:rsidRDefault="0095316E" w:rsidP="009929DE">
      <w:pPr>
        <w:spacing w:after="0" w:line="240" w:lineRule="auto"/>
        <w:jc w:val="both"/>
        <w:rPr>
          <w:i/>
        </w:rPr>
      </w:pPr>
    </w:p>
    <w:p w14:paraId="050B8069" w14:textId="77777777" w:rsidR="0095316E" w:rsidRDefault="0095316E" w:rsidP="009929DE">
      <w:pPr>
        <w:spacing w:after="0" w:line="240" w:lineRule="auto"/>
        <w:jc w:val="both"/>
        <w:rPr>
          <w:i/>
        </w:rPr>
      </w:pPr>
    </w:p>
    <w:p w14:paraId="40D74312" w14:textId="414B6917" w:rsidR="009929DE" w:rsidRPr="009929DE" w:rsidRDefault="009929DE" w:rsidP="009929DE">
      <w:pPr>
        <w:spacing w:after="0" w:line="240" w:lineRule="auto"/>
        <w:jc w:val="both"/>
      </w:pPr>
      <w:r w:rsidRPr="009929DE">
        <w:rPr>
          <w:i/>
        </w:rPr>
        <w:t xml:space="preserve">Le cas échéant si les jours d’ARTT sont fixes, </w:t>
      </w:r>
      <w:r w:rsidRPr="009929DE">
        <w:t xml:space="preserve">un jour d’ARTT coïncidant avec un jour férié ne donne pas lieu à récupération.  </w:t>
      </w:r>
    </w:p>
    <w:p w14:paraId="1D34DF1C" w14:textId="77777777" w:rsidR="009929DE" w:rsidRPr="009929DE" w:rsidRDefault="009929DE" w:rsidP="009929DE">
      <w:pPr>
        <w:spacing w:after="0" w:line="240" w:lineRule="auto"/>
        <w:jc w:val="both"/>
        <w:rPr>
          <w:i/>
        </w:rPr>
      </w:pPr>
    </w:p>
    <w:p w14:paraId="105FF949" w14:textId="77777777" w:rsidR="009929DE" w:rsidRPr="009929DE" w:rsidRDefault="009929DE" w:rsidP="009929DE">
      <w:pPr>
        <w:spacing w:after="0" w:line="240" w:lineRule="auto"/>
        <w:jc w:val="both"/>
        <w:rPr>
          <w:rFonts w:ascii="Calibri" w:hAnsi="Calibri"/>
        </w:rPr>
      </w:pPr>
      <w:r w:rsidRPr="009929DE">
        <w:t xml:space="preserve">Les jours d’ARTT peuvent être réduits en raison d’un congé pour raison de santé dans les conditions prévues par </w:t>
      </w:r>
      <w:r w:rsidRPr="009929DE">
        <w:rPr>
          <w:rFonts w:ascii="Calibri" w:hAnsi="Calibri"/>
        </w:rPr>
        <w:t>la circulaire n° NOR MFPF1202031C relative aux modalités de mise en œuvre de l’article 115 de la loi n° 2010-1657 du 29 décembre 2010 de finances pour 2011.</w:t>
      </w:r>
    </w:p>
    <w:p w14:paraId="4CEB1D44" w14:textId="77777777" w:rsidR="009929DE" w:rsidRPr="009929DE" w:rsidRDefault="009929DE" w:rsidP="009929DE">
      <w:pPr>
        <w:spacing w:after="0"/>
        <w:jc w:val="both"/>
      </w:pPr>
    </w:p>
    <w:p w14:paraId="72CE98EF" w14:textId="77777777" w:rsidR="009929DE" w:rsidRPr="009929DE" w:rsidRDefault="009929DE" w:rsidP="009929DE">
      <w:pPr>
        <w:spacing w:after="0"/>
        <w:jc w:val="both"/>
        <w:rPr>
          <w:i/>
        </w:rPr>
      </w:pPr>
      <w:r w:rsidRPr="009929DE">
        <w:rPr>
          <w:i/>
        </w:rPr>
        <w:t>Référence : Délibération en date du … (à compléter) relative au protocole ARTT</w:t>
      </w:r>
    </w:p>
    <w:p w14:paraId="7ACE03DA" w14:textId="77777777" w:rsidR="009929DE" w:rsidRPr="009929DE" w:rsidRDefault="009929DE" w:rsidP="009929DE">
      <w:pPr>
        <w:spacing w:after="0" w:line="240" w:lineRule="auto"/>
        <w:jc w:val="both"/>
        <w:rPr>
          <w:b/>
          <w:i/>
        </w:rPr>
      </w:pPr>
    </w:p>
    <w:p w14:paraId="4C76CC4A"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20" w:name="_Toc205991577"/>
      <w:r w:rsidRPr="009929DE">
        <w:rPr>
          <w:rFonts w:asciiTheme="majorHAnsi" w:eastAsiaTheme="majorEastAsia" w:hAnsiTheme="majorHAnsi" w:cstheme="majorBidi"/>
          <w:b/>
          <w:bCs/>
          <w:color w:val="4F81BD" w:themeColor="accent1"/>
          <w:sz w:val="24"/>
        </w:rPr>
        <w:t>Les repos compensateurs</w:t>
      </w:r>
      <w:bookmarkEnd w:id="20"/>
      <w:r w:rsidRPr="009929DE">
        <w:rPr>
          <w:rFonts w:asciiTheme="majorHAnsi" w:eastAsiaTheme="majorEastAsia" w:hAnsiTheme="majorHAnsi" w:cstheme="majorBidi"/>
          <w:b/>
          <w:bCs/>
          <w:color w:val="4F81BD" w:themeColor="accent1"/>
          <w:sz w:val="24"/>
        </w:rPr>
        <w:t xml:space="preserve">  </w:t>
      </w:r>
    </w:p>
    <w:p w14:paraId="048803BC" w14:textId="77777777" w:rsidR="009929DE" w:rsidRPr="009929DE" w:rsidRDefault="009929DE" w:rsidP="009929DE">
      <w:pPr>
        <w:spacing w:after="0" w:line="240" w:lineRule="auto"/>
        <w:jc w:val="both"/>
      </w:pPr>
    </w:p>
    <w:p w14:paraId="7103F665" w14:textId="77777777" w:rsidR="009929DE" w:rsidRPr="009929DE" w:rsidRDefault="009929DE" w:rsidP="009929DE">
      <w:pPr>
        <w:spacing w:after="0" w:line="240" w:lineRule="auto"/>
        <w:jc w:val="both"/>
      </w:pPr>
      <w:r w:rsidRPr="009929DE">
        <w:t>Les repos compensateurs sont les heures de récupération acquises par les agents à la suite de la réalisation d’heures complémentaires et d’heures supplémentaires.</w:t>
      </w:r>
    </w:p>
    <w:p w14:paraId="40107C40" w14:textId="77777777" w:rsidR="009929DE" w:rsidRPr="009929DE" w:rsidRDefault="009929DE" w:rsidP="009929DE">
      <w:pPr>
        <w:spacing w:after="0" w:line="240" w:lineRule="auto"/>
        <w:jc w:val="both"/>
      </w:pPr>
    </w:p>
    <w:p w14:paraId="537B6AF5" w14:textId="77777777" w:rsidR="009929DE" w:rsidRPr="009929DE" w:rsidRDefault="009929DE" w:rsidP="009929DE">
      <w:pPr>
        <w:spacing w:after="0" w:line="240" w:lineRule="auto"/>
        <w:jc w:val="both"/>
      </w:pPr>
      <w:r w:rsidRPr="009929DE">
        <w:t>Les modalités d’acquisition des heures de récupération sont les suivantes :</w:t>
      </w:r>
    </w:p>
    <w:p w14:paraId="40C30C53" w14:textId="77777777" w:rsidR="009929DE" w:rsidRPr="009929DE" w:rsidRDefault="009929DE" w:rsidP="009929DE">
      <w:pPr>
        <w:spacing w:after="0" w:line="240" w:lineRule="auto"/>
        <w:jc w:val="both"/>
        <w:rPr>
          <w:i/>
        </w:rPr>
      </w:pPr>
      <w:r w:rsidRPr="009929DE">
        <w:rPr>
          <w:i/>
        </w:rPr>
        <w:t xml:space="preserve">Une heure supplémentaire ou une heure complémentaire réalisée engendre une heure de </w:t>
      </w:r>
      <w:proofErr w:type="gramStart"/>
      <w:r w:rsidRPr="009929DE">
        <w:rPr>
          <w:i/>
        </w:rPr>
        <w:t>récupération.*</w:t>
      </w:r>
      <w:proofErr w:type="gramEnd"/>
    </w:p>
    <w:p w14:paraId="15BCA565" w14:textId="77777777" w:rsidR="009929DE" w:rsidRPr="009929DE" w:rsidRDefault="009929DE" w:rsidP="009929DE">
      <w:pPr>
        <w:spacing w:after="0" w:line="240" w:lineRule="auto"/>
        <w:jc w:val="center"/>
        <w:rPr>
          <w:b/>
          <w:i/>
          <w:u w:val="single"/>
        </w:rPr>
      </w:pPr>
      <w:proofErr w:type="gramStart"/>
      <w:r w:rsidRPr="009929DE">
        <w:rPr>
          <w:b/>
          <w:i/>
          <w:u w:val="single"/>
        </w:rPr>
        <w:t>ou</w:t>
      </w:r>
      <w:proofErr w:type="gramEnd"/>
    </w:p>
    <w:p w14:paraId="0121D3FC" w14:textId="77777777" w:rsidR="009929DE" w:rsidRPr="009929DE" w:rsidRDefault="009929DE" w:rsidP="009929DE">
      <w:pPr>
        <w:spacing w:after="0" w:line="240" w:lineRule="auto"/>
        <w:jc w:val="both"/>
        <w:rPr>
          <w:i/>
        </w:rPr>
      </w:pPr>
      <w:r w:rsidRPr="009929DE">
        <w:rPr>
          <w:i/>
        </w:rPr>
        <w:t>Du lundi au samedi, 1H supplémentaire ou complémentaire équivaut à 1H de récupération ;</w:t>
      </w:r>
    </w:p>
    <w:p w14:paraId="09CE182F" w14:textId="77777777" w:rsidR="009929DE" w:rsidRPr="009929DE" w:rsidRDefault="009929DE" w:rsidP="009929DE">
      <w:pPr>
        <w:spacing w:after="0" w:line="240" w:lineRule="auto"/>
        <w:jc w:val="both"/>
        <w:rPr>
          <w:i/>
        </w:rPr>
      </w:pPr>
      <w:r w:rsidRPr="009929DE">
        <w:rPr>
          <w:i/>
        </w:rPr>
        <w:t xml:space="preserve">Le dimanche et les jours fériés, 1H supplémentaire ou complémentaire équivaut </w:t>
      </w:r>
      <w:proofErr w:type="gramStart"/>
      <w:r w:rsidRPr="009929DE">
        <w:rPr>
          <w:i/>
        </w:rPr>
        <w:t>à  1</w:t>
      </w:r>
      <w:proofErr w:type="gramEnd"/>
      <w:r w:rsidRPr="009929DE">
        <w:rPr>
          <w:i/>
        </w:rPr>
        <w:t>H</w:t>
      </w:r>
      <w:proofErr w:type="gramStart"/>
      <w:r w:rsidRPr="009929DE">
        <w:rPr>
          <w:i/>
        </w:rPr>
        <w:t>40  de</w:t>
      </w:r>
      <w:proofErr w:type="gramEnd"/>
      <w:r w:rsidRPr="009929DE">
        <w:rPr>
          <w:i/>
        </w:rPr>
        <w:t xml:space="preserve"> récupération ;</w:t>
      </w:r>
    </w:p>
    <w:p w14:paraId="428267F1" w14:textId="77777777" w:rsidR="009929DE" w:rsidRPr="009929DE" w:rsidRDefault="009929DE" w:rsidP="009929DE">
      <w:pPr>
        <w:spacing w:after="0" w:line="240" w:lineRule="auto"/>
        <w:jc w:val="both"/>
        <w:rPr>
          <w:i/>
        </w:rPr>
      </w:pPr>
      <w:r w:rsidRPr="009929DE">
        <w:rPr>
          <w:i/>
        </w:rPr>
        <w:t xml:space="preserve">La nuit (soit de 22H à 7H), 1H supplémentaire ou complémentaire équivaut </w:t>
      </w:r>
      <w:proofErr w:type="gramStart"/>
      <w:r w:rsidRPr="009929DE">
        <w:rPr>
          <w:i/>
        </w:rPr>
        <w:t>à  2</w:t>
      </w:r>
      <w:proofErr w:type="gramEnd"/>
      <w:r w:rsidRPr="009929DE">
        <w:rPr>
          <w:i/>
        </w:rPr>
        <w:t xml:space="preserve">H de </w:t>
      </w:r>
      <w:proofErr w:type="gramStart"/>
      <w:r w:rsidRPr="009929DE">
        <w:rPr>
          <w:i/>
        </w:rPr>
        <w:t>récupération.*</w:t>
      </w:r>
      <w:proofErr w:type="gramEnd"/>
    </w:p>
    <w:p w14:paraId="1FDA559E" w14:textId="77777777" w:rsidR="009929DE" w:rsidRPr="009929DE" w:rsidRDefault="009929DE" w:rsidP="009929DE">
      <w:pPr>
        <w:spacing w:after="0" w:line="240" w:lineRule="auto"/>
        <w:jc w:val="both"/>
        <w:rPr>
          <w:i/>
        </w:rPr>
      </w:pPr>
    </w:p>
    <w:p w14:paraId="16134E17" w14:textId="77777777" w:rsidR="009929DE" w:rsidRPr="009929DE" w:rsidRDefault="009929DE" w:rsidP="009929DE">
      <w:pPr>
        <w:spacing w:after="0" w:line="240" w:lineRule="auto"/>
        <w:jc w:val="both"/>
        <w:rPr>
          <w:i/>
        </w:rPr>
      </w:pPr>
      <w:r w:rsidRPr="009929DE">
        <w:rPr>
          <w:i/>
        </w:rPr>
        <w:t>*Conserver les modalités de récupération retenues par l’organe délibérant de la collectivité ou de l’établissement public.</w:t>
      </w:r>
    </w:p>
    <w:p w14:paraId="7DA78AF7" w14:textId="77777777" w:rsidR="009929DE" w:rsidRPr="009929DE" w:rsidRDefault="009929DE" w:rsidP="009929DE">
      <w:pPr>
        <w:spacing w:after="0" w:line="240" w:lineRule="auto"/>
        <w:jc w:val="both"/>
      </w:pPr>
      <w:r w:rsidRPr="009929DE">
        <w:t>Pour des raisons d’organisation et de bon fonctionnement des services, les heures de récupération doivent être soldées au cours de l’année civile au titre de laquelle elles ont été acquises à l’exception de celles acquises au mois de décembre qui pourront être soldées au mois de janvier de l’année N+1.</w:t>
      </w:r>
    </w:p>
    <w:p w14:paraId="1F8B11EE" w14:textId="77777777" w:rsidR="009929DE" w:rsidRPr="009929DE" w:rsidRDefault="009929DE" w:rsidP="009929DE">
      <w:pPr>
        <w:spacing w:after="0" w:line="240" w:lineRule="auto"/>
        <w:jc w:val="both"/>
      </w:pPr>
    </w:p>
    <w:p w14:paraId="353B9607" w14:textId="77777777" w:rsidR="009929DE" w:rsidRPr="009929DE" w:rsidRDefault="009929DE" w:rsidP="009929DE">
      <w:pPr>
        <w:spacing w:after="0" w:line="240" w:lineRule="auto"/>
        <w:jc w:val="both"/>
      </w:pPr>
      <w:r w:rsidRPr="009929DE">
        <w:t xml:space="preserve">Au motif des nécessités de service et sauf urgence ou circonstances exceptionnelles, l’agent doit adresser ses demandes d’heures de récupération </w:t>
      </w:r>
      <w:r w:rsidRPr="009929DE">
        <w:rPr>
          <w:b/>
          <w:i/>
        </w:rPr>
        <w:t>à son autorité territoriale ou à son supérieur hiérarchique (à préciser)</w:t>
      </w:r>
      <w:r w:rsidRPr="009929DE">
        <w:t xml:space="preserve"> dans un délai minimum de </w:t>
      </w:r>
      <w:r w:rsidRPr="009929DE">
        <w:rPr>
          <w:b/>
          <w:i/>
        </w:rPr>
        <w:t>… (à compléter)</w:t>
      </w:r>
      <w:r w:rsidRPr="009929DE">
        <w:t xml:space="preserve"> avant la date souhaitée.</w:t>
      </w:r>
    </w:p>
    <w:p w14:paraId="49F757B8" w14:textId="77777777" w:rsidR="009929DE" w:rsidRPr="009929DE" w:rsidRDefault="009929DE" w:rsidP="009929DE">
      <w:pPr>
        <w:spacing w:after="0" w:line="240" w:lineRule="auto"/>
        <w:jc w:val="both"/>
      </w:pPr>
    </w:p>
    <w:p w14:paraId="30ED0B21" w14:textId="77777777" w:rsidR="009929DE" w:rsidRPr="009929DE" w:rsidRDefault="009929DE" w:rsidP="009929DE">
      <w:pPr>
        <w:spacing w:after="0" w:line="240" w:lineRule="auto"/>
        <w:jc w:val="both"/>
      </w:pPr>
      <w:r w:rsidRPr="009929DE">
        <w:t xml:space="preserve">L’agent peut poser ses heures de récupération par </w:t>
      </w:r>
      <w:r w:rsidRPr="009929DE">
        <w:rPr>
          <w:b/>
          <w:i/>
        </w:rPr>
        <w:t>… (à compléter, par exemple demi-heure, heure ou demi-journée)</w:t>
      </w:r>
      <w:r w:rsidRPr="009929DE">
        <w:t>.</w:t>
      </w:r>
    </w:p>
    <w:p w14:paraId="10D0D04D" w14:textId="77777777" w:rsidR="009929DE" w:rsidRPr="009929DE" w:rsidRDefault="009929DE" w:rsidP="009929DE">
      <w:pPr>
        <w:spacing w:after="0" w:line="240" w:lineRule="auto"/>
        <w:jc w:val="both"/>
      </w:pPr>
    </w:p>
    <w:p w14:paraId="35D3CF3F" w14:textId="77777777" w:rsidR="009929DE" w:rsidRPr="009929DE" w:rsidRDefault="009929DE" w:rsidP="009929DE">
      <w:pPr>
        <w:spacing w:after="0" w:line="240" w:lineRule="auto"/>
        <w:jc w:val="both"/>
        <w:rPr>
          <w:i/>
        </w:rPr>
      </w:pPr>
      <w:r w:rsidRPr="009929DE">
        <w:rPr>
          <w:i/>
        </w:rPr>
        <w:t>Référence : Délibération en date du … (à compléter) relative aux heures complémentaires et aux heures supplémentaires.</w:t>
      </w:r>
    </w:p>
    <w:p w14:paraId="19C28359" w14:textId="77777777" w:rsidR="009929DE" w:rsidRPr="009929DE" w:rsidRDefault="009929DE" w:rsidP="009929DE">
      <w:pPr>
        <w:spacing w:after="0" w:line="240" w:lineRule="auto"/>
        <w:jc w:val="both"/>
        <w:rPr>
          <w:i/>
        </w:rPr>
      </w:pPr>
    </w:p>
    <w:p w14:paraId="5635B08B"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21" w:name="_Toc205991578"/>
      <w:r w:rsidRPr="009929DE">
        <w:rPr>
          <w:rFonts w:asciiTheme="majorHAnsi" w:eastAsiaTheme="majorEastAsia" w:hAnsiTheme="majorHAnsi" w:cstheme="majorBidi"/>
          <w:b/>
          <w:bCs/>
          <w:color w:val="4F81BD" w:themeColor="accent1"/>
          <w:sz w:val="24"/>
        </w:rPr>
        <w:t>Les autorisations spéciales d’absence</w:t>
      </w:r>
      <w:bookmarkEnd w:id="21"/>
      <w:r w:rsidRPr="009929DE">
        <w:rPr>
          <w:rFonts w:asciiTheme="majorHAnsi" w:eastAsiaTheme="majorEastAsia" w:hAnsiTheme="majorHAnsi" w:cstheme="majorBidi"/>
          <w:b/>
          <w:bCs/>
          <w:color w:val="4F81BD" w:themeColor="accent1"/>
          <w:sz w:val="24"/>
        </w:rPr>
        <w:t xml:space="preserve"> </w:t>
      </w:r>
    </w:p>
    <w:p w14:paraId="64C29BB6" w14:textId="77777777" w:rsidR="009929DE" w:rsidRPr="009929DE" w:rsidRDefault="009929DE" w:rsidP="009929DE">
      <w:pPr>
        <w:spacing w:after="0" w:line="240" w:lineRule="auto"/>
        <w:jc w:val="both"/>
        <w:rPr>
          <w:b/>
        </w:rPr>
      </w:pPr>
    </w:p>
    <w:p w14:paraId="18DC7F71" w14:textId="77777777" w:rsidR="009929DE" w:rsidRPr="009929DE" w:rsidRDefault="009929DE" w:rsidP="009929DE">
      <w:pPr>
        <w:spacing w:after="0" w:line="240" w:lineRule="auto"/>
        <w:jc w:val="both"/>
      </w:pPr>
      <w:r w:rsidRPr="009929DE">
        <w:t>Les autorisations spéciales d’absence sont distinctes des congés annuels et ne sont donc pas décomptées de ces derniers.</w:t>
      </w:r>
    </w:p>
    <w:p w14:paraId="5E11E239" w14:textId="77777777" w:rsidR="009929DE" w:rsidRPr="009929DE" w:rsidRDefault="009929DE" w:rsidP="009929DE">
      <w:pPr>
        <w:spacing w:after="0" w:line="240" w:lineRule="auto"/>
        <w:jc w:val="both"/>
      </w:pPr>
    </w:p>
    <w:p w14:paraId="6F208C2E" w14:textId="77777777" w:rsidR="009929DE" w:rsidRPr="009929DE" w:rsidRDefault="009929DE" w:rsidP="009929DE">
      <w:pPr>
        <w:spacing w:after="0" w:line="240" w:lineRule="auto"/>
        <w:jc w:val="both"/>
      </w:pPr>
      <w:r w:rsidRPr="009929DE">
        <w:t>Il existe deux types d’autorisations spéciales d’absence :</w:t>
      </w:r>
    </w:p>
    <w:p w14:paraId="4EAEBAFE" w14:textId="77777777" w:rsidR="009929DE" w:rsidRPr="009929DE" w:rsidRDefault="009929DE" w:rsidP="009929DE">
      <w:pPr>
        <w:spacing w:after="0" w:line="240" w:lineRule="auto"/>
        <w:jc w:val="both"/>
      </w:pPr>
      <w:r w:rsidRPr="009929DE">
        <w:tab/>
        <w:t>- les autorisations spéciales d’absence de droit ;</w:t>
      </w:r>
    </w:p>
    <w:p w14:paraId="20488CE6" w14:textId="77777777" w:rsidR="009929DE" w:rsidRPr="009929DE" w:rsidRDefault="009929DE" w:rsidP="009929DE">
      <w:pPr>
        <w:spacing w:after="0" w:line="240" w:lineRule="auto"/>
        <w:jc w:val="both"/>
      </w:pPr>
      <w:r w:rsidRPr="009929DE">
        <w:tab/>
        <w:t xml:space="preserve">- les autorisations spéciales d’absence octroyées </w:t>
      </w:r>
      <w:r w:rsidRPr="009929DE">
        <w:rPr>
          <w:b/>
          <w:i/>
        </w:rPr>
        <w:t>par la collectivité territoriale ou l’établissement public (à préciser)</w:t>
      </w:r>
      <w:r w:rsidRPr="009929DE">
        <w:t>.</w:t>
      </w:r>
    </w:p>
    <w:p w14:paraId="1A52193E" w14:textId="77777777" w:rsidR="009929DE" w:rsidRPr="009929DE" w:rsidRDefault="009929DE" w:rsidP="009929DE">
      <w:pPr>
        <w:spacing w:after="0" w:line="240" w:lineRule="auto"/>
        <w:jc w:val="both"/>
      </w:pPr>
    </w:p>
    <w:p w14:paraId="5A9F1027" w14:textId="570EF2D8" w:rsidR="009929DE" w:rsidRPr="0097713D" w:rsidRDefault="009929DE" w:rsidP="009929DE">
      <w:pPr>
        <w:spacing w:after="0" w:line="240" w:lineRule="auto"/>
        <w:jc w:val="both"/>
        <w:rPr>
          <w:b/>
        </w:rPr>
      </w:pPr>
      <w:r w:rsidRPr="0097713D">
        <w:rPr>
          <w:i/>
          <w:iCs/>
        </w:rPr>
        <w:lastRenderedPageBreak/>
        <w:t>(</w:t>
      </w:r>
      <w:r w:rsidR="0097713D" w:rsidRPr="0097713D">
        <w:rPr>
          <w:i/>
          <w:iCs/>
        </w:rPr>
        <w:t>E</w:t>
      </w:r>
      <w:r w:rsidRPr="0097713D">
        <w:rPr>
          <w:i/>
          <w:iCs/>
        </w:rPr>
        <w:t>ventuellement)</w:t>
      </w:r>
      <w:r w:rsidRPr="0097713D">
        <w:t xml:space="preserve"> La liste des autorisations spéciales d’absence de droit est jointe en annexe du présent règlement intérieur </w:t>
      </w:r>
      <w:r w:rsidRPr="0097713D">
        <w:rPr>
          <w:b/>
        </w:rPr>
        <w:t>(à établir). Voir note du cdg sur le site à l’onglet :</w:t>
      </w:r>
    </w:p>
    <w:p w14:paraId="6BB91D50" w14:textId="4D24FF0D" w:rsidR="001F7A5E" w:rsidRDefault="001F7A5E" w:rsidP="009929DE">
      <w:pPr>
        <w:spacing w:after="0" w:line="240" w:lineRule="auto"/>
        <w:jc w:val="both"/>
      </w:pPr>
      <w:hyperlink r:id="rId8" w:history="1">
        <w:r w:rsidRPr="00A505E7">
          <w:rPr>
            <w:rStyle w:val="Lienhypertexte"/>
          </w:rPr>
          <w:t>https://www.cdg11.fr/gestion-du-personnel/gestion-des-absences/autorisations-dabsence/</w:t>
        </w:r>
      </w:hyperlink>
    </w:p>
    <w:p w14:paraId="3C4DC007" w14:textId="58846F92" w:rsidR="009929DE" w:rsidRPr="0097713D" w:rsidRDefault="009929DE" w:rsidP="009929DE">
      <w:pPr>
        <w:spacing w:after="0" w:line="240" w:lineRule="auto"/>
        <w:jc w:val="both"/>
      </w:pPr>
      <w:r w:rsidRPr="0097713D">
        <w:t>Attention : décret à paraitre.</w:t>
      </w:r>
    </w:p>
    <w:p w14:paraId="0DCCB2E6" w14:textId="77777777" w:rsidR="009929DE" w:rsidRPr="0095316E" w:rsidRDefault="009929DE" w:rsidP="009929DE">
      <w:pPr>
        <w:spacing w:after="0" w:line="240" w:lineRule="auto"/>
        <w:jc w:val="both"/>
      </w:pPr>
    </w:p>
    <w:p w14:paraId="00F7D9AE" w14:textId="77777777" w:rsidR="009929DE" w:rsidRPr="009929DE" w:rsidRDefault="009929DE" w:rsidP="009929DE">
      <w:pPr>
        <w:spacing w:after="0" w:line="240" w:lineRule="auto"/>
        <w:jc w:val="both"/>
      </w:pPr>
      <w:r w:rsidRPr="009929DE">
        <w:t xml:space="preserve">Les autorisations spéciales d’absences octroyées </w:t>
      </w:r>
      <w:r w:rsidRPr="009929DE">
        <w:rPr>
          <w:b/>
          <w:i/>
        </w:rPr>
        <w:t xml:space="preserve">par la collectivité territoriale ou l’établissement public (à préciser) </w:t>
      </w:r>
      <w:r w:rsidRPr="009929DE">
        <w:t xml:space="preserve">sont </w:t>
      </w:r>
      <w:proofErr w:type="gramStart"/>
      <w:r w:rsidRPr="009929DE">
        <w:t>accordées</w:t>
      </w:r>
      <w:proofErr w:type="gramEnd"/>
      <w:r w:rsidRPr="009929DE">
        <w:t xml:space="preserve"> sous réserve des nécessités de service. </w:t>
      </w:r>
    </w:p>
    <w:p w14:paraId="3F669D8F" w14:textId="77777777" w:rsidR="009929DE" w:rsidRPr="009929DE" w:rsidRDefault="009929DE" w:rsidP="009929DE">
      <w:pPr>
        <w:spacing w:after="0" w:line="240" w:lineRule="auto"/>
        <w:jc w:val="both"/>
        <w:rPr>
          <w:b/>
        </w:rPr>
      </w:pPr>
    </w:p>
    <w:p w14:paraId="5EB75D60"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22" w:name="_Toc205991579"/>
      <w:r w:rsidRPr="009929DE">
        <w:rPr>
          <w:rFonts w:asciiTheme="majorHAnsi" w:eastAsiaTheme="majorEastAsia" w:hAnsiTheme="majorHAnsi" w:cstheme="majorBidi"/>
          <w:b/>
          <w:bCs/>
          <w:color w:val="4F81BD" w:themeColor="accent1"/>
          <w:sz w:val="24"/>
        </w:rPr>
        <w:t>Le compte épargne temps</w:t>
      </w:r>
      <w:bookmarkEnd w:id="22"/>
      <w:r w:rsidRPr="009929DE">
        <w:rPr>
          <w:rFonts w:asciiTheme="majorHAnsi" w:eastAsiaTheme="majorEastAsia" w:hAnsiTheme="majorHAnsi" w:cstheme="majorBidi"/>
          <w:b/>
          <w:bCs/>
          <w:color w:val="4F81BD" w:themeColor="accent1"/>
          <w:sz w:val="24"/>
        </w:rPr>
        <w:t xml:space="preserve"> </w:t>
      </w:r>
    </w:p>
    <w:p w14:paraId="3B861CCB" w14:textId="77777777" w:rsidR="009929DE" w:rsidRPr="009929DE" w:rsidRDefault="009929DE" w:rsidP="009929DE">
      <w:pPr>
        <w:spacing w:after="0" w:line="240" w:lineRule="auto"/>
        <w:jc w:val="both"/>
        <w:rPr>
          <w:b/>
        </w:rPr>
      </w:pPr>
    </w:p>
    <w:p w14:paraId="230B6752" w14:textId="77777777" w:rsidR="009929DE" w:rsidRPr="009929DE" w:rsidRDefault="009929DE" w:rsidP="009929DE">
      <w:pPr>
        <w:spacing w:after="0" w:line="240" w:lineRule="auto"/>
        <w:jc w:val="both"/>
      </w:pPr>
      <w:r w:rsidRPr="009929DE">
        <w:t>Chaque agent public, employé de manière continue et ayant accompli au moins une année de service, peut demander l’ouverture d’un compte épargne temps. L’autorité territoriale a l’obligation de faire droit à la demande d’ouverture d’un compte épargne temps formulée par un agent.</w:t>
      </w:r>
    </w:p>
    <w:p w14:paraId="07878AE3" w14:textId="77777777" w:rsidR="009929DE" w:rsidRPr="009929DE" w:rsidRDefault="009929DE" w:rsidP="009929DE">
      <w:pPr>
        <w:spacing w:after="0" w:line="240" w:lineRule="auto"/>
        <w:jc w:val="both"/>
      </w:pPr>
    </w:p>
    <w:p w14:paraId="75E7CEA0" w14:textId="77777777" w:rsidR="009929DE" w:rsidRPr="009929DE" w:rsidRDefault="009929DE" w:rsidP="009929DE">
      <w:pPr>
        <w:spacing w:after="0" w:line="240" w:lineRule="auto"/>
        <w:jc w:val="both"/>
      </w:pPr>
      <w:r w:rsidRPr="009929DE">
        <w:t xml:space="preserve">Le nombre de jours épargnés ne peut excéder 60 jours. </w:t>
      </w:r>
    </w:p>
    <w:p w14:paraId="58EEB7C0" w14:textId="77777777" w:rsidR="009929DE" w:rsidRPr="009929DE" w:rsidRDefault="009929DE" w:rsidP="009929DE">
      <w:pPr>
        <w:spacing w:after="0" w:line="240" w:lineRule="auto"/>
        <w:jc w:val="both"/>
      </w:pPr>
    </w:p>
    <w:p w14:paraId="590C22AE" w14:textId="77777777" w:rsidR="009929DE" w:rsidRPr="009929DE" w:rsidRDefault="009929DE" w:rsidP="009929DE">
      <w:pPr>
        <w:spacing w:after="0" w:line="240" w:lineRule="auto"/>
        <w:jc w:val="both"/>
      </w:pPr>
      <w:r w:rsidRPr="009929DE">
        <w:t>L’alimentation du compte épargne temps s’effectue chaque année avant le 31 décembre.</w:t>
      </w:r>
    </w:p>
    <w:p w14:paraId="419B568F" w14:textId="77777777" w:rsidR="009929DE" w:rsidRPr="009929DE" w:rsidRDefault="009929DE" w:rsidP="009929DE">
      <w:pPr>
        <w:spacing w:after="0" w:line="240" w:lineRule="auto"/>
        <w:jc w:val="both"/>
      </w:pPr>
    </w:p>
    <w:p w14:paraId="7F54949F" w14:textId="77777777" w:rsidR="009929DE" w:rsidRPr="009929DE" w:rsidRDefault="009929DE" w:rsidP="009929DE">
      <w:pPr>
        <w:spacing w:after="0" w:line="240" w:lineRule="auto"/>
        <w:jc w:val="both"/>
      </w:pPr>
      <w:r w:rsidRPr="009929DE">
        <w:t>Le compte épargne temps peut être alimenté de la manière suivante :</w:t>
      </w:r>
    </w:p>
    <w:p w14:paraId="6AD68E72" w14:textId="77777777" w:rsidR="009929DE" w:rsidRPr="009929DE" w:rsidRDefault="009929DE" w:rsidP="009929DE">
      <w:pPr>
        <w:spacing w:after="0" w:line="240" w:lineRule="auto"/>
        <w:jc w:val="both"/>
      </w:pPr>
      <w:r w:rsidRPr="009929DE">
        <w:tab/>
        <w:t>- par des jours de congés annuels sans que le nombre de jours pris dans l’année civile par un agent à temps complet soit inférieur à 20 jours (ce nombre de jours est proratisé en fonction de leur temps de travail pour les agents à temps non complet et à temps partiel) ;</w:t>
      </w:r>
    </w:p>
    <w:p w14:paraId="4423A0D4" w14:textId="77777777" w:rsidR="009929DE" w:rsidRPr="009929DE" w:rsidRDefault="009929DE" w:rsidP="009929DE">
      <w:pPr>
        <w:spacing w:after="0" w:line="240" w:lineRule="auto"/>
        <w:jc w:val="both"/>
      </w:pPr>
      <w:r w:rsidRPr="009929DE">
        <w:tab/>
        <w:t>- par des jours d’aménagement et de réduction du temps de travail (jours d’ARTT) ;</w:t>
      </w:r>
    </w:p>
    <w:p w14:paraId="25DDB0C5" w14:textId="77777777" w:rsidR="009929DE" w:rsidRPr="009929DE" w:rsidRDefault="009929DE" w:rsidP="009929DE">
      <w:pPr>
        <w:spacing w:after="0" w:line="240" w:lineRule="auto"/>
        <w:jc w:val="both"/>
        <w:rPr>
          <w:i/>
        </w:rPr>
      </w:pPr>
      <w:r w:rsidRPr="009929DE">
        <w:tab/>
        <w:t xml:space="preserve">- </w:t>
      </w:r>
      <w:r w:rsidRPr="009929DE">
        <w:rPr>
          <w:i/>
        </w:rPr>
        <w:t xml:space="preserve">par une partie des repos </w:t>
      </w:r>
      <w:proofErr w:type="gramStart"/>
      <w:r w:rsidRPr="009929DE">
        <w:rPr>
          <w:i/>
        </w:rPr>
        <w:t>compensateurs.*</w:t>
      </w:r>
      <w:proofErr w:type="gramEnd"/>
    </w:p>
    <w:p w14:paraId="44D3418B" w14:textId="77777777" w:rsidR="009929DE" w:rsidRPr="009929DE" w:rsidRDefault="009929DE" w:rsidP="009929DE">
      <w:pPr>
        <w:spacing w:after="0" w:line="240" w:lineRule="auto"/>
        <w:jc w:val="both"/>
        <w:rPr>
          <w:i/>
        </w:rPr>
      </w:pPr>
      <w:r w:rsidRPr="009929DE">
        <w:rPr>
          <w:i/>
        </w:rPr>
        <w:t>*A conserver si cette possibilité a été prévue par la délibération de l’organe délibérant de la collectivité ou de l’établissement public.</w:t>
      </w:r>
    </w:p>
    <w:p w14:paraId="77865260" w14:textId="77777777" w:rsidR="009929DE" w:rsidRPr="009929DE" w:rsidRDefault="009929DE" w:rsidP="009929DE">
      <w:pPr>
        <w:spacing w:after="0" w:line="240" w:lineRule="auto"/>
        <w:jc w:val="both"/>
      </w:pPr>
      <w:r w:rsidRPr="009929DE">
        <w:t>Les modalités d’utilisation des jours épargnés sur le compte épargne temps sont les suivantes :</w:t>
      </w:r>
    </w:p>
    <w:p w14:paraId="771327C1" w14:textId="77777777" w:rsidR="009929DE" w:rsidRPr="009929DE" w:rsidRDefault="009929DE" w:rsidP="009929DE">
      <w:pPr>
        <w:spacing w:after="0" w:line="240" w:lineRule="auto"/>
        <w:jc w:val="both"/>
      </w:pPr>
    </w:p>
    <w:p w14:paraId="34E9131F" w14:textId="77777777" w:rsidR="009929DE" w:rsidRPr="0097713D" w:rsidRDefault="009929DE" w:rsidP="009929DE">
      <w:pPr>
        <w:spacing w:after="0" w:line="240" w:lineRule="auto"/>
        <w:jc w:val="both"/>
        <w:rPr>
          <w:b/>
        </w:rPr>
      </w:pPr>
      <w:r w:rsidRPr="0097713D">
        <w:rPr>
          <w:b/>
        </w:rPr>
        <w:t>Option 1 : utilisation exclusivement sous forme de congés</w:t>
      </w:r>
    </w:p>
    <w:p w14:paraId="6C8F576A" w14:textId="77777777" w:rsidR="009929DE" w:rsidRPr="009929DE" w:rsidRDefault="009929DE" w:rsidP="009929DE">
      <w:pPr>
        <w:spacing w:after="0" w:line="240" w:lineRule="auto"/>
        <w:jc w:val="both"/>
        <w:rPr>
          <w:i/>
        </w:rPr>
      </w:pPr>
      <w:r w:rsidRPr="009929DE">
        <w:rPr>
          <w:i/>
        </w:rPr>
        <w:t xml:space="preserve">Les jours peuvent seulement être utilisés sous forme de congés. Ils peuvent être utilisés en une fois ou en plusieurs fois. Les règles relatives aux congés annuels détaillées ci-dessus sont applicables lors de l’utilisation de jours épargnés sur le compte épargne </w:t>
      </w:r>
      <w:proofErr w:type="gramStart"/>
      <w:r w:rsidRPr="009929DE">
        <w:rPr>
          <w:i/>
        </w:rPr>
        <w:t>temps.*</w:t>
      </w:r>
      <w:proofErr w:type="gramEnd"/>
    </w:p>
    <w:p w14:paraId="52195E77" w14:textId="77777777" w:rsidR="009929DE" w:rsidRPr="009929DE" w:rsidRDefault="009929DE" w:rsidP="009929DE">
      <w:pPr>
        <w:spacing w:after="0" w:line="240" w:lineRule="auto"/>
        <w:jc w:val="both"/>
      </w:pPr>
    </w:p>
    <w:p w14:paraId="3249D6DE" w14:textId="77777777" w:rsidR="009929DE" w:rsidRPr="009929DE" w:rsidRDefault="009929DE" w:rsidP="009929DE">
      <w:pPr>
        <w:spacing w:after="0" w:line="240" w:lineRule="auto"/>
        <w:jc w:val="center"/>
        <w:rPr>
          <w:b/>
          <w:i/>
          <w:u w:val="single"/>
        </w:rPr>
      </w:pPr>
      <w:proofErr w:type="gramStart"/>
      <w:r w:rsidRPr="009929DE">
        <w:rPr>
          <w:b/>
          <w:i/>
          <w:u w:val="single"/>
        </w:rPr>
        <w:t>Ou</w:t>
      </w:r>
      <w:proofErr w:type="gramEnd"/>
    </w:p>
    <w:p w14:paraId="55C4E21B" w14:textId="77777777" w:rsidR="009929DE" w:rsidRPr="009929DE" w:rsidRDefault="009929DE" w:rsidP="009929DE">
      <w:pPr>
        <w:spacing w:after="0" w:line="240" w:lineRule="auto"/>
        <w:jc w:val="center"/>
        <w:rPr>
          <w:b/>
          <w:i/>
          <w:u w:val="single"/>
        </w:rPr>
      </w:pPr>
    </w:p>
    <w:p w14:paraId="7D230F61" w14:textId="77777777" w:rsidR="009929DE" w:rsidRPr="0097713D" w:rsidRDefault="009929DE" w:rsidP="009929DE">
      <w:pPr>
        <w:spacing w:after="0" w:line="240" w:lineRule="auto"/>
        <w:jc w:val="both"/>
        <w:rPr>
          <w:b/>
        </w:rPr>
      </w:pPr>
      <w:r w:rsidRPr="0097713D">
        <w:rPr>
          <w:b/>
        </w:rPr>
        <w:t>Option 2 : utilisation sous forme de congé ou d’indemnisation</w:t>
      </w:r>
    </w:p>
    <w:p w14:paraId="4511F9D1" w14:textId="77777777" w:rsidR="009929DE" w:rsidRPr="0097713D" w:rsidRDefault="009929DE" w:rsidP="009929DE">
      <w:pPr>
        <w:spacing w:after="0" w:line="240" w:lineRule="auto"/>
        <w:jc w:val="both"/>
        <w:rPr>
          <w:i/>
        </w:rPr>
      </w:pPr>
      <w:r w:rsidRPr="0097713D">
        <w:rPr>
          <w:i/>
        </w:rPr>
        <w:t>Les jours épargnés n’excédant pas 15 jours peuvent être uniquement utilisés sous forme de congés. Ils peuvent être utilisés en une fois ou en plusieurs fois. Les règles relatives aux congés annuels détaillées ci-dessus sont applicables lors de l’utilisation de jours épargnés sur le compte épargne temps.</w:t>
      </w:r>
    </w:p>
    <w:p w14:paraId="5DA9B13F" w14:textId="77777777" w:rsidR="009929DE" w:rsidRPr="0097713D" w:rsidRDefault="009929DE" w:rsidP="009929DE">
      <w:pPr>
        <w:spacing w:after="0" w:line="240" w:lineRule="auto"/>
        <w:jc w:val="both"/>
        <w:rPr>
          <w:i/>
        </w:rPr>
      </w:pPr>
      <w:r w:rsidRPr="0097713D">
        <w:rPr>
          <w:i/>
        </w:rPr>
        <w:t>Les jours épargnés au-delà de 15 jours peuvent être indemnisés sur la base des montants forfaitaires prévus par la réglementation en vigueur ;</w:t>
      </w:r>
    </w:p>
    <w:p w14:paraId="5201B46C" w14:textId="77777777" w:rsidR="009929DE" w:rsidRPr="0097713D" w:rsidRDefault="009929DE" w:rsidP="009929DE">
      <w:pPr>
        <w:spacing w:after="0" w:line="240" w:lineRule="auto"/>
        <w:jc w:val="both"/>
        <w:rPr>
          <w:i/>
        </w:rPr>
      </w:pPr>
      <w:r w:rsidRPr="0097713D">
        <w:rPr>
          <w:i/>
        </w:rPr>
        <w:t>Les jours épargnés au-delà de 15 jours peuvent être pris en compte au titre du régime de retraite additionnelle de la fonction publique (RAFP</w:t>
      </w:r>
      <w:proofErr w:type="gramStart"/>
      <w:r w:rsidRPr="0097713D">
        <w:rPr>
          <w:i/>
        </w:rPr>
        <w:t>).*</w:t>
      </w:r>
      <w:proofErr w:type="gramEnd"/>
    </w:p>
    <w:p w14:paraId="26737AB6" w14:textId="77777777" w:rsidR="009929DE" w:rsidRPr="009929DE" w:rsidRDefault="009929DE" w:rsidP="009929DE">
      <w:pPr>
        <w:spacing w:after="0" w:line="240" w:lineRule="auto"/>
        <w:jc w:val="both"/>
        <w:rPr>
          <w:i/>
        </w:rPr>
      </w:pPr>
    </w:p>
    <w:p w14:paraId="37376C0A" w14:textId="77777777" w:rsidR="009929DE" w:rsidRPr="009929DE" w:rsidRDefault="009929DE" w:rsidP="009929DE">
      <w:pPr>
        <w:spacing w:after="0" w:line="240" w:lineRule="auto"/>
        <w:jc w:val="both"/>
        <w:rPr>
          <w:i/>
        </w:rPr>
      </w:pPr>
      <w:r w:rsidRPr="009929DE">
        <w:rPr>
          <w:i/>
        </w:rPr>
        <w:t>*Conserver la ou les modalités d’utilisation des jours épargnés retenue(s) par l’organe délibérant de la collectivité ou de l’établissement public.</w:t>
      </w:r>
    </w:p>
    <w:p w14:paraId="64387FE4" w14:textId="77777777" w:rsidR="009929DE" w:rsidRPr="009929DE" w:rsidRDefault="009929DE" w:rsidP="009929DE">
      <w:pPr>
        <w:spacing w:after="0" w:line="240" w:lineRule="auto"/>
        <w:jc w:val="both"/>
        <w:rPr>
          <w:i/>
        </w:rPr>
      </w:pPr>
    </w:p>
    <w:p w14:paraId="668F39DF" w14:textId="77777777" w:rsidR="009929DE" w:rsidRDefault="009929DE" w:rsidP="009929DE">
      <w:pPr>
        <w:spacing w:after="0" w:line="240" w:lineRule="auto"/>
        <w:jc w:val="both"/>
        <w:rPr>
          <w:i/>
        </w:rPr>
      </w:pPr>
      <w:r w:rsidRPr="009929DE">
        <w:rPr>
          <w:i/>
        </w:rPr>
        <w:t xml:space="preserve">Référence : Délibération en date du … (à compléter) relative au compte épargne temps  </w:t>
      </w:r>
    </w:p>
    <w:p w14:paraId="41C49FA3" w14:textId="77777777" w:rsidR="001F7A5E" w:rsidRPr="009929DE" w:rsidRDefault="001F7A5E" w:rsidP="009929DE">
      <w:pPr>
        <w:spacing w:after="0" w:line="240" w:lineRule="auto"/>
        <w:jc w:val="both"/>
        <w:rPr>
          <w:i/>
        </w:rPr>
      </w:pPr>
    </w:p>
    <w:p w14:paraId="1FAC1D5E" w14:textId="77777777" w:rsidR="009929DE" w:rsidRPr="009929DE" w:rsidRDefault="009929DE" w:rsidP="009929DE">
      <w:pPr>
        <w:spacing w:after="0" w:line="240" w:lineRule="auto"/>
        <w:jc w:val="both"/>
      </w:pPr>
    </w:p>
    <w:p w14:paraId="28EF7492"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23" w:name="_Toc205991580"/>
      <w:r w:rsidRPr="009929DE">
        <w:rPr>
          <w:rFonts w:asciiTheme="majorHAnsi" w:eastAsiaTheme="majorEastAsia" w:hAnsiTheme="majorHAnsi" w:cstheme="majorBidi"/>
          <w:b/>
          <w:bCs/>
          <w:color w:val="4F81BD" w:themeColor="accent1"/>
          <w:sz w:val="24"/>
        </w:rPr>
        <w:lastRenderedPageBreak/>
        <w:t>Retard, absence et départ anticipé</w:t>
      </w:r>
      <w:bookmarkEnd w:id="23"/>
    </w:p>
    <w:p w14:paraId="0557BB37" w14:textId="77777777" w:rsidR="009929DE" w:rsidRPr="009929DE" w:rsidRDefault="009929DE" w:rsidP="009929DE">
      <w:pPr>
        <w:spacing w:after="0" w:line="240" w:lineRule="auto"/>
        <w:jc w:val="both"/>
        <w:rPr>
          <w:b/>
        </w:rPr>
      </w:pPr>
    </w:p>
    <w:p w14:paraId="11B5ECF9"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Retard</w:t>
      </w:r>
    </w:p>
    <w:p w14:paraId="0B50C495" w14:textId="77777777" w:rsidR="009929DE" w:rsidRPr="009929DE" w:rsidRDefault="009929DE" w:rsidP="009929DE">
      <w:pPr>
        <w:spacing w:after="0" w:line="240" w:lineRule="auto"/>
        <w:ind w:firstLine="708"/>
        <w:jc w:val="both"/>
        <w:rPr>
          <w:b/>
        </w:rPr>
      </w:pPr>
      <w:r w:rsidRPr="009929DE">
        <w:t xml:space="preserve">Sauf circonstance exceptionnelle ou cas de force majeure, chaque agent doit prévenir </w:t>
      </w:r>
      <w:r w:rsidRPr="009929DE">
        <w:rPr>
          <w:b/>
          <w:i/>
        </w:rPr>
        <w:t>l’autorité territoriale, son supérieur hiérarchique ou un de ses collègues (à préciser)</w:t>
      </w:r>
      <w:r w:rsidRPr="009929DE">
        <w:t xml:space="preserve"> en cas de retard. Si l’agent informe un de ses collègues de son retard, ce dernier devra le </w:t>
      </w:r>
      <w:r w:rsidRPr="009929DE">
        <w:rPr>
          <w:b/>
          <w:i/>
        </w:rPr>
        <w:t>signaler à l’autorité territoriale ou au supérieur hiérarchique de l’agent en retard (à préciser)</w:t>
      </w:r>
      <w:r w:rsidRPr="009929DE">
        <w:t xml:space="preserve">. </w:t>
      </w:r>
    </w:p>
    <w:p w14:paraId="34923D7B" w14:textId="77777777" w:rsidR="009929DE" w:rsidRPr="009929DE" w:rsidRDefault="009929DE" w:rsidP="009929DE">
      <w:pPr>
        <w:spacing w:after="0" w:line="240" w:lineRule="auto"/>
        <w:jc w:val="both"/>
        <w:rPr>
          <w:b/>
        </w:rPr>
      </w:pPr>
    </w:p>
    <w:p w14:paraId="694D57BF" w14:textId="77777777" w:rsidR="009929DE" w:rsidRPr="009929DE" w:rsidRDefault="009929DE" w:rsidP="009929DE">
      <w:pPr>
        <w:spacing w:after="0" w:line="240" w:lineRule="auto"/>
        <w:ind w:firstLine="708"/>
        <w:jc w:val="both"/>
      </w:pPr>
      <w:r w:rsidRPr="009929DE">
        <w:t>Un agent pourrait encourir une sanction disciplinaire en raison de retards répétés et non justifiés.</w:t>
      </w:r>
    </w:p>
    <w:p w14:paraId="572C1FD7" w14:textId="77777777" w:rsidR="009929DE" w:rsidRPr="009929DE" w:rsidRDefault="009929DE" w:rsidP="009929DE">
      <w:pPr>
        <w:spacing w:after="0" w:line="240" w:lineRule="auto"/>
        <w:ind w:firstLine="708"/>
        <w:jc w:val="both"/>
      </w:pPr>
    </w:p>
    <w:p w14:paraId="52CE52B2"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Absence</w:t>
      </w:r>
    </w:p>
    <w:p w14:paraId="50475D77" w14:textId="77777777" w:rsidR="009929DE" w:rsidRPr="009929DE" w:rsidRDefault="009929DE" w:rsidP="009929DE">
      <w:pPr>
        <w:spacing w:after="0" w:line="240" w:lineRule="auto"/>
        <w:ind w:firstLine="708"/>
        <w:jc w:val="both"/>
      </w:pPr>
      <w:r w:rsidRPr="0097713D">
        <w:t xml:space="preserve">Chaque agent doit informer au plus tôt de son absence et justifier </w:t>
      </w:r>
      <w:r w:rsidRPr="009929DE">
        <w:t xml:space="preserve">son absence auprès </w:t>
      </w:r>
      <w:r w:rsidRPr="009929DE">
        <w:rPr>
          <w:b/>
          <w:i/>
        </w:rPr>
        <w:t>de son autorité territoriale ou de son supérieur hiérarchique (à préciser)</w:t>
      </w:r>
      <w:r w:rsidRPr="009929DE">
        <w:t xml:space="preserve">. </w:t>
      </w:r>
    </w:p>
    <w:p w14:paraId="5CD98029" w14:textId="77777777" w:rsidR="009929DE" w:rsidRPr="009929DE" w:rsidRDefault="009929DE" w:rsidP="009929DE">
      <w:pPr>
        <w:spacing w:after="0" w:line="240" w:lineRule="auto"/>
        <w:ind w:firstLine="708"/>
        <w:jc w:val="both"/>
      </w:pPr>
    </w:p>
    <w:p w14:paraId="1F168E3F" w14:textId="77777777" w:rsidR="009929DE" w:rsidRPr="009929DE" w:rsidRDefault="009929DE" w:rsidP="009929DE">
      <w:pPr>
        <w:spacing w:after="0" w:line="240" w:lineRule="auto"/>
        <w:ind w:firstLine="708"/>
        <w:jc w:val="both"/>
      </w:pPr>
      <w:r w:rsidRPr="009929DE">
        <w:t xml:space="preserve">En cas de congé pour raison de santé, pour un agent relevant du régime spécial de la Caisse Nationale de Retraite des Agents des Collectivités Locales (CNRACL), l’arrêt de travail initial ou de prolongation doit être transmis à l’autorité territoriale </w:t>
      </w:r>
      <w:r w:rsidRPr="009929DE">
        <w:rPr>
          <w:b/>
          <w:bCs/>
        </w:rPr>
        <w:t>au plus tard dans les 48 heures</w:t>
      </w:r>
      <w:r w:rsidRPr="009929DE">
        <w:t xml:space="preserve"> qui suivent l’arrêt de travail. Les volets n° 2 et 3 de l’arrêt de travail initial ou de prolongation doivent être transmis à l’autorité territoriale. Le volet n° 1 de l’arrêt de travail initial ou de prolongation n’a pas à être transmis par l’agent à l’autorité territoriale.</w:t>
      </w:r>
    </w:p>
    <w:p w14:paraId="3F5BC933" w14:textId="77777777" w:rsidR="009929DE" w:rsidRPr="009929DE" w:rsidRDefault="009929DE" w:rsidP="009929DE">
      <w:pPr>
        <w:spacing w:after="0" w:line="240" w:lineRule="auto"/>
        <w:jc w:val="both"/>
      </w:pPr>
    </w:p>
    <w:p w14:paraId="3F4279DA" w14:textId="77777777" w:rsidR="009929DE" w:rsidRPr="009929DE" w:rsidRDefault="009929DE" w:rsidP="009929DE">
      <w:pPr>
        <w:suppressAutoHyphens/>
        <w:spacing w:after="0" w:line="240" w:lineRule="auto"/>
        <w:ind w:firstLine="708"/>
        <w:jc w:val="both"/>
        <w:rPr>
          <w:rFonts w:eastAsia="Times New Roman" w:cs="Times New Roman"/>
          <w:lang w:eastAsia="ar-SA"/>
        </w:rPr>
      </w:pPr>
      <w:r w:rsidRPr="009929DE">
        <w:rPr>
          <w:rFonts w:eastAsia="Times New Roman" w:cs="Times New Roman"/>
          <w:lang w:eastAsia="ar-SA"/>
        </w:rPr>
        <w:t>Si l’envoi de l’arrêt de travail est effectué au-delà du délai de 48 heures suivant son établissement, l’autorité territoriale informe le fonctionnaire, par courrier, du retard et de la réduction de la rémunération à laquelle il s’expose en cas de nouvel envoi tardif dans les 24 mois suivants l’établissement du premier arrêt de travail.</w:t>
      </w:r>
    </w:p>
    <w:p w14:paraId="74496F3E" w14:textId="77777777" w:rsidR="009929DE" w:rsidRPr="009929DE" w:rsidRDefault="009929DE" w:rsidP="009929DE">
      <w:pPr>
        <w:suppressAutoHyphens/>
        <w:spacing w:after="0" w:line="240" w:lineRule="auto"/>
        <w:jc w:val="both"/>
        <w:rPr>
          <w:rFonts w:eastAsia="Times New Roman" w:cs="Times New Roman"/>
          <w:lang w:eastAsia="ar-SA"/>
        </w:rPr>
      </w:pPr>
    </w:p>
    <w:p w14:paraId="403D8F91" w14:textId="77777777" w:rsidR="009929DE" w:rsidRPr="009929DE" w:rsidRDefault="009929DE" w:rsidP="009929DE">
      <w:pPr>
        <w:suppressAutoHyphens/>
        <w:spacing w:after="0" w:line="240" w:lineRule="auto"/>
        <w:ind w:firstLine="708"/>
        <w:jc w:val="both"/>
        <w:rPr>
          <w:rFonts w:eastAsia="Times New Roman" w:cs="Times New Roman"/>
          <w:lang w:eastAsia="ar-SA"/>
        </w:rPr>
      </w:pPr>
      <w:r w:rsidRPr="009929DE">
        <w:rPr>
          <w:rFonts w:eastAsia="Times New Roman" w:cs="Times New Roman"/>
          <w:lang w:eastAsia="ar-SA"/>
        </w:rPr>
        <w:t>Dans l’hypothèse d’un nouvel arrêt de travail transmis tardivement dans les 24 mois suivants l’établissement du premier</w:t>
      </w:r>
      <w:r w:rsidRPr="009929DE">
        <w:rPr>
          <w:rFonts w:eastAsia="Times New Roman" w:cs="Times New Roman"/>
          <w:vertAlign w:val="superscript"/>
          <w:lang w:eastAsia="ar-SA"/>
        </w:rPr>
        <w:t xml:space="preserve"> </w:t>
      </w:r>
      <w:r w:rsidRPr="009929DE">
        <w:rPr>
          <w:rFonts w:eastAsia="Times New Roman" w:cs="Times New Roman"/>
          <w:lang w:eastAsia="ar-SA"/>
        </w:rPr>
        <w:t xml:space="preserve">arrêt de travail tardif, le montant de la rémunération afférente à la période écoulée entre la date de l’établissement de l’arrêt de travail et la date d’envoi de l’arrêt de travail </w:t>
      </w:r>
      <w:r w:rsidRPr="009929DE">
        <w:rPr>
          <w:rFonts w:eastAsia="Times New Roman" w:cs="Times New Roman"/>
          <w:b/>
          <w:i/>
          <w:lang w:eastAsia="ar-SA"/>
        </w:rPr>
        <w:t>à la collectivité ou l’établissement public (à préciser)</w:t>
      </w:r>
      <w:r w:rsidRPr="009929DE">
        <w:rPr>
          <w:rFonts w:eastAsia="Times New Roman" w:cs="Times New Roman"/>
          <w:lang w:eastAsia="ar-SA"/>
        </w:rPr>
        <w:t xml:space="preserve"> est réduite de moitié.</w:t>
      </w:r>
    </w:p>
    <w:p w14:paraId="14B972D6" w14:textId="77777777" w:rsidR="009929DE" w:rsidRPr="009929DE" w:rsidRDefault="009929DE" w:rsidP="009929DE">
      <w:pPr>
        <w:suppressAutoHyphens/>
        <w:spacing w:after="0" w:line="240" w:lineRule="auto"/>
        <w:ind w:firstLine="708"/>
        <w:jc w:val="both"/>
        <w:rPr>
          <w:rFonts w:eastAsia="Times New Roman" w:cs="Times New Roman"/>
          <w:lang w:eastAsia="ar-SA"/>
        </w:rPr>
      </w:pPr>
    </w:p>
    <w:p w14:paraId="29774852" w14:textId="77777777" w:rsidR="009929DE" w:rsidRPr="009929DE" w:rsidRDefault="009929DE" w:rsidP="009929DE">
      <w:pPr>
        <w:suppressAutoHyphens/>
        <w:spacing w:after="0" w:line="240" w:lineRule="auto"/>
        <w:jc w:val="both"/>
        <w:rPr>
          <w:rFonts w:eastAsia="Times New Roman" w:cs="Times New Roman"/>
          <w:lang w:eastAsia="ar-SA"/>
        </w:rPr>
      </w:pPr>
      <w:r w:rsidRPr="009929DE">
        <w:rPr>
          <w:rFonts w:eastAsia="Times New Roman" w:cs="Times New Roman"/>
          <w:lang w:eastAsia="ar-SA"/>
        </w:rPr>
        <w:t xml:space="preserve">Toutefois, cette réduction de rémunération ne s’applique pas dans les deux cas suivants : </w:t>
      </w:r>
    </w:p>
    <w:p w14:paraId="601E3DB1" w14:textId="77777777" w:rsidR="009929DE" w:rsidRPr="009929DE" w:rsidRDefault="009929DE" w:rsidP="009929DE">
      <w:pPr>
        <w:numPr>
          <w:ilvl w:val="0"/>
          <w:numId w:val="1"/>
        </w:numPr>
        <w:suppressAutoHyphens/>
        <w:spacing w:after="0" w:line="240" w:lineRule="auto"/>
        <w:contextualSpacing/>
        <w:jc w:val="both"/>
        <w:rPr>
          <w:rFonts w:eastAsia="Times New Roman" w:cs="Times New Roman"/>
          <w:lang w:eastAsia="ar-SA"/>
        </w:rPr>
      </w:pPr>
      <w:proofErr w:type="gramStart"/>
      <w:r w:rsidRPr="009929DE">
        <w:rPr>
          <w:rFonts w:eastAsia="Times New Roman" w:cs="Times New Roman"/>
          <w:lang w:eastAsia="ar-SA"/>
        </w:rPr>
        <w:t>le</w:t>
      </w:r>
      <w:proofErr w:type="gramEnd"/>
      <w:r w:rsidRPr="009929DE">
        <w:rPr>
          <w:rFonts w:eastAsia="Times New Roman" w:cs="Times New Roman"/>
          <w:lang w:eastAsia="ar-SA"/>
        </w:rPr>
        <w:t xml:space="preserve"> fonctionnaire est hospitalisé ;</w:t>
      </w:r>
    </w:p>
    <w:p w14:paraId="03318938" w14:textId="77777777" w:rsidR="009929DE" w:rsidRPr="009929DE" w:rsidRDefault="009929DE" w:rsidP="009929DE">
      <w:pPr>
        <w:numPr>
          <w:ilvl w:val="0"/>
          <w:numId w:val="1"/>
        </w:numPr>
        <w:suppressAutoHyphens/>
        <w:spacing w:after="0" w:line="240" w:lineRule="auto"/>
        <w:ind w:left="0" w:firstLine="349"/>
        <w:contextualSpacing/>
        <w:jc w:val="both"/>
        <w:rPr>
          <w:rFonts w:eastAsia="Times New Roman" w:cs="Times New Roman"/>
          <w:lang w:eastAsia="ar-SA"/>
        </w:rPr>
      </w:pPr>
      <w:proofErr w:type="gramStart"/>
      <w:r w:rsidRPr="009929DE">
        <w:rPr>
          <w:rFonts w:eastAsia="Times New Roman" w:cs="Times New Roman"/>
          <w:lang w:eastAsia="ar-SA"/>
        </w:rPr>
        <w:t>le</w:t>
      </w:r>
      <w:proofErr w:type="gramEnd"/>
      <w:r w:rsidRPr="009929DE">
        <w:rPr>
          <w:rFonts w:eastAsia="Times New Roman" w:cs="Times New Roman"/>
          <w:lang w:eastAsia="ar-SA"/>
        </w:rPr>
        <w:t xml:space="preserve"> fonctionnaire peut, dans un délai de 8 jours suivant l’établissement de l’arrêt de travail, justifier de son impossibilité d’envoyer cet arrêt dans le délai de 48 heures.</w:t>
      </w:r>
    </w:p>
    <w:p w14:paraId="1E69DB9F" w14:textId="77777777" w:rsidR="009929DE" w:rsidRPr="009929DE" w:rsidRDefault="009929DE" w:rsidP="009929DE">
      <w:pPr>
        <w:spacing w:after="0" w:line="240" w:lineRule="auto"/>
        <w:ind w:firstLine="708"/>
        <w:jc w:val="both"/>
      </w:pPr>
    </w:p>
    <w:p w14:paraId="5E1B3808" w14:textId="77777777" w:rsidR="009929DE" w:rsidRPr="009929DE" w:rsidRDefault="009929DE" w:rsidP="009929DE">
      <w:pPr>
        <w:spacing w:after="0" w:line="240" w:lineRule="auto"/>
        <w:ind w:firstLine="708"/>
        <w:jc w:val="both"/>
      </w:pPr>
      <w:r w:rsidRPr="009929DE">
        <w:t>En cas de congé pour raison de santé, pour un agent relevant du régime général de la sécurité sociale (agent relevant de l’IRCANTEC), les volets n° 1 et 2 de l’arrêt de travail initial ou de prolongation doivent être transmis à la Caisse Primaire d’Assurance Maladie (CPAM) et le volet n° 3 à l’autorité territoriale au plus tard dans les 48 heures qui suivent l’arrêt de travail.</w:t>
      </w:r>
    </w:p>
    <w:p w14:paraId="55417082" w14:textId="77777777" w:rsidR="009929DE" w:rsidRPr="009929DE" w:rsidRDefault="009929DE" w:rsidP="009929DE">
      <w:pPr>
        <w:spacing w:after="0" w:line="240" w:lineRule="auto"/>
        <w:ind w:firstLine="708"/>
        <w:jc w:val="both"/>
      </w:pPr>
      <w:r w:rsidRPr="009929DE">
        <w:rPr>
          <w:rFonts w:eastAsia="Times New Roman" w:cs="Times New Roman"/>
          <w:bCs/>
          <w:lang w:eastAsia="fr-FR"/>
        </w:rPr>
        <w:t xml:space="preserve">Si l’agent ne respecte pas le délai de 48 heures, la CPAM informera l’agent du retard et de la conséquence sur le versement des indemnités journalières en cas de nouvel envoi tardif d’un arrêt de travail dans les 24 mois suivants la prescription de ce premier arrêt de travail tardif. </w:t>
      </w:r>
    </w:p>
    <w:p w14:paraId="4A8610C1" w14:textId="77777777" w:rsidR="009929DE" w:rsidRPr="009929DE" w:rsidRDefault="009929DE" w:rsidP="009929DE">
      <w:pPr>
        <w:suppressAutoHyphens/>
        <w:spacing w:after="0"/>
        <w:ind w:firstLine="708"/>
        <w:jc w:val="both"/>
        <w:rPr>
          <w:rFonts w:eastAsia="Times New Roman" w:cs="Times New Roman"/>
          <w:bCs/>
          <w:lang w:eastAsia="fr-FR"/>
        </w:rPr>
      </w:pPr>
    </w:p>
    <w:p w14:paraId="143D9AAD" w14:textId="77777777" w:rsidR="009929DE" w:rsidRPr="009929DE" w:rsidRDefault="009929DE" w:rsidP="009929DE">
      <w:pPr>
        <w:suppressAutoHyphens/>
        <w:spacing w:after="0"/>
        <w:ind w:firstLine="708"/>
        <w:jc w:val="both"/>
        <w:rPr>
          <w:rFonts w:eastAsia="Times New Roman" w:cs="Times New Roman"/>
          <w:bCs/>
          <w:lang w:eastAsia="fr-FR"/>
        </w:rPr>
      </w:pPr>
      <w:r w:rsidRPr="009929DE">
        <w:rPr>
          <w:rFonts w:eastAsia="Times New Roman" w:cs="Times New Roman"/>
          <w:bCs/>
          <w:lang w:eastAsia="fr-FR"/>
        </w:rPr>
        <w:t xml:space="preserve">En cas d’absences non justifiées, l’agent aura une retenue sur sa rémunération pour absence de service fait. De plus, </w:t>
      </w:r>
      <w:r w:rsidRPr="009929DE">
        <w:t xml:space="preserve">un agent pourrait encourir une sanction disciplinaire en raison d’absences non justifiées répétées. </w:t>
      </w:r>
    </w:p>
    <w:p w14:paraId="1A639B2B" w14:textId="77777777" w:rsidR="009929DE" w:rsidRPr="009929DE" w:rsidRDefault="009929DE" w:rsidP="009929DE">
      <w:pPr>
        <w:spacing w:after="0" w:line="240" w:lineRule="auto"/>
        <w:ind w:firstLine="708"/>
        <w:jc w:val="both"/>
      </w:pPr>
    </w:p>
    <w:p w14:paraId="7A447C8F"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lastRenderedPageBreak/>
        <w:t xml:space="preserve">Départ anticipé </w:t>
      </w:r>
    </w:p>
    <w:p w14:paraId="306B8624" w14:textId="77777777" w:rsidR="009929DE" w:rsidRPr="009929DE" w:rsidRDefault="009929DE" w:rsidP="009929DE">
      <w:pPr>
        <w:spacing w:after="0" w:line="240" w:lineRule="auto"/>
        <w:jc w:val="both"/>
      </w:pPr>
      <w:r w:rsidRPr="009929DE">
        <w:rPr>
          <w:b/>
        </w:rPr>
        <w:tab/>
      </w:r>
      <w:r w:rsidRPr="009929DE">
        <w:t xml:space="preserve">Chaque agent doit prévenir </w:t>
      </w:r>
      <w:r w:rsidRPr="009929DE">
        <w:rPr>
          <w:b/>
          <w:i/>
        </w:rPr>
        <w:t>l’autorité territoriale ou son supérieur hiérarchique (à préciser)</w:t>
      </w:r>
      <w:r w:rsidRPr="009929DE">
        <w:t xml:space="preserve"> en cas de départ anticipé. </w:t>
      </w:r>
    </w:p>
    <w:p w14:paraId="2805E739" w14:textId="77777777" w:rsidR="009929DE" w:rsidRPr="009929DE" w:rsidRDefault="009929DE" w:rsidP="009929DE">
      <w:pPr>
        <w:spacing w:after="0" w:line="240" w:lineRule="auto"/>
        <w:jc w:val="both"/>
      </w:pPr>
    </w:p>
    <w:p w14:paraId="05844EE0" w14:textId="77777777" w:rsidR="009929DE" w:rsidRPr="009929DE" w:rsidRDefault="009929DE" w:rsidP="009929DE">
      <w:pPr>
        <w:spacing w:after="0" w:line="240" w:lineRule="auto"/>
        <w:jc w:val="both"/>
      </w:pPr>
      <w:r w:rsidRPr="009929DE">
        <w:tab/>
        <w:t>Toute sortie anticipée sans autorisation de</w:t>
      </w:r>
      <w:r w:rsidRPr="009929DE">
        <w:rPr>
          <w:b/>
          <w:i/>
        </w:rPr>
        <w:t xml:space="preserve"> l’autorité territoriale ou du supérieur hiérarchique (à préciser)</w:t>
      </w:r>
      <w:r w:rsidRPr="009929DE">
        <w:t xml:space="preserve"> pourra justifier le prononcé d’une sanction disciplinaire à l’encontre de l’agent.</w:t>
      </w:r>
    </w:p>
    <w:p w14:paraId="0E6BA4C8" w14:textId="7FF512A3" w:rsidR="009929DE" w:rsidRPr="009929DE" w:rsidRDefault="009929DE" w:rsidP="0097713D">
      <w:pPr>
        <w:rPr>
          <w:rFonts w:asciiTheme="majorHAnsi" w:eastAsiaTheme="majorEastAsia" w:hAnsiTheme="majorHAnsi" w:cstheme="majorBidi"/>
          <w:b/>
          <w:bCs/>
          <w:color w:val="365F91" w:themeColor="accent1" w:themeShade="BF"/>
          <w:sz w:val="28"/>
          <w:szCs w:val="28"/>
        </w:rPr>
      </w:pPr>
      <w:r w:rsidRPr="009929DE">
        <w:br w:type="page"/>
      </w:r>
      <w:r w:rsidRPr="009929DE">
        <w:rPr>
          <w:rFonts w:asciiTheme="majorHAnsi" w:eastAsiaTheme="majorEastAsia" w:hAnsiTheme="majorHAnsi" w:cstheme="majorBidi"/>
          <w:b/>
          <w:bCs/>
          <w:color w:val="365F91" w:themeColor="accent1" w:themeShade="BF"/>
          <w:sz w:val="28"/>
          <w:szCs w:val="28"/>
        </w:rPr>
        <w:lastRenderedPageBreak/>
        <w:t>Deuxième partie – Utilisation des locaux, du matériel, des équipements et des véhicules</w:t>
      </w:r>
    </w:p>
    <w:p w14:paraId="34D40F75"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24" w:name="_Toc205991581"/>
      <w:r w:rsidRPr="009929DE">
        <w:rPr>
          <w:rFonts w:asciiTheme="majorHAnsi" w:eastAsiaTheme="majorEastAsia" w:hAnsiTheme="majorHAnsi" w:cstheme="majorBidi"/>
          <w:b/>
          <w:bCs/>
          <w:color w:val="4F81BD" w:themeColor="accent1"/>
          <w:sz w:val="24"/>
        </w:rPr>
        <w:t>Modalités d’accès et d’utilisation des locaux</w:t>
      </w:r>
      <w:bookmarkEnd w:id="24"/>
    </w:p>
    <w:p w14:paraId="4661CB9A" w14:textId="77777777" w:rsidR="009929DE" w:rsidRPr="009929DE" w:rsidRDefault="009929DE" w:rsidP="009929DE">
      <w:pPr>
        <w:spacing w:after="0" w:line="240" w:lineRule="auto"/>
        <w:jc w:val="both"/>
        <w:rPr>
          <w:b/>
        </w:rPr>
      </w:pPr>
    </w:p>
    <w:p w14:paraId="30CCB374" w14:textId="77777777" w:rsidR="009929DE" w:rsidRPr="009929DE" w:rsidRDefault="009929DE" w:rsidP="009929DE">
      <w:pPr>
        <w:spacing w:after="0" w:line="240" w:lineRule="auto"/>
        <w:jc w:val="both"/>
      </w:pPr>
      <w:r w:rsidRPr="009929DE">
        <w:t xml:space="preserve">Les agents ont accès aux locaux </w:t>
      </w:r>
      <w:r w:rsidRPr="009929DE">
        <w:rPr>
          <w:b/>
          <w:i/>
        </w:rPr>
        <w:t>de la collectivité ou de l’établissement public (à préciser)</w:t>
      </w:r>
      <w:r w:rsidRPr="009929DE">
        <w:t xml:space="preserve"> uniquement pour l’exécution de leurs fonctions. Ils n’ont pas le droit d’être présents dans les locaux en dehors des horaires de travail sauf en cas d’autorisation </w:t>
      </w:r>
      <w:r w:rsidRPr="009929DE">
        <w:rPr>
          <w:b/>
          <w:i/>
        </w:rPr>
        <w:t>de leur supérieur hiérarchique ou de l’autorité territoriale (à préciser)</w:t>
      </w:r>
      <w:r w:rsidRPr="009929DE">
        <w:t xml:space="preserve"> ou pour un motif tenant à l’intérêt du service. </w:t>
      </w:r>
    </w:p>
    <w:p w14:paraId="380D412F" w14:textId="77777777" w:rsidR="009929DE" w:rsidRPr="009929DE" w:rsidRDefault="009929DE" w:rsidP="009929DE">
      <w:pPr>
        <w:spacing w:after="0" w:line="240" w:lineRule="auto"/>
        <w:jc w:val="both"/>
      </w:pPr>
    </w:p>
    <w:p w14:paraId="6F8A6BF5" w14:textId="77777777" w:rsidR="009929DE" w:rsidRPr="009929DE" w:rsidRDefault="009929DE" w:rsidP="009929DE">
      <w:pPr>
        <w:spacing w:after="0" w:line="240" w:lineRule="auto"/>
        <w:jc w:val="both"/>
      </w:pPr>
      <w:r w:rsidRPr="009929DE">
        <w:t>Les locaux sont exclusivement réservés aux activités professionnelles des agents. A ce titre, sauf autorisation expresse donnée par l’autorité territoriale, il est interdit dans les locaux :</w:t>
      </w:r>
    </w:p>
    <w:p w14:paraId="2C5C8593" w14:textId="77777777" w:rsidR="009929DE" w:rsidRPr="009929DE" w:rsidRDefault="009929DE" w:rsidP="009929DE">
      <w:pPr>
        <w:spacing w:after="0" w:line="240" w:lineRule="auto"/>
        <w:jc w:val="both"/>
      </w:pPr>
      <w:r w:rsidRPr="009929DE">
        <w:tab/>
        <w:t>- d’accomplir des travaux personnels ;</w:t>
      </w:r>
    </w:p>
    <w:p w14:paraId="747D1DB5" w14:textId="77777777" w:rsidR="009929DE" w:rsidRPr="009929DE" w:rsidRDefault="009929DE" w:rsidP="009929DE">
      <w:pPr>
        <w:spacing w:after="0" w:line="240" w:lineRule="auto"/>
        <w:jc w:val="both"/>
      </w:pPr>
      <w:r w:rsidRPr="009929DE">
        <w:tab/>
        <w:t>- d’introduire des personnes extérieures au service ;</w:t>
      </w:r>
    </w:p>
    <w:p w14:paraId="7EE9A9A1" w14:textId="77777777" w:rsidR="009929DE" w:rsidRPr="009929DE" w:rsidRDefault="009929DE" w:rsidP="009929DE">
      <w:pPr>
        <w:spacing w:after="0" w:line="240" w:lineRule="auto"/>
        <w:jc w:val="both"/>
      </w:pPr>
      <w:r w:rsidRPr="009929DE">
        <w:tab/>
        <w:t xml:space="preserve">- de vendre, d’échanger et de distribuer des marchandises. </w:t>
      </w:r>
    </w:p>
    <w:p w14:paraId="651D6F83" w14:textId="77777777" w:rsidR="009929DE" w:rsidRPr="009929DE" w:rsidRDefault="009929DE" w:rsidP="009929DE">
      <w:pPr>
        <w:spacing w:after="0" w:line="240" w:lineRule="auto"/>
        <w:jc w:val="both"/>
      </w:pPr>
    </w:p>
    <w:p w14:paraId="354BCF54" w14:textId="77777777" w:rsidR="009929DE" w:rsidRPr="009929DE" w:rsidRDefault="009929DE" w:rsidP="009929DE">
      <w:pPr>
        <w:spacing w:after="0" w:line="240" w:lineRule="auto"/>
        <w:jc w:val="both"/>
      </w:pPr>
      <w:r w:rsidRPr="009929DE">
        <w:rPr>
          <w:i/>
        </w:rPr>
        <w:t xml:space="preserve">Le cas échéant, </w:t>
      </w:r>
      <w:r w:rsidRPr="009929DE">
        <w:t xml:space="preserve">chaque agent a reçu </w:t>
      </w:r>
      <w:r w:rsidRPr="009929DE">
        <w:rPr>
          <w:b/>
          <w:i/>
        </w:rPr>
        <w:t>un badge ou une clé (à préciser)</w:t>
      </w:r>
      <w:r w:rsidRPr="009929DE">
        <w:t xml:space="preserve"> pour accéder aux locaux. </w:t>
      </w:r>
      <w:r w:rsidRPr="009929DE">
        <w:rPr>
          <w:b/>
          <w:i/>
        </w:rPr>
        <w:t xml:space="preserve">Ce badge ou cette </w:t>
      </w:r>
      <w:proofErr w:type="gramStart"/>
      <w:r w:rsidRPr="009929DE">
        <w:rPr>
          <w:b/>
          <w:i/>
        </w:rPr>
        <w:t>clé  (</w:t>
      </w:r>
      <w:proofErr w:type="gramEnd"/>
      <w:r w:rsidRPr="009929DE">
        <w:rPr>
          <w:b/>
          <w:i/>
        </w:rPr>
        <w:t>à préciser)</w:t>
      </w:r>
      <w:r w:rsidRPr="009929DE">
        <w:t xml:space="preserve"> devra être restitué(e) par l’agent en cas d’indisponibilité momentanée prolongée (disponibilité, congé de longue durée, congé de longue maladie, congé parental, détachement notamment) ou de cessation définitive des fonctions au sein </w:t>
      </w:r>
      <w:r w:rsidRPr="009929DE">
        <w:rPr>
          <w:b/>
          <w:i/>
        </w:rPr>
        <w:t>de la collectivité ou de l’établissement public (à préciser)</w:t>
      </w:r>
      <w:r w:rsidRPr="009929DE">
        <w:t xml:space="preserve">. </w:t>
      </w:r>
    </w:p>
    <w:p w14:paraId="385DA215" w14:textId="77777777" w:rsidR="009929DE" w:rsidRPr="009929DE" w:rsidRDefault="009929DE" w:rsidP="009929DE">
      <w:pPr>
        <w:spacing w:after="0" w:line="240" w:lineRule="auto"/>
        <w:jc w:val="both"/>
      </w:pPr>
    </w:p>
    <w:p w14:paraId="7B1FCDED" w14:textId="77777777" w:rsidR="009929DE" w:rsidRPr="009929DE" w:rsidRDefault="009929DE" w:rsidP="009929DE">
      <w:pPr>
        <w:spacing w:after="0" w:line="240" w:lineRule="auto"/>
        <w:jc w:val="both"/>
      </w:pPr>
      <w:r w:rsidRPr="009929DE">
        <w:t xml:space="preserve">L’affichage sur les murs est interdit en dehors des panneaux muraux prévus à cet effet. </w:t>
      </w:r>
    </w:p>
    <w:p w14:paraId="0E2BF62F" w14:textId="77777777" w:rsidR="009929DE" w:rsidRPr="009929DE" w:rsidRDefault="009929DE" w:rsidP="009929DE">
      <w:pPr>
        <w:spacing w:after="0" w:line="240" w:lineRule="auto"/>
        <w:jc w:val="both"/>
        <w:rPr>
          <w:i/>
        </w:rPr>
      </w:pPr>
    </w:p>
    <w:p w14:paraId="479030EE"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25" w:name="_Toc205991582"/>
      <w:r w:rsidRPr="009929DE">
        <w:rPr>
          <w:rFonts w:asciiTheme="majorHAnsi" w:eastAsiaTheme="majorEastAsia" w:hAnsiTheme="majorHAnsi" w:cstheme="majorBidi"/>
          <w:b/>
          <w:bCs/>
          <w:color w:val="4F81BD" w:themeColor="accent1"/>
          <w:sz w:val="24"/>
        </w:rPr>
        <w:t>Utilisation du matériel et des équipements</w:t>
      </w:r>
      <w:bookmarkEnd w:id="25"/>
    </w:p>
    <w:p w14:paraId="01B1FBB9" w14:textId="77777777" w:rsidR="009929DE" w:rsidRPr="009929DE" w:rsidRDefault="009929DE" w:rsidP="009929DE">
      <w:pPr>
        <w:spacing w:after="0" w:line="240" w:lineRule="auto"/>
        <w:jc w:val="both"/>
        <w:rPr>
          <w:b/>
        </w:rPr>
      </w:pPr>
    </w:p>
    <w:p w14:paraId="241292D8" w14:textId="77777777" w:rsidR="009929DE" w:rsidRPr="009929DE" w:rsidRDefault="009929DE" w:rsidP="009929DE">
      <w:pPr>
        <w:spacing w:after="0" w:line="240" w:lineRule="auto"/>
        <w:jc w:val="both"/>
      </w:pPr>
      <w:r w:rsidRPr="009929DE">
        <w:t xml:space="preserve">Tout agent est tenu de conserver en bon état l’ensemble du matériel et des équipements qui lui est confié pour l’exécution de ses fonctions. </w:t>
      </w:r>
    </w:p>
    <w:p w14:paraId="77982981" w14:textId="77777777" w:rsidR="009929DE" w:rsidRPr="009929DE" w:rsidRDefault="009929DE" w:rsidP="009929DE">
      <w:pPr>
        <w:spacing w:after="0" w:line="240" w:lineRule="auto"/>
        <w:jc w:val="both"/>
      </w:pPr>
    </w:p>
    <w:p w14:paraId="237D442F" w14:textId="77777777" w:rsidR="009929DE" w:rsidRPr="009929DE" w:rsidRDefault="009929DE" w:rsidP="009929DE">
      <w:pPr>
        <w:spacing w:after="0" w:line="240" w:lineRule="auto"/>
        <w:jc w:val="both"/>
      </w:pPr>
      <w:r w:rsidRPr="009929DE">
        <w:t xml:space="preserve">Le matériel ou les équipements </w:t>
      </w:r>
      <w:r w:rsidRPr="009929DE">
        <w:rPr>
          <w:b/>
          <w:i/>
        </w:rPr>
        <w:t>de la collectivité ou de l’établissement public (à préciser)</w:t>
      </w:r>
      <w:r w:rsidRPr="009929DE">
        <w:t xml:space="preserve"> mis à la disposition de l’agent peut seulement être utilisé à des fins professionnelles. Toute utilisation à titre personnel du matériel ou des équipements appartenant </w:t>
      </w:r>
      <w:r w:rsidRPr="009929DE">
        <w:rPr>
          <w:b/>
          <w:i/>
        </w:rPr>
        <w:t>à la collectivité ou à l’établissement public (à préciser)</w:t>
      </w:r>
      <w:r w:rsidRPr="009929DE">
        <w:t>, sans autorisation expresse de l’autorité territoriale, est interdite.</w:t>
      </w:r>
    </w:p>
    <w:p w14:paraId="17AD7E8B" w14:textId="77777777" w:rsidR="009929DE" w:rsidRPr="009929DE" w:rsidRDefault="009929DE" w:rsidP="009929DE">
      <w:pPr>
        <w:spacing w:after="0" w:line="240" w:lineRule="auto"/>
        <w:jc w:val="both"/>
      </w:pPr>
      <w:r w:rsidRPr="009929DE">
        <w:t xml:space="preserve">Sauf autorisation expresse de l’autorité territoriale, il est interdit d’emporter du matériel appartenant </w:t>
      </w:r>
      <w:r w:rsidRPr="009929DE">
        <w:rPr>
          <w:b/>
          <w:i/>
        </w:rPr>
        <w:t>à la collectivité ou à l’établissement public (à préciser)</w:t>
      </w:r>
      <w:r w:rsidRPr="009929DE">
        <w:t>.</w:t>
      </w:r>
    </w:p>
    <w:p w14:paraId="75DC4833" w14:textId="77777777" w:rsidR="009929DE" w:rsidRPr="009929DE" w:rsidRDefault="009929DE" w:rsidP="009929DE">
      <w:pPr>
        <w:spacing w:after="0" w:line="240" w:lineRule="auto"/>
        <w:jc w:val="both"/>
      </w:pPr>
    </w:p>
    <w:p w14:paraId="1ECAC517" w14:textId="77777777" w:rsidR="009929DE" w:rsidRPr="009929DE" w:rsidRDefault="009929DE" w:rsidP="009929DE">
      <w:pPr>
        <w:spacing w:after="0" w:line="240" w:lineRule="auto"/>
        <w:jc w:val="both"/>
      </w:pPr>
      <w:r w:rsidRPr="009929DE">
        <w:t xml:space="preserve">Seul le matériel fourni </w:t>
      </w:r>
      <w:r w:rsidRPr="009929DE">
        <w:rPr>
          <w:b/>
          <w:i/>
        </w:rPr>
        <w:t>par la collectivité ou l’établissement public (à préciser)</w:t>
      </w:r>
      <w:r w:rsidRPr="009929DE">
        <w:t xml:space="preserve"> peut être utilisé par l’agent. </w:t>
      </w:r>
    </w:p>
    <w:p w14:paraId="63F7C0DF" w14:textId="77777777" w:rsidR="009929DE" w:rsidRPr="009929DE" w:rsidRDefault="009929DE" w:rsidP="009929DE">
      <w:pPr>
        <w:spacing w:after="0" w:line="240" w:lineRule="auto"/>
        <w:jc w:val="both"/>
      </w:pPr>
    </w:p>
    <w:p w14:paraId="32AF09B9" w14:textId="77777777" w:rsidR="009929DE" w:rsidRPr="009929DE" w:rsidRDefault="009929DE" w:rsidP="009929DE">
      <w:pPr>
        <w:spacing w:after="0" w:line="240" w:lineRule="auto"/>
        <w:jc w:val="both"/>
      </w:pPr>
      <w:r w:rsidRPr="009929DE">
        <w:t xml:space="preserve">Chaque agent est tenu d’informer </w:t>
      </w:r>
      <w:r w:rsidRPr="009929DE">
        <w:rPr>
          <w:b/>
          <w:i/>
        </w:rPr>
        <w:t>le service ou la personne responsable de l’entretien et de la maintenance des matériels (préciser le service ou la personne à contacter)</w:t>
      </w:r>
      <w:r w:rsidRPr="009929DE">
        <w:t xml:space="preserve"> de toutes anomalies ou défaillances constatées lors de l’utilisation du matériel ou des équipements </w:t>
      </w:r>
      <w:r w:rsidRPr="009929DE">
        <w:rPr>
          <w:b/>
          <w:i/>
        </w:rPr>
        <w:t>de la collectivité ou de l’établissement public (à préciser)</w:t>
      </w:r>
      <w:r w:rsidRPr="009929DE">
        <w:t xml:space="preserve">. </w:t>
      </w:r>
    </w:p>
    <w:p w14:paraId="0014C877" w14:textId="77777777" w:rsidR="009929DE" w:rsidRPr="009929DE" w:rsidRDefault="009929DE" w:rsidP="009929DE">
      <w:pPr>
        <w:spacing w:after="0" w:line="240" w:lineRule="auto"/>
        <w:jc w:val="both"/>
      </w:pPr>
    </w:p>
    <w:p w14:paraId="385B30EF" w14:textId="77777777" w:rsidR="009929DE" w:rsidRPr="009929DE" w:rsidRDefault="009929DE" w:rsidP="009929DE">
      <w:pPr>
        <w:spacing w:after="0" w:line="240" w:lineRule="auto"/>
        <w:jc w:val="both"/>
      </w:pPr>
      <w:r w:rsidRPr="009929DE">
        <w:t xml:space="preserve">En cas d’indisponibilité momentanée prolongée (disponibilité, congé de longue durée, congé de longue maladie, congé parental, détachement notamment) ou de cessation définitive des fonctions au sein </w:t>
      </w:r>
      <w:r w:rsidRPr="009929DE">
        <w:rPr>
          <w:b/>
          <w:i/>
        </w:rPr>
        <w:t>de la collectivité ou de l’établissement public (à préciser)</w:t>
      </w:r>
      <w:r w:rsidRPr="009929DE">
        <w:t xml:space="preserve">, l’agent doit restituer tout matériel et document en sa possession appartenant </w:t>
      </w:r>
      <w:r w:rsidRPr="009929DE">
        <w:rPr>
          <w:b/>
          <w:i/>
        </w:rPr>
        <w:t>à la collectivité à l’établissement public (à préciser)</w:t>
      </w:r>
      <w:r w:rsidRPr="009929DE">
        <w:t>.</w:t>
      </w:r>
    </w:p>
    <w:p w14:paraId="1D71010B" w14:textId="58382ABF" w:rsidR="009929DE" w:rsidRDefault="009929DE" w:rsidP="009929DE">
      <w:pPr>
        <w:spacing w:after="0" w:line="240" w:lineRule="auto"/>
        <w:jc w:val="both"/>
      </w:pPr>
    </w:p>
    <w:p w14:paraId="7DCCBF32" w14:textId="32CFCAE4" w:rsidR="00D9398F" w:rsidRDefault="00D9398F" w:rsidP="009929DE">
      <w:pPr>
        <w:spacing w:after="0" w:line="240" w:lineRule="auto"/>
        <w:jc w:val="both"/>
      </w:pPr>
    </w:p>
    <w:p w14:paraId="68A74BB1" w14:textId="29480C05" w:rsidR="00D9398F" w:rsidRDefault="00D9398F" w:rsidP="009929DE">
      <w:pPr>
        <w:spacing w:after="0" w:line="240" w:lineRule="auto"/>
        <w:jc w:val="both"/>
      </w:pPr>
    </w:p>
    <w:p w14:paraId="1341B74D"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26" w:name="_Toc205991583"/>
      <w:r w:rsidRPr="009929DE">
        <w:rPr>
          <w:rFonts w:asciiTheme="majorHAnsi" w:eastAsiaTheme="majorEastAsia" w:hAnsiTheme="majorHAnsi" w:cstheme="majorBidi"/>
          <w:b/>
          <w:bCs/>
          <w:color w:val="4F81BD" w:themeColor="accent1"/>
          <w:sz w:val="24"/>
        </w:rPr>
        <w:lastRenderedPageBreak/>
        <w:t>Utilisation des moyens de communication</w:t>
      </w:r>
      <w:bookmarkEnd w:id="26"/>
    </w:p>
    <w:p w14:paraId="5B21B034" w14:textId="35AA22D1" w:rsidR="009929DE" w:rsidRDefault="009929DE" w:rsidP="009929DE">
      <w:pPr>
        <w:spacing w:after="0" w:line="240" w:lineRule="auto"/>
        <w:jc w:val="both"/>
      </w:pPr>
    </w:p>
    <w:p w14:paraId="3671B3AD"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Messagerie </w:t>
      </w:r>
    </w:p>
    <w:p w14:paraId="4306C632" w14:textId="77777777" w:rsidR="009929DE" w:rsidRPr="00075C57" w:rsidRDefault="009929DE" w:rsidP="009929DE">
      <w:pPr>
        <w:spacing w:after="0" w:line="240" w:lineRule="auto"/>
        <w:ind w:firstLine="708"/>
        <w:jc w:val="both"/>
      </w:pPr>
      <w:r w:rsidRPr="009929DE">
        <w:t xml:space="preserve">L’utilisation de la messagerie est réservée à des fins professionnelles. En cas d’autorisation de rester dans les locaux accordée par l’autorité territoriale durant la pause méridienne et durant la pause </w:t>
      </w:r>
      <w:r w:rsidRPr="00075C57">
        <w:t>légale, il est toléré un usage modéré de celle-ci pour des besoins personnels et ponctuels.</w:t>
      </w:r>
    </w:p>
    <w:p w14:paraId="75EE378A" w14:textId="77777777" w:rsidR="009929DE" w:rsidRPr="00075C57" w:rsidRDefault="009929DE" w:rsidP="009929DE">
      <w:pPr>
        <w:spacing w:after="0" w:line="240" w:lineRule="auto"/>
        <w:ind w:firstLine="708"/>
        <w:jc w:val="both"/>
      </w:pPr>
      <w:r w:rsidRPr="00075C57">
        <w:t xml:space="preserve">Tout courriel électronique est réputé professionnel et pourra donc être ouvert par l’autorité territoriale ou le référent informatique. Les courriels à caractère personnel doivent porter la mention </w:t>
      </w:r>
      <w:r w:rsidRPr="00075C57">
        <w:rPr>
          <w:i/>
        </w:rPr>
        <w:t xml:space="preserve">« personnel » </w:t>
      </w:r>
      <w:r w:rsidRPr="00075C57">
        <w:t>dans l’objet. Ces courriels pourront seulement être ouverts par l’autorité territoriale ou le référent informatique en présence de l’agent ou à défaut, après l’avoir averti (contact téléphonique avec l’agent par exemple) en cas de risque ou d’événement particulier (notamment pour des raisons exceptionnelles de sécurité ou de risque de manquement à la loi ou à des droits des tiers).</w:t>
      </w:r>
    </w:p>
    <w:p w14:paraId="4ED59EFF" w14:textId="77777777" w:rsidR="009929DE" w:rsidRPr="009929DE" w:rsidRDefault="009929DE" w:rsidP="009929DE">
      <w:pPr>
        <w:spacing w:after="0" w:line="240" w:lineRule="auto"/>
        <w:ind w:firstLine="708"/>
        <w:jc w:val="both"/>
      </w:pPr>
      <w:r w:rsidRPr="00075C57">
        <w:t xml:space="preserve">Chaque agent veillera à ne pas ouvrir les courriels dont l’objet paraîtrait suspect et en </w:t>
      </w:r>
      <w:r w:rsidRPr="009929DE">
        <w:t xml:space="preserve">informera l’autorité territoriale ou le référent informatique. </w:t>
      </w:r>
    </w:p>
    <w:p w14:paraId="74416BD5" w14:textId="77777777" w:rsidR="009929DE" w:rsidRPr="009929DE" w:rsidRDefault="009929DE" w:rsidP="009929DE">
      <w:pPr>
        <w:spacing w:after="0" w:line="240" w:lineRule="auto"/>
        <w:ind w:firstLine="708"/>
        <w:jc w:val="both"/>
      </w:pPr>
    </w:p>
    <w:p w14:paraId="0CD2CA5C"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 xml:space="preserve"> Internet </w:t>
      </w:r>
    </w:p>
    <w:p w14:paraId="0DA9E831" w14:textId="77777777" w:rsidR="009929DE" w:rsidRPr="00075C57" w:rsidRDefault="009929DE" w:rsidP="009929DE">
      <w:pPr>
        <w:spacing w:after="0" w:line="240" w:lineRule="auto"/>
        <w:ind w:firstLine="708"/>
        <w:jc w:val="both"/>
      </w:pPr>
      <w:r w:rsidRPr="00075C57">
        <w:t>L’utilisation d’internet est réservée à des fins professionnelles. En cas d’autorisation de rester dans les locaux accordée par l’autorité territoriale durant la pause méridienne et durant la pause légale, il est toléré un usage modéré d’Internet pour des besoins personnels et ponctuels à condition que cela n’entrave pas l’activité professionnelle.</w:t>
      </w:r>
    </w:p>
    <w:p w14:paraId="4A3D5F31" w14:textId="77777777" w:rsidR="009929DE" w:rsidRPr="00075C57" w:rsidRDefault="009929DE" w:rsidP="009929DE">
      <w:pPr>
        <w:spacing w:after="0" w:line="240" w:lineRule="auto"/>
        <w:ind w:firstLine="708"/>
        <w:jc w:val="both"/>
      </w:pPr>
      <w:r w:rsidRPr="00075C57">
        <w:t>Chaque agent s’engage à ne pas consulter des sites Internet portant atteinte à la dignité humaine.</w:t>
      </w:r>
    </w:p>
    <w:p w14:paraId="2F79A7E7" w14:textId="77777777" w:rsidR="009929DE" w:rsidRPr="00075C57" w:rsidRDefault="009929DE" w:rsidP="009929DE">
      <w:pPr>
        <w:spacing w:after="0" w:line="240" w:lineRule="auto"/>
        <w:ind w:firstLine="708"/>
        <w:jc w:val="both"/>
      </w:pPr>
      <w:r w:rsidRPr="00075C57">
        <w:t xml:space="preserve">L’autorité territoriale peut procéder au contrôle des connexions et des sites Internet les plus visités. Elle peut bloquer l’accès à des sites Internet non nécessaires à l’exercice de leurs fonctions par les agents. </w:t>
      </w:r>
    </w:p>
    <w:p w14:paraId="692B1F3C" w14:textId="77777777" w:rsidR="009929DE" w:rsidRPr="00075C57" w:rsidRDefault="009929DE" w:rsidP="009929DE">
      <w:pPr>
        <w:spacing w:after="0" w:line="240" w:lineRule="auto"/>
        <w:ind w:firstLine="708"/>
        <w:jc w:val="both"/>
      </w:pPr>
      <w:r w:rsidRPr="00075C57">
        <w:t xml:space="preserve">En cas d’autorisation de rester dans les locaux accordée par l’autorité territoriale durant la pause méridienne et durant la pause légale, l’utilisation des réseaux sociaux à des fins personnelles est tolérée pour des besoins personnels et ponctuels. </w:t>
      </w:r>
    </w:p>
    <w:p w14:paraId="365A243A" w14:textId="77777777" w:rsidR="009929DE" w:rsidRPr="0095316E" w:rsidRDefault="009929DE" w:rsidP="009929DE">
      <w:pPr>
        <w:spacing w:after="0" w:line="240" w:lineRule="auto"/>
        <w:ind w:firstLine="708"/>
        <w:jc w:val="both"/>
      </w:pPr>
    </w:p>
    <w:p w14:paraId="3A0FBFDC" w14:textId="77777777" w:rsidR="009929DE" w:rsidRPr="009929DE" w:rsidRDefault="009929DE" w:rsidP="009929DE">
      <w:pPr>
        <w:numPr>
          <w:ilvl w:val="1"/>
          <w:numId w:val="0"/>
        </w:numPr>
        <w:ind w:left="454"/>
        <w:rPr>
          <w:rFonts w:asciiTheme="majorHAnsi" w:eastAsia="Trebuchet MS" w:hAnsiTheme="majorHAnsi" w:cstheme="majorBidi"/>
          <w:i/>
          <w:iCs/>
          <w:color w:val="7030A0"/>
          <w:spacing w:val="15"/>
          <w:sz w:val="24"/>
          <w:szCs w:val="24"/>
          <w:lang w:eastAsia="fr-FR"/>
        </w:rPr>
      </w:pPr>
      <w:r w:rsidRPr="009929DE">
        <w:rPr>
          <w:rFonts w:asciiTheme="majorHAnsi" w:eastAsia="Trebuchet MS" w:hAnsiTheme="majorHAnsi" w:cstheme="majorBidi"/>
          <w:i/>
          <w:iCs/>
          <w:color w:val="7030A0"/>
          <w:spacing w:val="15"/>
          <w:sz w:val="24"/>
          <w:szCs w:val="24"/>
          <w:lang w:eastAsia="fr-FR"/>
        </w:rPr>
        <w:t>Téléphone</w:t>
      </w:r>
    </w:p>
    <w:p w14:paraId="094032BE" w14:textId="77777777" w:rsidR="009929DE" w:rsidRPr="009929DE" w:rsidRDefault="009929DE" w:rsidP="009929DE">
      <w:pPr>
        <w:spacing w:after="0" w:line="240" w:lineRule="auto"/>
        <w:ind w:firstLine="708"/>
        <w:jc w:val="both"/>
      </w:pPr>
      <w:r w:rsidRPr="009929DE">
        <w:t xml:space="preserve">L’utilisation des téléphones fixes et portables professionnels est réservée à des fins professionnelles. Un usage ponctuel du téléphone pour des communications personnelles locales est toléré à condition que cela n’entrave pas l’activité professionnelle. </w:t>
      </w:r>
    </w:p>
    <w:p w14:paraId="7EE75200" w14:textId="77777777" w:rsidR="009929DE" w:rsidRPr="009929DE" w:rsidRDefault="009929DE" w:rsidP="009929DE">
      <w:pPr>
        <w:spacing w:after="0" w:line="240" w:lineRule="auto"/>
        <w:ind w:firstLine="708"/>
        <w:jc w:val="both"/>
      </w:pPr>
      <w:r w:rsidRPr="009929DE">
        <w:t xml:space="preserve">L’utilisation des téléphones portables personnels durant les horaires de travail doit être occasionnelle et discrète. </w:t>
      </w:r>
    </w:p>
    <w:p w14:paraId="0B41C5EF" w14:textId="77777777" w:rsidR="009929DE" w:rsidRPr="009929DE" w:rsidRDefault="009929DE" w:rsidP="009929DE">
      <w:pPr>
        <w:spacing w:after="0" w:line="240" w:lineRule="auto"/>
        <w:jc w:val="both"/>
        <w:rPr>
          <w:i/>
        </w:rPr>
      </w:pPr>
      <w:r w:rsidRPr="009929DE">
        <w:rPr>
          <w:i/>
        </w:rPr>
        <w:t xml:space="preserve">Pour les emplois de … (lister les emplois concernés), dans un souci de bon fonctionnement du service et notamment pour des raisons de sécurité pendant que l’agent assure les fonctions suivantes … (à compléter ; surveillance des enfants pendant des activités sportives par exemple), l’usage du téléphone portable personnel est interdit pour un motif autre que </w:t>
      </w:r>
      <w:proofErr w:type="gramStart"/>
      <w:r w:rsidRPr="009929DE">
        <w:rPr>
          <w:i/>
        </w:rPr>
        <w:t>professionnel.*</w:t>
      </w:r>
      <w:proofErr w:type="gramEnd"/>
    </w:p>
    <w:p w14:paraId="75532615" w14:textId="77777777" w:rsidR="009929DE" w:rsidRPr="009929DE" w:rsidRDefault="009929DE" w:rsidP="009929DE">
      <w:pPr>
        <w:spacing w:after="0" w:line="240" w:lineRule="auto"/>
        <w:jc w:val="both"/>
        <w:rPr>
          <w:i/>
        </w:rPr>
      </w:pPr>
    </w:p>
    <w:p w14:paraId="11E8DFAE" w14:textId="77777777" w:rsidR="009929DE" w:rsidRPr="009929DE" w:rsidRDefault="009929DE" w:rsidP="009929DE">
      <w:pPr>
        <w:spacing w:after="0" w:line="240" w:lineRule="auto"/>
        <w:jc w:val="both"/>
        <w:rPr>
          <w:i/>
        </w:rPr>
      </w:pPr>
      <w:r w:rsidRPr="009929DE">
        <w:rPr>
          <w:i/>
        </w:rPr>
        <w:t>* A conserver seulement si des emplois au sein de la collectivité ou de l’établissement public nécessitent une vigilance particulière pour des raisons de sécurité.</w:t>
      </w:r>
    </w:p>
    <w:p w14:paraId="2DD9C6FE" w14:textId="77777777" w:rsidR="009929DE" w:rsidRPr="009929DE" w:rsidRDefault="009929DE" w:rsidP="009929DE">
      <w:pPr>
        <w:spacing w:after="0" w:line="240" w:lineRule="auto"/>
        <w:jc w:val="both"/>
        <w:rPr>
          <w:b/>
        </w:rPr>
      </w:pPr>
    </w:p>
    <w:p w14:paraId="16B3BB45" w14:textId="77777777" w:rsidR="009929DE" w:rsidRPr="009929DE" w:rsidRDefault="009929DE" w:rsidP="009929DE">
      <w:pPr>
        <w:spacing w:after="0" w:line="240" w:lineRule="auto"/>
        <w:jc w:val="both"/>
        <w:rPr>
          <w:i/>
        </w:rPr>
      </w:pPr>
      <w:r w:rsidRPr="009929DE">
        <w:rPr>
          <w:i/>
        </w:rPr>
        <w:t xml:space="preserve">Référence : Charte informatique adoptée par délibération en date du … (à compléter) </w:t>
      </w:r>
    </w:p>
    <w:p w14:paraId="0823F400" w14:textId="4CBC59B0" w:rsidR="009929DE" w:rsidRDefault="009929DE" w:rsidP="009929DE">
      <w:pPr>
        <w:spacing w:after="0" w:line="240" w:lineRule="auto"/>
        <w:jc w:val="both"/>
        <w:rPr>
          <w:b/>
        </w:rPr>
      </w:pPr>
    </w:p>
    <w:p w14:paraId="70C99C7C" w14:textId="5F3DB277" w:rsidR="00D9398F" w:rsidRDefault="00D9398F" w:rsidP="009929DE">
      <w:pPr>
        <w:spacing w:after="0" w:line="240" w:lineRule="auto"/>
        <w:jc w:val="both"/>
        <w:rPr>
          <w:b/>
        </w:rPr>
      </w:pPr>
    </w:p>
    <w:p w14:paraId="5CF45A1E" w14:textId="450101A5" w:rsidR="00D9398F" w:rsidRDefault="00D9398F" w:rsidP="009929DE">
      <w:pPr>
        <w:spacing w:after="0" w:line="240" w:lineRule="auto"/>
        <w:jc w:val="both"/>
        <w:rPr>
          <w:b/>
        </w:rPr>
      </w:pPr>
    </w:p>
    <w:p w14:paraId="52A8FCFE" w14:textId="77777777" w:rsidR="00D9398F" w:rsidRDefault="00D9398F" w:rsidP="009929DE">
      <w:pPr>
        <w:spacing w:after="0" w:line="240" w:lineRule="auto"/>
        <w:jc w:val="both"/>
        <w:rPr>
          <w:b/>
        </w:rPr>
      </w:pPr>
    </w:p>
    <w:p w14:paraId="0BB30B90" w14:textId="77777777" w:rsidR="00D9398F" w:rsidRPr="009929DE" w:rsidRDefault="00D9398F" w:rsidP="009929DE">
      <w:pPr>
        <w:spacing w:after="0" w:line="240" w:lineRule="auto"/>
        <w:jc w:val="both"/>
        <w:rPr>
          <w:b/>
        </w:rPr>
      </w:pPr>
    </w:p>
    <w:p w14:paraId="665464BC"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27" w:name="_Toc205991584"/>
      <w:r w:rsidRPr="009929DE">
        <w:rPr>
          <w:rFonts w:asciiTheme="majorHAnsi" w:eastAsiaTheme="majorEastAsia" w:hAnsiTheme="majorHAnsi" w:cstheme="majorBidi"/>
          <w:b/>
          <w:bCs/>
          <w:color w:val="4F81BD" w:themeColor="accent1"/>
          <w:sz w:val="24"/>
        </w:rPr>
        <w:lastRenderedPageBreak/>
        <w:t>Utilisation des véhicules de service</w:t>
      </w:r>
      <w:bookmarkEnd w:id="27"/>
    </w:p>
    <w:p w14:paraId="4EA97E1A" w14:textId="77777777" w:rsidR="009929DE" w:rsidRPr="009929DE" w:rsidRDefault="009929DE" w:rsidP="009929DE">
      <w:pPr>
        <w:spacing w:after="0" w:line="240" w:lineRule="auto"/>
        <w:jc w:val="both"/>
        <w:rPr>
          <w:b/>
        </w:rPr>
      </w:pPr>
    </w:p>
    <w:p w14:paraId="5757844F" w14:textId="77777777" w:rsidR="009929DE" w:rsidRPr="009929DE" w:rsidRDefault="009929DE" w:rsidP="009929DE">
      <w:pPr>
        <w:spacing w:after="0" w:line="240" w:lineRule="auto"/>
        <w:jc w:val="both"/>
      </w:pPr>
      <w:r w:rsidRPr="009929DE">
        <w:t xml:space="preserve">Il est interdit d’utiliser tout véhicule appartenant </w:t>
      </w:r>
      <w:r w:rsidRPr="009929DE">
        <w:rPr>
          <w:b/>
          <w:i/>
        </w:rPr>
        <w:t>à la collectivité ou à l’établissement public (à préciser)</w:t>
      </w:r>
      <w:r w:rsidRPr="009929DE">
        <w:t xml:space="preserve"> à des fins personnelles. </w:t>
      </w:r>
    </w:p>
    <w:p w14:paraId="537BB4DF" w14:textId="77777777" w:rsidR="009929DE" w:rsidRPr="009929DE" w:rsidRDefault="009929DE" w:rsidP="009929DE">
      <w:pPr>
        <w:spacing w:after="0" w:line="240" w:lineRule="auto"/>
        <w:jc w:val="both"/>
      </w:pPr>
    </w:p>
    <w:p w14:paraId="4BD6B79C" w14:textId="77777777" w:rsidR="009929DE" w:rsidRPr="00075C57" w:rsidRDefault="009929DE" w:rsidP="009929DE">
      <w:pPr>
        <w:spacing w:after="0" w:line="240" w:lineRule="auto"/>
        <w:jc w:val="both"/>
      </w:pPr>
      <w:r w:rsidRPr="009929DE">
        <w:t xml:space="preserve">Toute utilisation d’un véhicule de service nécessite un ordre de mission dont l’agent devra être muni lors de ses déplacements. </w:t>
      </w:r>
      <w:r w:rsidRPr="009929DE">
        <w:rPr>
          <w:i/>
        </w:rPr>
        <w:t>Le cas échéant</w:t>
      </w:r>
      <w:r w:rsidRPr="009929DE">
        <w:t xml:space="preserve">, l’agent, à chaque utilisation d’un véhicule de service, </w:t>
      </w:r>
      <w:r w:rsidRPr="00075C57">
        <w:t>complétera un carnet de bord. Dans ce dernier, il est mentionné la date, la destination, le kilométrage parcouru, le motif du déplacement et le nom du conducteur (au regard des informations contenues dans ce carnet de bord, ce dernier fera l’objet d’une déclaration à la CNIL conformément à la réglementation en vigueur).</w:t>
      </w:r>
    </w:p>
    <w:p w14:paraId="074ECB65" w14:textId="77777777" w:rsidR="009929DE" w:rsidRPr="009929DE" w:rsidRDefault="009929DE" w:rsidP="009929DE">
      <w:pPr>
        <w:spacing w:after="0" w:line="240" w:lineRule="auto"/>
        <w:jc w:val="both"/>
      </w:pPr>
    </w:p>
    <w:p w14:paraId="74DD8E7F" w14:textId="77777777" w:rsidR="009929DE" w:rsidRPr="009929DE" w:rsidRDefault="009929DE" w:rsidP="009929DE">
      <w:pPr>
        <w:spacing w:after="0" w:line="240" w:lineRule="auto"/>
        <w:jc w:val="both"/>
      </w:pPr>
      <w:r w:rsidRPr="009929DE">
        <w:t>Il est interdit de dévier, pour des besoins personnels, des itinéraires fixés dans le cadre de la mission.</w:t>
      </w:r>
    </w:p>
    <w:p w14:paraId="72B08FCD" w14:textId="77777777" w:rsidR="009929DE" w:rsidRPr="009929DE" w:rsidRDefault="009929DE" w:rsidP="009929DE">
      <w:pPr>
        <w:spacing w:after="0" w:line="240" w:lineRule="auto"/>
        <w:jc w:val="both"/>
      </w:pPr>
    </w:p>
    <w:p w14:paraId="7A899A70"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28" w:name="_Toc205991585"/>
      <w:r w:rsidRPr="009929DE">
        <w:rPr>
          <w:rFonts w:asciiTheme="majorHAnsi" w:eastAsiaTheme="majorEastAsia" w:hAnsiTheme="majorHAnsi" w:cstheme="majorBidi"/>
          <w:b/>
          <w:bCs/>
          <w:color w:val="4F81BD" w:themeColor="accent1"/>
          <w:sz w:val="24"/>
        </w:rPr>
        <w:t>Utilisation du véhicule personnel</w:t>
      </w:r>
      <w:bookmarkEnd w:id="28"/>
    </w:p>
    <w:p w14:paraId="0BF6BB58" w14:textId="77777777" w:rsidR="009929DE" w:rsidRPr="009929DE" w:rsidRDefault="009929DE" w:rsidP="009929DE">
      <w:pPr>
        <w:spacing w:after="0" w:line="240" w:lineRule="auto"/>
        <w:jc w:val="both"/>
        <w:rPr>
          <w:b/>
        </w:rPr>
      </w:pPr>
    </w:p>
    <w:p w14:paraId="137DCDCD" w14:textId="77777777" w:rsidR="009929DE" w:rsidRPr="009929DE" w:rsidRDefault="009929DE" w:rsidP="009929DE">
      <w:pPr>
        <w:spacing w:after="0" w:line="240" w:lineRule="auto"/>
        <w:jc w:val="both"/>
      </w:pPr>
      <w:r w:rsidRPr="009929DE">
        <w:t xml:space="preserve">En l’absence ou en cas d’indisponibilité d’un véhicule de service, l’autorité territoriale peut autoriser par arrêté l’agent à utiliser son véhicule personnel. </w:t>
      </w:r>
    </w:p>
    <w:p w14:paraId="5C4CF91A" w14:textId="77777777" w:rsidR="009929DE" w:rsidRPr="009929DE" w:rsidRDefault="009929DE" w:rsidP="009929DE">
      <w:pPr>
        <w:spacing w:after="0" w:line="240" w:lineRule="auto"/>
        <w:jc w:val="both"/>
      </w:pPr>
    </w:p>
    <w:p w14:paraId="0FFD4D2A" w14:textId="77777777" w:rsidR="009929DE" w:rsidRPr="009929DE" w:rsidRDefault="009929DE" w:rsidP="009929DE">
      <w:r w:rsidRPr="009929DE">
        <w:t xml:space="preserve">L’agent doit souscrire une assurance garantissant d’une manière illimitée sa responsabilité au titre de tous les dommages pouvant découler de l’utilisation de son véhicule à des fins professionnelles. </w:t>
      </w:r>
    </w:p>
    <w:p w14:paraId="0385FB42" w14:textId="77777777" w:rsidR="009929DE" w:rsidRPr="009929DE" w:rsidRDefault="009929DE" w:rsidP="009929DE">
      <w:pPr>
        <w:jc w:val="both"/>
      </w:pPr>
      <w:r w:rsidRPr="009929DE">
        <w:t>L’autorité territoriale ne peut pas obliger un agent à utiliser son véhicule personnel. En cas de refus de l’agent d’utiliser son véhicule personnel, ce dernier ne peut encourir aucune sanction disciplinaire.</w:t>
      </w:r>
    </w:p>
    <w:p w14:paraId="4604D2E4" w14:textId="77777777" w:rsidR="009929DE" w:rsidRPr="009929DE" w:rsidRDefault="009929DE" w:rsidP="009929DE">
      <w:pPr>
        <w:rPr>
          <w:highlight w:val="yellow"/>
        </w:rPr>
      </w:pPr>
      <w:r w:rsidRPr="009929DE">
        <w:rPr>
          <w:highlight w:val="yellow"/>
        </w:rPr>
        <w:br w:type="page"/>
      </w:r>
    </w:p>
    <w:p w14:paraId="421B4C58" w14:textId="77777777" w:rsidR="009929DE" w:rsidRPr="009929DE" w:rsidRDefault="009929DE" w:rsidP="009929DE">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29" w:name="_Toc205991586"/>
      <w:r w:rsidRPr="009929DE">
        <w:rPr>
          <w:rFonts w:asciiTheme="majorHAnsi" w:eastAsiaTheme="majorEastAsia" w:hAnsiTheme="majorHAnsi" w:cstheme="majorBidi"/>
          <w:b/>
          <w:bCs/>
          <w:color w:val="365F91" w:themeColor="accent1" w:themeShade="BF"/>
          <w:sz w:val="28"/>
          <w:szCs w:val="28"/>
        </w:rPr>
        <w:lastRenderedPageBreak/>
        <w:t>Troisième partie – Les droits, les obligations et déontologie des agents publics</w:t>
      </w:r>
      <w:bookmarkEnd w:id="29"/>
    </w:p>
    <w:p w14:paraId="2C4CABCE" w14:textId="77777777" w:rsidR="009929DE" w:rsidRPr="009929DE" w:rsidRDefault="009929DE" w:rsidP="009929DE">
      <w:pPr>
        <w:keepNext/>
        <w:keepLines/>
        <w:numPr>
          <w:ilvl w:val="0"/>
          <w:numId w:val="4"/>
        </w:numPr>
        <w:spacing w:before="200" w:after="0"/>
        <w:outlineLvl w:val="1"/>
        <w:rPr>
          <w:rFonts w:asciiTheme="majorHAnsi" w:eastAsiaTheme="majorEastAsia" w:hAnsiTheme="majorHAnsi" w:cstheme="majorBidi"/>
          <w:b/>
          <w:bCs/>
          <w:color w:val="4F81BD" w:themeColor="accent1"/>
          <w:sz w:val="26"/>
          <w:szCs w:val="26"/>
        </w:rPr>
      </w:pPr>
      <w:bookmarkStart w:id="30" w:name="_Toc205991587"/>
      <w:r w:rsidRPr="009929DE">
        <w:rPr>
          <w:rFonts w:asciiTheme="majorHAnsi" w:eastAsiaTheme="majorEastAsia" w:hAnsiTheme="majorHAnsi" w:cstheme="majorBidi"/>
          <w:b/>
          <w:bCs/>
          <w:color w:val="4F81BD" w:themeColor="accent1"/>
          <w:sz w:val="26"/>
          <w:szCs w:val="26"/>
        </w:rPr>
        <w:t>Les droits des agents publics</w:t>
      </w:r>
      <w:bookmarkEnd w:id="30"/>
    </w:p>
    <w:p w14:paraId="1467BD87" w14:textId="77777777" w:rsidR="009929DE" w:rsidRPr="009929DE" w:rsidRDefault="009929DE" w:rsidP="009929DE">
      <w:pPr>
        <w:spacing w:after="0" w:line="240" w:lineRule="auto"/>
        <w:jc w:val="both"/>
      </w:pPr>
    </w:p>
    <w:p w14:paraId="6ADEA6A7" w14:textId="77777777" w:rsidR="009929DE" w:rsidRPr="009929DE" w:rsidRDefault="009929DE" w:rsidP="009929DE">
      <w:pPr>
        <w:spacing w:after="0" w:line="240" w:lineRule="auto"/>
        <w:jc w:val="both"/>
      </w:pPr>
      <w:r w:rsidRPr="009929DE">
        <w:t xml:space="preserve">Les droits prévus pour les fonctionnaires et détaillés ci-dessous sont également applicables aux agents contractuels de droit public. </w:t>
      </w:r>
    </w:p>
    <w:p w14:paraId="3D414337" w14:textId="77777777" w:rsidR="009929DE" w:rsidRPr="009929DE" w:rsidRDefault="009929DE" w:rsidP="009929DE">
      <w:pPr>
        <w:spacing w:after="0" w:line="240" w:lineRule="auto"/>
        <w:jc w:val="both"/>
      </w:pPr>
    </w:p>
    <w:p w14:paraId="0BBC623C"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31" w:name="_Toc205991588"/>
      <w:r w:rsidRPr="009929DE">
        <w:rPr>
          <w:rFonts w:asciiTheme="majorHAnsi" w:eastAsiaTheme="majorEastAsia" w:hAnsiTheme="majorHAnsi" w:cstheme="majorBidi"/>
          <w:b/>
          <w:bCs/>
          <w:color w:val="4F81BD" w:themeColor="accent1"/>
          <w:sz w:val="24"/>
        </w:rPr>
        <w:t>La liberté d’opinion et le principe de non-discrimination</w:t>
      </w:r>
      <w:bookmarkEnd w:id="31"/>
      <w:r w:rsidRPr="009929DE">
        <w:rPr>
          <w:rFonts w:asciiTheme="majorHAnsi" w:eastAsiaTheme="majorEastAsia" w:hAnsiTheme="majorHAnsi" w:cstheme="majorBidi"/>
          <w:b/>
          <w:bCs/>
          <w:color w:val="4F81BD" w:themeColor="accent1"/>
          <w:sz w:val="24"/>
        </w:rPr>
        <w:t xml:space="preserve"> </w:t>
      </w:r>
    </w:p>
    <w:p w14:paraId="551155B0" w14:textId="77777777" w:rsidR="009929DE" w:rsidRPr="009929DE" w:rsidRDefault="009929DE" w:rsidP="009929DE">
      <w:pPr>
        <w:spacing w:after="0" w:line="240" w:lineRule="auto"/>
        <w:jc w:val="both"/>
        <w:rPr>
          <w:b/>
        </w:rPr>
      </w:pPr>
    </w:p>
    <w:p w14:paraId="15111C21" w14:textId="14846556" w:rsidR="009929DE" w:rsidRPr="009929DE" w:rsidRDefault="009929DE" w:rsidP="009929DE">
      <w:pPr>
        <w:spacing w:after="0" w:line="240" w:lineRule="auto"/>
        <w:jc w:val="both"/>
      </w:pPr>
      <w:r w:rsidRPr="009929DE">
        <w:t xml:space="preserve">Les </w:t>
      </w:r>
      <w:r w:rsidR="0086523A">
        <w:t xml:space="preserve">articles </w:t>
      </w:r>
      <w:r w:rsidR="0086523A" w:rsidRPr="00EA52E5">
        <w:t>L111-1 et L131-1 du Code Général de la Fonction Publique</w:t>
      </w:r>
      <w:r w:rsidRPr="009929DE">
        <w:t xml:space="preserve"> portant droits et obligations des fonctionnaires disposent que :</w:t>
      </w:r>
    </w:p>
    <w:p w14:paraId="4C70D3A3" w14:textId="77777777" w:rsidR="009929DE" w:rsidRPr="009929DE" w:rsidRDefault="009929DE" w:rsidP="009929DE">
      <w:pPr>
        <w:shd w:val="clear" w:color="auto" w:fill="FFFFFF"/>
        <w:spacing w:after="0" w:line="240" w:lineRule="auto"/>
        <w:jc w:val="both"/>
        <w:rPr>
          <w:rFonts w:eastAsia="Times New Roman" w:cs="Times New Roman"/>
          <w:i/>
          <w:color w:val="000000"/>
          <w:lang w:eastAsia="fr-FR"/>
        </w:rPr>
      </w:pPr>
      <w:r w:rsidRPr="009929DE">
        <w:rPr>
          <w:rFonts w:eastAsia="Times New Roman" w:cs="Times New Roman"/>
          <w:i/>
          <w:color w:val="000000"/>
          <w:lang w:eastAsia="fr-FR"/>
        </w:rPr>
        <w:t xml:space="preserve">« La liberté d'opinion est garantie aux fonctionnaires. </w:t>
      </w:r>
    </w:p>
    <w:p w14:paraId="1F73F027" w14:textId="77777777" w:rsidR="009929DE" w:rsidRPr="0097713D" w:rsidRDefault="009929DE" w:rsidP="009929DE">
      <w:pPr>
        <w:shd w:val="clear" w:color="auto" w:fill="FFFFFF"/>
        <w:spacing w:after="0" w:line="240" w:lineRule="auto"/>
        <w:ind w:left="360"/>
        <w:jc w:val="both"/>
        <w:rPr>
          <w:rFonts w:eastAsia="Times New Roman" w:cs="Times New Roman"/>
          <w:i/>
          <w:lang w:eastAsia="fr-FR"/>
        </w:rPr>
      </w:pPr>
      <w:r w:rsidRPr="0097713D">
        <w:rPr>
          <w:rFonts w:eastAsia="Times New Roman" w:cs="Times New Roman"/>
          <w:i/>
          <w:lang w:eastAsia="fr-FR"/>
        </w:rPr>
        <w:t>Aucune distinction, directe ou indirecte, ne peut être faite entre les fonctionnaires en raison de leurs opinions politiques, syndicales, philosophiques ou religieuses, de leur origine, de leur orientation sexuelle ou identité de genre, de leur âge, de leur patronyme, de leur situation de famille ou de grossesse, de leur état de santé, de leur apparence physique, de leur handicap ou de leur appartenance ou de leur non-appartenance, vraie ou supposée, à une ethnie ou une race ».</w:t>
      </w:r>
    </w:p>
    <w:p w14:paraId="3DD0DD23" w14:textId="6CB3F42F" w:rsidR="009929DE" w:rsidRPr="009929DE" w:rsidRDefault="009929DE" w:rsidP="009929DE">
      <w:pPr>
        <w:shd w:val="clear" w:color="auto" w:fill="FFFFFF"/>
        <w:spacing w:after="0" w:line="240" w:lineRule="auto"/>
        <w:jc w:val="both"/>
        <w:rPr>
          <w:rFonts w:eastAsia="Times New Roman" w:cs="Times New Roman"/>
          <w:i/>
          <w:color w:val="000000"/>
          <w:lang w:eastAsia="fr-FR"/>
        </w:rPr>
      </w:pPr>
      <w:r w:rsidRPr="009929DE">
        <w:rPr>
          <w:rFonts w:eastAsia="Times New Roman" w:cs="Times New Roman"/>
          <w:color w:val="000000"/>
          <w:lang w:eastAsia="fr-FR"/>
        </w:rPr>
        <w:t xml:space="preserve">Les </w:t>
      </w:r>
      <w:r w:rsidR="0086523A">
        <w:rPr>
          <w:rFonts w:eastAsia="Times New Roman" w:cs="Times New Roman"/>
          <w:color w:val="000000"/>
          <w:lang w:eastAsia="fr-FR"/>
        </w:rPr>
        <w:t xml:space="preserve">articles </w:t>
      </w:r>
      <w:r w:rsidRPr="009929DE">
        <w:rPr>
          <w:rFonts w:eastAsia="Times New Roman" w:cs="Times New Roman"/>
          <w:color w:val="000000"/>
          <w:lang w:eastAsia="fr-FR"/>
        </w:rPr>
        <w:t xml:space="preserve">précitée énoncent </w:t>
      </w:r>
      <w:r w:rsidR="0086523A">
        <w:rPr>
          <w:rFonts w:eastAsia="Times New Roman" w:cs="Times New Roman"/>
          <w:color w:val="000000"/>
          <w:lang w:eastAsia="fr-FR"/>
        </w:rPr>
        <w:t xml:space="preserve">également </w:t>
      </w:r>
      <w:r w:rsidRPr="009929DE">
        <w:rPr>
          <w:rFonts w:eastAsia="Times New Roman" w:cs="Times New Roman"/>
          <w:color w:val="000000"/>
          <w:lang w:eastAsia="fr-FR"/>
        </w:rPr>
        <w:t>que :</w:t>
      </w:r>
    </w:p>
    <w:p w14:paraId="3F4E978D" w14:textId="5C4937F8" w:rsidR="009929DE" w:rsidRPr="0097713D" w:rsidRDefault="009929DE" w:rsidP="0097713D">
      <w:pPr>
        <w:shd w:val="clear" w:color="auto" w:fill="FFFFFF"/>
        <w:spacing w:after="0" w:line="240" w:lineRule="auto"/>
        <w:ind w:left="360"/>
        <w:jc w:val="both"/>
        <w:rPr>
          <w:rFonts w:eastAsia="Times New Roman" w:cs="Times New Roman"/>
          <w:i/>
          <w:lang w:eastAsia="fr-FR"/>
        </w:rPr>
      </w:pPr>
      <w:r w:rsidRPr="0097713D">
        <w:rPr>
          <w:rFonts w:eastAsia="Times New Roman" w:cs="Times New Roman"/>
          <w:i/>
          <w:lang w:eastAsia="fr-FR"/>
        </w:rPr>
        <w:t>« Aucune distinction directe ou indirecte ne peut être faite entre les fonctionnaires en raison de leur sexe.</w:t>
      </w:r>
      <w:r w:rsidR="0097713D">
        <w:rPr>
          <w:rFonts w:eastAsia="Times New Roman" w:cs="Times New Roman"/>
          <w:i/>
          <w:lang w:eastAsia="fr-FR"/>
        </w:rPr>
        <w:t xml:space="preserve"> </w:t>
      </w:r>
      <w:r w:rsidRPr="0097713D">
        <w:rPr>
          <w:rFonts w:eastAsia="Times New Roman" w:cs="Times New Roman"/>
          <w:i/>
          <w:lang w:eastAsia="fr-FR"/>
        </w:rPr>
        <w:t>Aucun fonctionnaire ne doit subir d'agissement sexiste, défini comme tout agissement lié au sexe d'une personne, ayant pour objet ou pour effet de porter atteinte à sa dignité ou de créer un environnement intimidant, hostile, dégradant, humiliant ou offensant. »</w:t>
      </w:r>
    </w:p>
    <w:p w14:paraId="4518D876" w14:textId="77777777" w:rsidR="009929DE" w:rsidRPr="009929DE" w:rsidRDefault="009929DE" w:rsidP="009929DE">
      <w:pPr>
        <w:spacing w:after="0" w:line="240" w:lineRule="auto"/>
        <w:jc w:val="both"/>
        <w:rPr>
          <w:b/>
        </w:rPr>
      </w:pPr>
    </w:p>
    <w:p w14:paraId="6534F158"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32" w:name="_Toc205991589"/>
      <w:r w:rsidRPr="009929DE">
        <w:rPr>
          <w:rFonts w:asciiTheme="majorHAnsi" w:eastAsiaTheme="majorEastAsia" w:hAnsiTheme="majorHAnsi" w:cstheme="majorBidi"/>
          <w:b/>
          <w:bCs/>
          <w:color w:val="4F81BD" w:themeColor="accent1"/>
          <w:sz w:val="24"/>
        </w:rPr>
        <w:t>Le droit à rémunération</w:t>
      </w:r>
      <w:bookmarkEnd w:id="32"/>
      <w:r w:rsidRPr="009929DE">
        <w:rPr>
          <w:rFonts w:asciiTheme="majorHAnsi" w:eastAsiaTheme="majorEastAsia" w:hAnsiTheme="majorHAnsi" w:cstheme="majorBidi"/>
          <w:b/>
          <w:bCs/>
          <w:color w:val="4F81BD" w:themeColor="accent1"/>
          <w:sz w:val="24"/>
        </w:rPr>
        <w:t xml:space="preserve"> </w:t>
      </w:r>
    </w:p>
    <w:p w14:paraId="3B1BABF0" w14:textId="77777777" w:rsidR="009929DE" w:rsidRPr="009929DE" w:rsidRDefault="009929DE" w:rsidP="009929DE">
      <w:pPr>
        <w:spacing w:after="0" w:line="240" w:lineRule="auto"/>
        <w:jc w:val="both"/>
        <w:rPr>
          <w:b/>
        </w:rPr>
      </w:pPr>
    </w:p>
    <w:p w14:paraId="2F9FF067" w14:textId="77777777" w:rsidR="009929DE" w:rsidRPr="009929DE" w:rsidRDefault="009929DE" w:rsidP="009929DE">
      <w:pPr>
        <w:spacing w:after="0" w:line="240" w:lineRule="auto"/>
        <w:jc w:val="both"/>
      </w:pPr>
      <w:r w:rsidRPr="009929DE">
        <w:t xml:space="preserve">Les agents ont droit à une rémunération après service fait. En cas de service non fait, une absence injustifiée par exemple, une retenue sur la rémunération sera effectuée. </w:t>
      </w:r>
    </w:p>
    <w:p w14:paraId="25D66D92" w14:textId="77777777" w:rsidR="009929DE" w:rsidRPr="009929DE" w:rsidRDefault="009929DE" w:rsidP="009929DE">
      <w:pPr>
        <w:spacing w:after="0" w:line="240" w:lineRule="auto"/>
        <w:jc w:val="both"/>
      </w:pPr>
    </w:p>
    <w:p w14:paraId="2E363ED3" w14:textId="77777777" w:rsidR="009929DE" w:rsidRPr="009929DE" w:rsidRDefault="009929DE" w:rsidP="009929DE">
      <w:pPr>
        <w:spacing w:after="0" w:line="240" w:lineRule="auto"/>
        <w:jc w:val="both"/>
      </w:pPr>
      <w:r w:rsidRPr="009929DE">
        <w:rPr>
          <w:i/>
        </w:rPr>
        <w:t xml:space="preserve">Le cas échéant, </w:t>
      </w:r>
      <w:r w:rsidRPr="009929DE">
        <w:t xml:space="preserve">Un régime indemnitaire a été institué par l’organe délibérant </w:t>
      </w:r>
      <w:r w:rsidRPr="009929DE">
        <w:rPr>
          <w:b/>
          <w:i/>
        </w:rPr>
        <w:t>de la collectivité ou de l’établissement public</w:t>
      </w:r>
      <w:r w:rsidRPr="009929DE">
        <w:t xml:space="preserve"> </w:t>
      </w:r>
      <w:r w:rsidRPr="009929DE">
        <w:rPr>
          <w:b/>
          <w:i/>
        </w:rPr>
        <w:t>(à préciser)</w:t>
      </w:r>
      <w:r w:rsidRPr="009929DE">
        <w:t xml:space="preserve">. Il a défini les conditions d’attribution de ce régime indemnitaire. </w:t>
      </w:r>
    </w:p>
    <w:p w14:paraId="7214F4BF" w14:textId="77777777" w:rsidR="009929DE" w:rsidRPr="009929DE" w:rsidRDefault="009929DE" w:rsidP="009929DE">
      <w:pPr>
        <w:spacing w:after="0" w:line="240" w:lineRule="auto"/>
        <w:jc w:val="both"/>
      </w:pPr>
    </w:p>
    <w:p w14:paraId="28FE4A42" w14:textId="77777777" w:rsidR="009929DE" w:rsidRPr="009929DE" w:rsidRDefault="009929DE" w:rsidP="009929DE">
      <w:pPr>
        <w:spacing w:after="0" w:line="240" w:lineRule="auto"/>
        <w:jc w:val="both"/>
        <w:rPr>
          <w:i/>
        </w:rPr>
      </w:pPr>
      <w:r w:rsidRPr="009929DE">
        <w:rPr>
          <w:i/>
        </w:rPr>
        <w:t xml:space="preserve">Référence : </w:t>
      </w:r>
    </w:p>
    <w:p w14:paraId="3E739E05" w14:textId="77777777" w:rsidR="009929DE" w:rsidRPr="0097713D" w:rsidRDefault="009929DE" w:rsidP="009929DE">
      <w:pPr>
        <w:spacing w:after="0" w:line="240" w:lineRule="auto"/>
        <w:jc w:val="both"/>
        <w:rPr>
          <w:i/>
        </w:rPr>
      </w:pPr>
      <w:r w:rsidRPr="0097713D">
        <w:rPr>
          <w:i/>
        </w:rPr>
        <w:t>Le cas échéant, Délibération en date du … (à compléter) relative au Régime indemnitaire (</w:t>
      </w:r>
      <w:proofErr w:type="spellStart"/>
      <w:r w:rsidRPr="0097713D">
        <w:rPr>
          <w:i/>
        </w:rPr>
        <w:t>Rifseep</w:t>
      </w:r>
      <w:proofErr w:type="spellEnd"/>
      <w:r w:rsidRPr="0097713D">
        <w:rPr>
          <w:i/>
        </w:rPr>
        <w:t>, etc…).</w:t>
      </w:r>
    </w:p>
    <w:p w14:paraId="7481E9B3" w14:textId="77777777" w:rsidR="009929DE" w:rsidRPr="009929DE" w:rsidRDefault="009929DE" w:rsidP="009929DE">
      <w:pPr>
        <w:spacing w:after="0" w:line="240" w:lineRule="auto"/>
        <w:jc w:val="both"/>
      </w:pPr>
    </w:p>
    <w:p w14:paraId="36EF6799"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33" w:name="_Toc205991590"/>
      <w:r w:rsidRPr="009929DE">
        <w:rPr>
          <w:rFonts w:asciiTheme="majorHAnsi" w:eastAsiaTheme="majorEastAsia" w:hAnsiTheme="majorHAnsi" w:cstheme="majorBidi"/>
          <w:b/>
          <w:bCs/>
          <w:color w:val="4F81BD" w:themeColor="accent1"/>
          <w:sz w:val="24"/>
        </w:rPr>
        <w:t>Le droit syndical</w:t>
      </w:r>
      <w:bookmarkEnd w:id="33"/>
      <w:r w:rsidRPr="009929DE">
        <w:rPr>
          <w:rFonts w:asciiTheme="majorHAnsi" w:eastAsiaTheme="majorEastAsia" w:hAnsiTheme="majorHAnsi" w:cstheme="majorBidi"/>
          <w:b/>
          <w:bCs/>
          <w:color w:val="4F81BD" w:themeColor="accent1"/>
          <w:sz w:val="24"/>
        </w:rPr>
        <w:t xml:space="preserve"> </w:t>
      </w:r>
    </w:p>
    <w:p w14:paraId="19661DE5" w14:textId="77777777" w:rsidR="009929DE" w:rsidRPr="009929DE" w:rsidRDefault="009929DE" w:rsidP="009929DE">
      <w:pPr>
        <w:spacing w:after="0" w:line="240" w:lineRule="auto"/>
        <w:jc w:val="both"/>
        <w:rPr>
          <w:b/>
        </w:rPr>
      </w:pPr>
    </w:p>
    <w:p w14:paraId="7D958E57" w14:textId="77777777" w:rsidR="009929DE" w:rsidRPr="009929DE" w:rsidRDefault="009929DE" w:rsidP="009929DE">
      <w:pPr>
        <w:spacing w:after="0" w:line="240" w:lineRule="auto"/>
        <w:jc w:val="both"/>
      </w:pPr>
      <w:r w:rsidRPr="009929DE">
        <w:t xml:space="preserve">Les agents peuvent créer des syndicats, y adhérer et y exercer des mandats. Ils peuvent bénéficier, à cet effet, de congés spécifiques, d’autorisations d’absence ou encore de décharges d’activités. </w:t>
      </w:r>
    </w:p>
    <w:p w14:paraId="6D8289A0" w14:textId="77777777" w:rsidR="009929DE" w:rsidRPr="009929DE" w:rsidRDefault="009929DE" w:rsidP="009929DE">
      <w:pPr>
        <w:spacing w:after="0" w:line="240" w:lineRule="auto"/>
        <w:jc w:val="both"/>
        <w:rPr>
          <w:rFonts w:ascii="Trebuchet MS" w:eastAsia="Calibri" w:hAnsi="Trebuchet MS" w:cs="Calibri"/>
        </w:rPr>
      </w:pPr>
    </w:p>
    <w:p w14:paraId="43E6C03A"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34" w:name="_Toc205991591"/>
      <w:r w:rsidRPr="009929DE">
        <w:rPr>
          <w:rFonts w:asciiTheme="majorHAnsi" w:eastAsiaTheme="majorEastAsia" w:hAnsiTheme="majorHAnsi" w:cstheme="majorBidi"/>
          <w:b/>
          <w:bCs/>
          <w:color w:val="4F81BD" w:themeColor="accent1"/>
          <w:sz w:val="24"/>
        </w:rPr>
        <w:t>Le droit de grève</w:t>
      </w:r>
      <w:bookmarkEnd w:id="34"/>
      <w:r w:rsidRPr="009929DE">
        <w:rPr>
          <w:rFonts w:asciiTheme="majorHAnsi" w:eastAsiaTheme="majorEastAsia" w:hAnsiTheme="majorHAnsi" w:cstheme="majorBidi"/>
          <w:b/>
          <w:bCs/>
          <w:color w:val="4F81BD" w:themeColor="accent1"/>
          <w:sz w:val="24"/>
        </w:rPr>
        <w:t xml:space="preserve"> </w:t>
      </w:r>
    </w:p>
    <w:p w14:paraId="066949B7" w14:textId="77777777" w:rsidR="009929DE" w:rsidRPr="009929DE" w:rsidRDefault="009929DE" w:rsidP="009929DE">
      <w:pPr>
        <w:spacing w:after="0" w:line="240" w:lineRule="auto"/>
        <w:jc w:val="both"/>
        <w:rPr>
          <w:b/>
        </w:rPr>
      </w:pPr>
    </w:p>
    <w:p w14:paraId="103DA064" w14:textId="77777777" w:rsidR="009929DE" w:rsidRPr="009929DE" w:rsidRDefault="009929DE" w:rsidP="009929DE">
      <w:pPr>
        <w:spacing w:after="0" w:line="240" w:lineRule="auto"/>
        <w:jc w:val="both"/>
      </w:pPr>
      <w:r w:rsidRPr="009929DE">
        <w:t>Chaque agent bénéficie du droit de grève. Le droit de grève permet uniquement la défense d’intérêts professionnels.</w:t>
      </w:r>
    </w:p>
    <w:p w14:paraId="273EC491" w14:textId="77777777" w:rsidR="009929DE" w:rsidRPr="009929DE" w:rsidRDefault="009929DE" w:rsidP="009929DE">
      <w:pPr>
        <w:spacing w:after="0" w:line="240" w:lineRule="auto"/>
        <w:jc w:val="both"/>
      </w:pPr>
    </w:p>
    <w:p w14:paraId="2E07B6E8" w14:textId="2D97AF42" w:rsidR="009929DE" w:rsidRDefault="009929DE" w:rsidP="009929DE">
      <w:pPr>
        <w:spacing w:after="0" w:line="240" w:lineRule="auto"/>
        <w:jc w:val="both"/>
      </w:pPr>
      <w:r w:rsidRPr="009929DE">
        <w:t>L’absence de service fait dans le cadre de l’exercice du droit de grève donnera lieu à une retenue sur rémunération proportionnelle à la durée de la grève.</w:t>
      </w:r>
    </w:p>
    <w:p w14:paraId="2F2B5251" w14:textId="77777777" w:rsidR="0060721E" w:rsidRPr="009929DE" w:rsidRDefault="0060721E" w:rsidP="009929DE">
      <w:pPr>
        <w:spacing w:after="0" w:line="240" w:lineRule="auto"/>
        <w:jc w:val="both"/>
      </w:pPr>
    </w:p>
    <w:p w14:paraId="7900C003" w14:textId="2549E296" w:rsidR="009929DE" w:rsidRDefault="009929DE" w:rsidP="009929DE">
      <w:pPr>
        <w:spacing w:after="0" w:line="240" w:lineRule="auto"/>
        <w:jc w:val="both"/>
        <w:rPr>
          <w:i/>
        </w:rPr>
      </w:pPr>
      <w:r w:rsidRPr="0097713D">
        <w:rPr>
          <w:i/>
        </w:rPr>
        <w:lastRenderedPageBreak/>
        <w:t>En cas d’accord concernant l’encadrement du droit de grève résultant des dispositions de la loi 2019-828 du 6 août 2019,</w:t>
      </w:r>
    </w:p>
    <w:p w14:paraId="1E864EF0" w14:textId="77777777" w:rsidR="0095316E" w:rsidRPr="0097713D" w:rsidRDefault="0095316E" w:rsidP="009929DE">
      <w:pPr>
        <w:spacing w:after="0" w:line="240" w:lineRule="auto"/>
        <w:jc w:val="both"/>
        <w:rPr>
          <w:i/>
        </w:rPr>
      </w:pPr>
    </w:p>
    <w:p w14:paraId="7C1E8A12" w14:textId="686C4B2D" w:rsidR="009929DE" w:rsidRPr="0097713D" w:rsidRDefault="009929DE" w:rsidP="009929DE">
      <w:pPr>
        <w:spacing w:after="0" w:line="240" w:lineRule="auto"/>
        <w:jc w:val="both"/>
      </w:pPr>
      <w:r w:rsidRPr="0097713D">
        <w:t xml:space="preserve">« Le cas échéant, dans un souci de sécurité, d’organisation du service et d’information des usagers (pour anticiper éventuellement et lorsque cela est possible, une fermeture de service), il est demandé aux agents exerçant leurs fonctions dans les services suivants d’informer </w:t>
      </w:r>
      <w:r w:rsidRPr="0097713D">
        <w:rPr>
          <w:b/>
        </w:rPr>
        <w:t>leur autorité territoriale ou la personne désignée par l’autorité territoriale,</w:t>
      </w:r>
      <w:r w:rsidRPr="0097713D">
        <w:t xml:space="preserve"> dans un délai de 48 heures de leur intention d’exercer leur droit de grève » :</w:t>
      </w:r>
    </w:p>
    <w:p w14:paraId="0C1538E5" w14:textId="77777777" w:rsidR="009929DE" w:rsidRPr="0097713D" w:rsidRDefault="009929DE" w:rsidP="009929DE">
      <w:pPr>
        <w:pStyle w:val="Paragraphedeliste"/>
        <w:numPr>
          <w:ilvl w:val="0"/>
          <w:numId w:val="19"/>
        </w:numPr>
        <w:spacing w:after="0" w:line="240" w:lineRule="auto"/>
        <w:jc w:val="both"/>
      </w:pPr>
      <w:proofErr w:type="gramStart"/>
      <w:r w:rsidRPr="0097713D">
        <w:t>la</w:t>
      </w:r>
      <w:proofErr w:type="gramEnd"/>
      <w:r w:rsidRPr="0097713D">
        <w:t xml:space="preserve"> collecte et le traitement des déchets des ménages,</w:t>
      </w:r>
    </w:p>
    <w:p w14:paraId="25346237" w14:textId="38A791D2" w:rsidR="009929DE" w:rsidRPr="0097713D" w:rsidRDefault="009929DE" w:rsidP="009929DE">
      <w:pPr>
        <w:pStyle w:val="Paragraphedeliste"/>
        <w:numPr>
          <w:ilvl w:val="0"/>
          <w:numId w:val="19"/>
        </w:numPr>
        <w:spacing w:after="0" w:line="240" w:lineRule="auto"/>
        <w:jc w:val="both"/>
      </w:pPr>
      <w:proofErr w:type="gramStart"/>
      <w:r w:rsidRPr="0097713D">
        <w:t>le</w:t>
      </w:r>
      <w:proofErr w:type="gramEnd"/>
      <w:r w:rsidRPr="0097713D">
        <w:t xml:space="preserve"> transport public de personnes,</w:t>
      </w:r>
    </w:p>
    <w:p w14:paraId="65A89439" w14:textId="6E48EE6B" w:rsidR="009929DE" w:rsidRPr="0097713D" w:rsidRDefault="009929DE" w:rsidP="009929DE">
      <w:pPr>
        <w:pStyle w:val="Paragraphedeliste"/>
        <w:numPr>
          <w:ilvl w:val="0"/>
          <w:numId w:val="19"/>
        </w:numPr>
        <w:spacing w:after="0" w:line="240" w:lineRule="auto"/>
        <w:jc w:val="both"/>
      </w:pPr>
      <w:proofErr w:type="gramStart"/>
      <w:r w:rsidRPr="0097713D">
        <w:t>l’aide</w:t>
      </w:r>
      <w:proofErr w:type="gramEnd"/>
      <w:r w:rsidRPr="0097713D">
        <w:t xml:space="preserve"> aux personnes âgées et handicapées,</w:t>
      </w:r>
    </w:p>
    <w:p w14:paraId="0F4B2A0C" w14:textId="41A93327" w:rsidR="009929DE" w:rsidRPr="0097713D" w:rsidRDefault="009929DE" w:rsidP="009929DE">
      <w:pPr>
        <w:pStyle w:val="Paragraphedeliste"/>
        <w:numPr>
          <w:ilvl w:val="0"/>
          <w:numId w:val="19"/>
        </w:numPr>
        <w:spacing w:after="0" w:line="240" w:lineRule="auto"/>
        <w:jc w:val="both"/>
      </w:pPr>
      <w:proofErr w:type="gramStart"/>
      <w:r w:rsidRPr="0097713D">
        <w:t>l’accueil</w:t>
      </w:r>
      <w:proofErr w:type="gramEnd"/>
      <w:r w:rsidRPr="0097713D">
        <w:t xml:space="preserve"> des enfants de moins de trois ans,</w:t>
      </w:r>
    </w:p>
    <w:p w14:paraId="5198D1F2" w14:textId="3EA0FDEE" w:rsidR="009929DE" w:rsidRPr="0097713D" w:rsidRDefault="009929DE" w:rsidP="009929DE">
      <w:pPr>
        <w:pStyle w:val="Paragraphedeliste"/>
        <w:numPr>
          <w:ilvl w:val="0"/>
          <w:numId w:val="19"/>
        </w:numPr>
        <w:spacing w:after="0" w:line="240" w:lineRule="auto"/>
        <w:jc w:val="both"/>
      </w:pPr>
      <w:proofErr w:type="gramStart"/>
      <w:r w:rsidRPr="0097713D">
        <w:t>l’accueil</w:t>
      </w:r>
      <w:proofErr w:type="gramEnd"/>
      <w:r w:rsidRPr="0097713D">
        <w:t xml:space="preserve"> périscolaire,</w:t>
      </w:r>
    </w:p>
    <w:p w14:paraId="6EBB049B" w14:textId="7A65EA4C" w:rsidR="009929DE" w:rsidRPr="0097713D" w:rsidRDefault="009929DE" w:rsidP="009929DE">
      <w:pPr>
        <w:pStyle w:val="Paragraphedeliste"/>
        <w:numPr>
          <w:ilvl w:val="0"/>
          <w:numId w:val="19"/>
        </w:numPr>
        <w:spacing w:after="0" w:line="240" w:lineRule="auto"/>
        <w:jc w:val="both"/>
      </w:pPr>
      <w:proofErr w:type="gramStart"/>
      <w:r w:rsidRPr="0097713D">
        <w:t>la</w:t>
      </w:r>
      <w:proofErr w:type="gramEnd"/>
      <w:r w:rsidRPr="0097713D">
        <w:t xml:space="preserve"> restauration collective et scolaire.</w:t>
      </w:r>
    </w:p>
    <w:p w14:paraId="5C215312" w14:textId="04035D64" w:rsidR="009929DE" w:rsidRPr="0097713D" w:rsidRDefault="009929DE" w:rsidP="009929DE">
      <w:pPr>
        <w:spacing w:after="0" w:line="240" w:lineRule="auto"/>
        <w:jc w:val="both"/>
        <w:rPr>
          <w:i/>
          <w:iCs/>
        </w:rPr>
      </w:pPr>
      <w:r w:rsidRPr="0097713D">
        <w:rPr>
          <w:i/>
          <w:iCs/>
        </w:rPr>
        <w:t>(A préciser)</w:t>
      </w:r>
    </w:p>
    <w:p w14:paraId="733C2A7D" w14:textId="77777777" w:rsidR="009929DE" w:rsidRPr="009929DE" w:rsidRDefault="009929DE" w:rsidP="009929DE">
      <w:pPr>
        <w:spacing w:after="0" w:line="240" w:lineRule="auto"/>
        <w:jc w:val="both"/>
      </w:pPr>
    </w:p>
    <w:p w14:paraId="6636EFF9"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35" w:name="_Toc205991592"/>
      <w:r w:rsidRPr="009929DE">
        <w:rPr>
          <w:rFonts w:asciiTheme="majorHAnsi" w:eastAsiaTheme="majorEastAsia" w:hAnsiTheme="majorHAnsi" w:cstheme="majorBidi"/>
          <w:b/>
          <w:bCs/>
          <w:color w:val="4F81BD" w:themeColor="accent1"/>
          <w:sz w:val="24"/>
        </w:rPr>
        <w:t>Le droit à participation</w:t>
      </w:r>
      <w:bookmarkEnd w:id="35"/>
      <w:r w:rsidRPr="009929DE">
        <w:rPr>
          <w:rFonts w:asciiTheme="majorHAnsi" w:eastAsiaTheme="majorEastAsia" w:hAnsiTheme="majorHAnsi" w:cstheme="majorBidi"/>
          <w:b/>
          <w:bCs/>
          <w:color w:val="4F81BD" w:themeColor="accent1"/>
          <w:sz w:val="24"/>
        </w:rPr>
        <w:t xml:space="preserve"> </w:t>
      </w:r>
    </w:p>
    <w:p w14:paraId="64A11951" w14:textId="77777777" w:rsidR="009929DE" w:rsidRPr="009929DE" w:rsidRDefault="009929DE" w:rsidP="009929DE">
      <w:pPr>
        <w:spacing w:after="0" w:line="240" w:lineRule="auto"/>
        <w:jc w:val="both"/>
        <w:rPr>
          <w:b/>
        </w:rPr>
      </w:pPr>
    </w:p>
    <w:p w14:paraId="13552DEB" w14:textId="452D395A" w:rsidR="009929DE" w:rsidRPr="0097713D" w:rsidRDefault="005B3522" w:rsidP="009929DE">
      <w:pPr>
        <w:spacing w:after="0" w:line="240" w:lineRule="auto"/>
        <w:jc w:val="both"/>
        <w:rPr>
          <w:rFonts w:eastAsia="Times New Roman" w:cs="Times New Roman"/>
          <w:lang w:eastAsia="fr-FR"/>
        </w:rPr>
      </w:pPr>
      <w:r w:rsidRPr="00EA52E5">
        <w:t>Les articles L112-1 et L731-2 du Code Général de la Fonction Publique</w:t>
      </w:r>
      <w:r w:rsidRPr="005B3522">
        <w:t xml:space="preserve"> </w:t>
      </w:r>
      <w:r w:rsidR="009929DE" w:rsidRPr="0097713D">
        <w:rPr>
          <w:rFonts w:eastAsia="Times New Roman" w:cs="Times New Roman"/>
          <w:lang w:eastAsia="fr-FR"/>
        </w:rPr>
        <w:t>disposent que :</w:t>
      </w:r>
    </w:p>
    <w:p w14:paraId="45CF3CA7" w14:textId="77777777" w:rsidR="009929DE" w:rsidRPr="0097713D" w:rsidRDefault="009929DE" w:rsidP="009929DE">
      <w:pPr>
        <w:spacing w:after="0" w:line="240" w:lineRule="auto"/>
        <w:jc w:val="both"/>
        <w:rPr>
          <w:i/>
        </w:rPr>
      </w:pPr>
      <w:r w:rsidRPr="0097713D">
        <w:rPr>
          <w:rFonts w:eastAsia="Times New Roman" w:cs="Times New Roman"/>
          <w:i/>
          <w:lang w:eastAsia="fr-FR"/>
        </w:rPr>
        <w:t>« </w:t>
      </w:r>
      <w:r w:rsidRPr="0097713D">
        <w:rPr>
          <w:i/>
        </w:rPr>
        <w:t xml:space="preserve">Les fonctionnaires participent par l'intermédiaire de leurs délégués siégeant dans des organismes consultatifs à l'organisation et au fonctionnement des services publics, à l'élaboration des règles statutaires, à la définition des orientations en matière de politique de ressources humaines et à l'examen de décisions individuelles dont la liste est établie par décret en Conseil d'Etat. </w:t>
      </w:r>
    </w:p>
    <w:p w14:paraId="3A56B9EB" w14:textId="77777777" w:rsidR="009929DE" w:rsidRPr="0097713D" w:rsidRDefault="009929DE" w:rsidP="009929DE">
      <w:pPr>
        <w:spacing w:after="0" w:line="240" w:lineRule="auto"/>
        <w:jc w:val="both"/>
        <w:rPr>
          <w:rFonts w:eastAsia="Times New Roman" w:cs="Times New Roman"/>
          <w:lang w:eastAsia="fr-FR"/>
        </w:rPr>
      </w:pPr>
      <w:r w:rsidRPr="0097713D">
        <w:rPr>
          <w:i/>
        </w:rPr>
        <w:t xml:space="preserve">Ils participent à la définition et à la gestion de l'action sociale, culturelle, sportive et de loisirs dont ils bénéficient </w:t>
      </w:r>
      <w:proofErr w:type="gramStart"/>
      <w:r w:rsidRPr="0097713D">
        <w:rPr>
          <w:i/>
        </w:rPr>
        <w:t>ou</w:t>
      </w:r>
      <w:proofErr w:type="gramEnd"/>
      <w:r w:rsidRPr="0097713D">
        <w:rPr>
          <w:i/>
        </w:rPr>
        <w:t xml:space="preserve"> qu'ils organisent</w:t>
      </w:r>
      <w:r w:rsidRPr="0097713D">
        <w:rPr>
          <w:rFonts w:eastAsia="Times New Roman" w:cs="Times New Roman"/>
          <w:i/>
          <w:lang w:eastAsia="fr-FR"/>
        </w:rPr>
        <w:t>. »</w:t>
      </w:r>
    </w:p>
    <w:p w14:paraId="2C2751C0" w14:textId="77777777" w:rsidR="009929DE" w:rsidRPr="009929DE" w:rsidRDefault="009929DE" w:rsidP="009929DE">
      <w:pPr>
        <w:spacing w:after="0" w:line="240" w:lineRule="auto"/>
        <w:jc w:val="both"/>
        <w:rPr>
          <w:rFonts w:eastAsia="Times New Roman" w:cs="Times New Roman"/>
          <w:i/>
          <w:color w:val="000000"/>
          <w:lang w:eastAsia="fr-FR"/>
        </w:rPr>
      </w:pPr>
    </w:p>
    <w:p w14:paraId="7B78035F" w14:textId="77777777" w:rsidR="009929DE" w:rsidRPr="009929DE" w:rsidRDefault="009929DE" w:rsidP="009929DE">
      <w:pPr>
        <w:keepNext/>
        <w:keepLines/>
        <w:numPr>
          <w:ilvl w:val="0"/>
          <w:numId w:val="6"/>
        </w:numPr>
        <w:tabs>
          <w:tab w:val="left" w:pos="284"/>
          <w:tab w:val="left" w:pos="1134"/>
          <w:tab w:val="left" w:pos="1418"/>
          <w:tab w:val="left" w:pos="1560"/>
        </w:tabs>
        <w:spacing w:after="0"/>
        <w:ind w:left="720"/>
        <w:outlineLvl w:val="2"/>
        <w:rPr>
          <w:rFonts w:asciiTheme="majorHAnsi" w:eastAsiaTheme="majorEastAsia" w:hAnsiTheme="majorHAnsi" w:cstheme="majorBidi"/>
          <w:b/>
          <w:bCs/>
          <w:color w:val="4F81BD" w:themeColor="accent1"/>
          <w:sz w:val="24"/>
        </w:rPr>
      </w:pPr>
      <w:bookmarkStart w:id="36" w:name="_Toc205991593"/>
      <w:r w:rsidRPr="009929DE">
        <w:rPr>
          <w:rFonts w:asciiTheme="majorHAnsi" w:eastAsiaTheme="majorEastAsia" w:hAnsiTheme="majorHAnsi" w:cstheme="majorBidi"/>
          <w:b/>
          <w:bCs/>
          <w:color w:val="4F81BD" w:themeColor="accent1"/>
          <w:sz w:val="24"/>
        </w:rPr>
        <w:t>Le droit à la protection juridique (protection fonctionnelle)</w:t>
      </w:r>
      <w:bookmarkEnd w:id="36"/>
    </w:p>
    <w:p w14:paraId="46263E6F" w14:textId="77777777" w:rsidR="009929DE" w:rsidRPr="009929DE" w:rsidRDefault="009929DE" w:rsidP="009929DE">
      <w:pPr>
        <w:shd w:val="clear" w:color="auto" w:fill="FFFFFF"/>
        <w:spacing w:after="0" w:line="240" w:lineRule="auto"/>
        <w:jc w:val="both"/>
      </w:pPr>
    </w:p>
    <w:p w14:paraId="443609F5" w14:textId="28524AC6" w:rsidR="009929DE" w:rsidRPr="009929DE" w:rsidRDefault="005B3522" w:rsidP="009929DE">
      <w:pPr>
        <w:shd w:val="clear" w:color="auto" w:fill="FFFFFF"/>
        <w:spacing w:after="0" w:line="240" w:lineRule="auto"/>
        <w:jc w:val="both"/>
        <w:rPr>
          <w:rFonts w:eastAsia="Times New Roman" w:cs="Times New Roman"/>
          <w:color w:val="000000"/>
          <w:lang w:eastAsia="fr-FR"/>
        </w:rPr>
      </w:pPr>
      <w:r w:rsidRPr="00EA52E5">
        <w:t>L’article L134-3 du Code Général de la Fonction Publique</w:t>
      </w:r>
      <w:r w:rsidR="009929DE" w:rsidRPr="009929DE">
        <w:rPr>
          <w:rFonts w:eastAsia="Times New Roman" w:cs="Times New Roman"/>
          <w:color w:val="000000"/>
          <w:lang w:eastAsia="fr-FR"/>
        </w:rPr>
        <w:t xml:space="preserve"> </w:t>
      </w:r>
      <w:r>
        <w:rPr>
          <w:rFonts w:eastAsia="Times New Roman" w:cs="Times New Roman"/>
          <w:color w:val="000000"/>
          <w:lang w:eastAsia="fr-FR"/>
        </w:rPr>
        <w:t xml:space="preserve">dispose </w:t>
      </w:r>
      <w:r w:rsidR="009929DE" w:rsidRPr="009929DE">
        <w:rPr>
          <w:rFonts w:eastAsia="Times New Roman" w:cs="Times New Roman"/>
          <w:color w:val="000000"/>
          <w:lang w:eastAsia="fr-FR"/>
        </w:rPr>
        <w:t>que :</w:t>
      </w:r>
    </w:p>
    <w:p w14:paraId="6828C97A" w14:textId="77777777" w:rsidR="009929DE" w:rsidRPr="009929DE" w:rsidRDefault="009929DE" w:rsidP="009929DE">
      <w:pPr>
        <w:shd w:val="clear" w:color="auto" w:fill="FFFFFF"/>
        <w:spacing w:after="0" w:line="240" w:lineRule="auto"/>
        <w:jc w:val="both"/>
      </w:pPr>
    </w:p>
    <w:p w14:paraId="7FC6467A" w14:textId="77777777" w:rsidR="009929DE" w:rsidRPr="009929DE" w:rsidRDefault="009929DE" w:rsidP="009929DE">
      <w:pPr>
        <w:shd w:val="clear" w:color="auto" w:fill="FFFFFF"/>
        <w:spacing w:after="0" w:line="240" w:lineRule="auto"/>
        <w:jc w:val="both"/>
        <w:rPr>
          <w:i/>
        </w:rPr>
      </w:pPr>
      <w:r w:rsidRPr="009929DE">
        <w:rPr>
          <w:i/>
        </w:rPr>
        <w:t>« Lorsque le fonctionnaire a été poursuivi par un tiers pour faute de service et que le conflit d'attribution n'a pas été élevé, la collectivité publique doit, dans la mesure où une faute personnelle détachable de l'exercice de ses fonctions n'est pas imputable au fonctionnaire, le couvrir des condamnations civiles prononcées contre lui</w:t>
      </w:r>
      <w:proofErr w:type="gramStart"/>
      <w:r w:rsidRPr="009929DE">
        <w:rPr>
          <w:i/>
        </w:rPr>
        <w:t>.»</w:t>
      </w:r>
      <w:proofErr w:type="gramEnd"/>
    </w:p>
    <w:p w14:paraId="748AAB81" w14:textId="77777777" w:rsidR="009929DE" w:rsidRPr="009929DE" w:rsidRDefault="009929DE" w:rsidP="009929DE">
      <w:pPr>
        <w:shd w:val="clear" w:color="auto" w:fill="FFFFFF"/>
        <w:spacing w:after="0" w:line="240" w:lineRule="auto"/>
        <w:jc w:val="both"/>
        <w:rPr>
          <w:rFonts w:eastAsia="Times New Roman" w:cs="Times New Roman"/>
          <w:i/>
          <w:color w:val="000000"/>
          <w:lang w:eastAsia="fr-FR"/>
        </w:rPr>
      </w:pPr>
    </w:p>
    <w:p w14:paraId="06E2775E" w14:textId="6DCE7B69" w:rsidR="009929DE" w:rsidRPr="009929DE" w:rsidRDefault="009929DE" w:rsidP="009929DE">
      <w:pPr>
        <w:shd w:val="clear" w:color="auto" w:fill="FFFFFF"/>
        <w:spacing w:after="0" w:line="240" w:lineRule="auto"/>
        <w:jc w:val="both"/>
        <w:rPr>
          <w:rFonts w:eastAsia="Times New Roman" w:cs="Times New Roman"/>
          <w:color w:val="000000"/>
          <w:lang w:eastAsia="fr-FR"/>
        </w:rPr>
      </w:pPr>
      <w:r w:rsidRPr="00EA52E5">
        <w:rPr>
          <w:rFonts w:eastAsia="Times New Roman" w:cs="Times New Roman"/>
          <w:color w:val="000000"/>
          <w:lang w:eastAsia="fr-FR"/>
        </w:rPr>
        <w:t xml:space="preserve">L’article </w:t>
      </w:r>
      <w:r w:rsidR="005B3522" w:rsidRPr="00EA52E5">
        <w:rPr>
          <w:rFonts w:eastAsia="Times New Roman" w:cs="Times New Roman"/>
          <w:color w:val="000000"/>
          <w:lang w:eastAsia="fr-FR"/>
        </w:rPr>
        <w:t>L134-4 du Code Général de la Fonction Publique</w:t>
      </w:r>
      <w:r w:rsidR="005B3522" w:rsidRPr="005B3522">
        <w:rPr>
          <w:rFonts w:eastAsia="Times New Roman" w:cs="Times New Roman"/>
          <w:color w:val="000000"/>
          <w:lang w:eastAsia="fr-FR"/>
        </w:rPr>
        <w:t xml:space="preserve"> </w:t>
      </w:r>
      <w:r w:rsidRPr="009929DE">
        <w:rPr>
          <w:rFonts w:eastAsia="Times New Roman" w:cs="Times New Roman"/>
          <w:color w:val="000000"/>
          <w:lang w:eastAsia="fr-FR"/>
        </w:rPr>
        <w:t>prévoit que :</w:t>
      </w:r>
    </w:p>
    <w:p w14:paraId="3909FC3C" w14:textId="77777777" w:rsidR="009929DE" w:rsidRPr="009929DE" w:rsidRDefault="009929DE" w:rsidP="009929DE">
      <w:pPr>
        <w:shd w:val="clear" w:color="auto" w:fill="FFFFFF"/>
        <w:spacing w:after="0" w:line="240" w:lineRule="auto"/>
        <w:jc w:val="both"/>
        <w:rPr>
          <w:rFonts w:eastAsia="Times New Roman" w:cs="Times New Roman"/>
          <w:i/>
          <w:color w:val="000000"/>
          <w:lang w:eastAsia="fr-FR"/>
        </w:rPr>
      </w:pPr>
      <w:r w:rsidRPr="009929DE">
        <w:rPr>
          <w:rFonts w:eastAsia="Times New Roman" w:cs="Times New Roman"/>
          <w:i/>
          <w:color w:val="000000"/>
          <w:lang w:eastAsia="fr-FR"/>
        </w:rPr>
        <w:t>« Lorsque le fonctionnaire fait l'objet de poursuites pénales à raison de faits qui n'ont pas le caractère d'une faute personnelle détachable de l'exercice de ses fonctions, la collectivité publique doit lui accorder sa protection. Le fonctionnaire entendu en qualité de témoin assisté pour de tels faits bénéficie de cette protection. La collectivité publique est également tenue de protéger le fonctionnaire qui, à raison de tels faits, est placé en garde à vue ou se voit proposer une mesure de composition pénale. »</w:t>
      </w:r>
    </w:p>
    <w:p w14:paraId="4F1E4E48" w14:textId="77777777" w:rsidR="009929DE" w:rsidRPr="009929DE" w:rsidRDefault="009929DE" w:rsidP="009929DE">
      <w:pPr>
        <w:shd w:val="clear" w:color="auto" w:fill="FFFFFF"/>
        <w:spacing w:after="0" w:line="240" w:lineRule="auto"/>
        <w:jc w:val="both"/>
        <w:rPr>
          <w:rFonts w:eastAsia="Times New Roman" w:cs="Times New Roman"/>
          <w:i/>
          <w:color w:val="000000"/>
          <w:lang w:eastAsia="fr-FR"/>
        </w:rPr>
      </w:pPr>
    </w:p>
    <w:p w14:paraId="58ADFABE" w14:textId="216CEE58" w:rsidR="009929DE" w:rsidRPr="009929DE" w:rsidRDefault="009929DE" w:rsidP="009929DE">
      <w:pPr>
        <w:shd w:val="clear" w:color="auto" w:fill="FFFFFF"/>
        <w:spacing w:after="0" w:line="240" w:lineRule="auto"/>
        <w:jc w:val="both"/>
        <w:rPr>
          <w:rFonts w:eastAsia="Times New Roman" w:cs="Times New Roman"/>
          <w:color w:val="000000"/>
          <w:lang w:eastAsia="fr-FR"/>
        </w:rPr>
      </w:pPr>
      <w:bookmarkStart w:id="37" w:name="_Hlk100737712"/>
      <w:r w:rsidRPr="00EA52E5">
        <w:rPr>
          <w:rFonts w:eastAsia="Times New Roman" w:cs="Times New Roman"/>
          <w:color w:val="000000"/>
          <w:lang w:eastAsia="fr-FR"/>
        </w:rPr>
        <w:t xml:space="preserve">L’article </w:t>
      </w:r>
      <w:r w:rsidR="005B3522" w:rsidRPr="00EA52E5">
        <w:rPr>
          <w:rFonts w:eastAsia="Times New Roman" w:cs="Times New Roman"/>
          <w:color w:val="000000"/>
          <w:lang w:eastAsia="fr-FR"/>
        </w:rPr>
        <w:t>L 134-5 du Code Général de la Fonction Publique</w:t>
      </w:r>
      <w:bookmarkEnd w:id="37"/>
      <w:r w:rsidR="005B3522" w:rsidRPr="005B3522">
        <w:rPr>
          <w:rFonts w:eastAsia="Times New Roman" w:cs="Times New Roman"/>
          <w:color w:val="000000"/>
          <w:lang w:eastAsia="fr-FR"/>
        </w:rPr>
        <w:t xml:space="preserve"> </w:t>
      </w:r>
      <w:r w:rsidRPr="009929DE">
        <w:rPr>
          <w:rFonts w:eastAsia="Times New Roman" w:cs="Times New Roman"/>
          <w:color w:val="000000"/>
          <w:lang w:eastAsia="fr-FR"/>
        </w:rPr>
        <w:t>énonce que :</w:t>
      </w:r>
    </w:p>
    <w:p w14:paraId="25793C04" w14:textId="77777777" w:rsidR="009929DE" w:rsidRPr="009929DE" w:rsidRDefault="009929DE" w:rsidP="009929DE">
      <w:pPr>
        <w:shd w:val="clear" w:color="auto" w:fill="FFFFFF"/>
        <w:spacing w:after="0" w:line="240" w:lineRule="auto"/>
        <w:jc w:val="both"/>
        <w:rPr>
          <w:rFonts w:eastAsia="Times New Roman" w:cs="Times New Roman"/>
          <w:i/>
          <w:color w:val="000000"/>
          <w:lang w:eastAsia="fr-FR"/>
        </w:rPr>
      </w:pPr>
      <w:r w:rsidRPr="009929DE">
        <w:rPr>
          <w:rFonts w:eastAsia="Times New Roman" w:cs="Times New Roman"/>
          <w:i/>
          <w:color w:val="000000"/>
          <w:lang w:eastAsia="fr-FR"/>
        </w:rPr>
        <w:t>« La collectivité publique est tenue de protéger le fonctionnaire contre les atteintes volontaires à l'intégrité de la personne, les violences, les agissements constitutifs de harcèlement, les menaces, les injures, les diffamations ou les outrages dont il pourrait être victime sans qu'une faute personnelle puisse lui être imputée. Elle est tenue de réparer, le cas échéant, le préjudice qui en est résulté. »</w:t>
      </w:r>
    </w:p>
    <w:p w14:paraId="37003BFF" w14:textId="77777777" w:rsidR="009929DE" w:rsidRPr="009929DE" w:rsidRDefault="009929DE" w:rsidP="009929DE">
      <w:pPr>
        <w:shd w:val="clear" w:color="auto" w:fill="FFFFFF"/>
        <w:spacing w:after="0" w:line="240" w:lineRule="auto"/>
        <w:jc w:val="both"/>
        <w:rPr>
          <w:rFonts w:eastAsia="Times New Roman" w:cs="Times New Roman"/>
          <w:i/>
          <w:color w:val="000000"/>
          <w:lang w:eastAsia="fr-FR"/>
        </w:rPr>
      </w:pPr>
    </w:p>
    <w:p w14:paraId="1F0A779C" w14:textId="2B831DAC" w:rsidR="009929DE" w:rsidRPr="009929DE" w:rsidRDefault="005B3522" w:rsidP="009929DE">
      <w:pPr>
        <w:shd w:val="clear" w:color="auto" w:fill="FFFFFF"/>
        <w:spacing w:after="0" w:line="240" w:lineRule="auto"/>
        <w:jc w:val="both"/>
        <w:rPr>
          <w:rFonts w:eastAsia="Times New Roman" w:cs="Times New Roman"/>
          <w:color w:val="000000"/>
          <w:lang w:eastAsia="fr-FR"/>
        </w:rPr>
      </w:pPr>
      <w:r w:rsidRPr="00EA52E5">
        <w:rPr>
          <w:rFonts w:eastAsia="Times New Roman" w:cs="Times New Roman"/>
          <w:color w:val="000000"/>
          <w:lang w:eastAsia="fr-FR"/>
        </w:rPr>
        <w:t>L’article L 134-7 du Code Général de la Fonction Publique</w:t>
      </w:r>
      <w:r w:rsidRPr="005B3522">
        <w:rPr>
          <w:rFonts w:eastAsia="Times New Roman" w:cs="Times New Roman"/>
          <w:color w:val="000000"/>
          <w:lang w:eastAsia="fr-FR"/>
        </w:rPr>
        <w:t xml:space="preserve"> </w:t>
      </w:r>
      <w:r w:rsidR="009929DE" w:rsidRPr="009929DE">
        <w:rPr>
          <w:rFonts w:eastAsia="Times New Roman" w:cs="Times New Roman"/>
          <w:color w:val="000000"/>
          <w:lang w:eastAsia="fr-FR"/>
        </w:rPr>
        <w:t>prévoit que :</w:t>
      </w:r>
    </w:p>
    <w:p w14:paraId="6F9B6A92" w14:textId="7B27864C" w:rsidR="009929DE" w:rsidRDefault="009929DE" w:rsidP="009929DE">
      <w:pPr>
        <w:shd w:val="clear" w:color="auto" w:fill="FFFFFF"/>
        <w:spacing w:after="0" w:line="240" w:lineRule="auto"/>
        <w:jc w:val="both"/>
        <w:rPr>
          <w:rFonts w:eastAsia="Times New Roman" w:cs="Times New Roman"/>
          <w:i/>
          <w:color w:val="000000"/>
          <w:lang w:eastAsia="fr-FR"/>
        </w:rPr>
      </w:pPr>
      <w:r w:rsidRPr="009929DE">
        <w:rPr>
          <w:rFonts w:eastAsia="Times New Roman" w:cs="Times New Roman"/>
          <w:i/>
          <w:color w:val="000000"/>
          <w:lang w:eastAsia="fr-FR"/>
        </w:rPr>
        <w:t xml:space="preserve">« La protection peut être accordée, sur leur demande, au conjoint, au concubin, au partenaire lié par un pacte civil de solidarité au fonctionnaire, à ses enfants et à ses ascendants directs pour les instances </w:t>
      </w:r>
      <w:r w:rsidRPr="009929DE">
        <w:rPr>
          <w:rFonts w:eastAsia="Times New Roman" w:cs="Times New Roman"/>
          <w:i/>
          <w:color w:val="000000"/>
          <w:lang w:eastAsia="fr-FR"/>
        </w:rPr>
        <w:lastRenderedPageBreak/>
        <w:t xml:space="preserve">civiles ou pénales qu'ils engagent contre les auteurs d'atteintes volontaires à l'intégrité de la personne dont ils sont eux-mêmes victimes du fait des fonctions exercées par le fonctionnaire. </w:t>
      </w:r>
    </w:p>
    <w:p w14:paraId="3658157C" w14:textId="77777777" w:rsidR="0095316E" w:rsidRPr="009929DE" w:rsidRDefault="0095316E" w:rsidP="009929DE">
      <w:pPr>
        <w:shd w:val="clear" w:color="auto" w:fill="FFFFFF"/>
        <w:spacing w:after="0" w:line="240" w:lineRule="auto"/>
        <w:jc w:val="both"/>
        <w:rPr>
          <w:rFonts w:eastAsia="Times New Roman" w:cs="Times New Roman"/>
          <w:i/>
          <w:color w:val="000000"/>
          <w:lang w:eastAsia="fr-FR"/>
        </w:rPr>
      </w:pPr>
    </w:p>
    <w:p w14:paraId="38544725" w14:textId="77777777" w:rsidR="009929DE" w:rsidRPr="009929DE" w:rsidRDefault="009929DE" w:rsidP="009929DE">
      <w:pPr>
        <w:shd w:val="clear" w:color="auto" w:fill="FFFFFF"/>
        <w:spacing w:after="0" w:line="240" w:lineRule="auto"/>
        <w:jc w:val="both"/>
        <w:rPr>
          <w:rFonts w:eastAsia="Times New Roman" w:cs="Times New Roman"/>
          <w:i/>
          <w:color w:val="000000"/>
          <w:lang w:eastAsia="fr-FR"/>
        </w:rPr>
      </w:pPr>
      <w:r w:rsidRPr="009929DE">
        <w:rPr>
          <w:rFonts w:eastAsia="Times New Roman" w:cs="Times New Roman"/>
          <w:i/>
          <w:color w:val="000000"/>
          <w:lang w:eastAsia="fr-FR"/>
        </w:rPr>
        <w:t>Elle peut également être accordée, à leur demande, au conjoint, au concubin ou au partenaire lié par un pacte civil de solidarité qui engage une instance civile ou pénale contre les auteurs d'atteintes volontaires à la vie du fonctionnaire du fait des fonctions exercées par celui-ci. En l'absence d'action engagée par le conjoint, le concubin ou le partenaire lié par un pacte civil de solidarité, la protection peut être accordée aux enfants ou, à défaut, aux ascendants directs du fonctionnaire qui engagent une telle action. »</w:t>
      </w:r>
    </w:p>
    <w:p w14:paraId="1347DED1" w14:textId="77777777" w:rsidR="00B20CDC" w:rsidRDefault="00B20CDC" w:rsidP="00B20CDC">
      <w:pPr>
        <w:shd w:val="clear" w:color="auto" w:fill="FFFFFF"/>
        <w:spacing w:after="0" w:line="240" w:lineRule="auto"/>
        <w:jc w:val="both"/>
        <w:rPr>
          <w:rFonts w:eastAsia="Times New Roman" w:cs="Times New Roman"/>
          <w:i/>
          <w:color w:val="000000"/>
          <w:lang w:eastAsia="fr-FR"/>
        </w:rPr>
      </w:pPr>
    </w:p>
    <w:p w14:paraId="473BAF73" w14:textId="77777777" w:rsidR="00222387" w:rsidRPr="002C15E2" w:rsidRDefault="00222387" w:rsidP="00EA38BD">
      <w:pPr>
        <w:pStyle w:val="Titre3"/>
      </w:pPr>
      <w:bookmarkStart w:id="38" w:name="_Toc205991594"/>
      <w:r w:rsidRPr="002C15E2">
        <w:t>Le droit à la protection contre le harcèlement dans les relations de travail</w:t>
      </w:r>
      <w:bookmarkEnd w:id="38"/>
      <w:r w:rsidRPr="002C15E2">
        <w:t xml:space="preserve"> </w:t>
      </w:r>
    </w:p>
    <w:p w14:paraId="57C6A49B" w14:textId="77777777" w:rsidR="00222387" w:rsidRDefault="00222387" w:rsidP="00EE68F0">
      <w:pPr>
        <w:spacing w:after="0" w:line="240" w:lineRule="auto"/>
        <w:jc w:val="both"/>
        <w:rPr>
          <w:b/>
        </w:rPr>
      </w:pPr>
    </w:p>
    <w:p w14:paraId="7AA5BDF3" w14:textId="77777777" w:rsidR="00EE68F0" w:rsidRDefault="00EE68F0" w:rsidP="00EE68F0">
      <w:pPr>
        <w:spacing w:after="0" w:line="240" w:lineRule="auto"/>
        <w:jc w:val="both"/>
      </w:pPr>
      <w:r>
        <w:t xml:space="preserve">Chaque agent est tenu d’informer, directement ou </w:t>
      </w:r>
      <w:r w:rsidR="00DF39C1">
        <w:t xml:space="preserve">le cas échéant, </w:t>
      </w:r>
      <w:r>
        <w:t xml:space="preserve">par l’intermédiaire de son supérieur hiérarchique, l’autorité territoriale </w:t>
      </w:r>
      <w:r w:rsidR="0040487D">
        <w:t>des</w:t>
      </w:r>
      <w:r w:rsidR="0078319C">
        <w:t xml:space="preserve"> agissements </w:t>
      </w:r>
      <w:r w:rsidR="0040487D">
        <w:t xml:space="preserve">constitutifs d’harcèlement sexuel ou d’harcèlement moral définis ci-dessous </w:t>
      </w:r>
      <w:r w:rsidR="0078319C">
        <w:t>dont il serait témoin ou dont il aurait connaissance.</w:t>
      </w:r>
    </w:p>
    <w:p w14:paraId="437505D8" w14:textId="77777777" w:rsidR="0078319C" w:rsidRDefault="0078319C" w:rsidP="00EE68F0">
      <w:pPr>
        <w:spacing w:after="0" w:line="240" w:lineRule="auto"/>
        <w:jc w:val="both"/>
      </w:pPr>
    </w:p>
    <w:p w14:paraId="7B6DFEF7" w14:textId="77777777" w:rsidR="005B3405" w:rsidRPr="008A790A" w:rsidRDefault="005B3405" w:rsidP="005B3405">
      <w:pPr>
        <w:spacing w:after="0" w:line="240" w:lineRule="auto"/>
        <w:jc w:val="both"/>
        <w:rPr>
          <w:b/>
          <w:i/>
        </w:rPr>
      </w:pPr>
      <w:r w:rsidRPr="008D5310">
        <w:t xml:space="preserve">Dans un souci d’information et de prévention, les articles 222-33 et 222-33-2 du Code Pénal relatifs au harcèlement sexuel ou moral sont affichés </w:t>
      </w:r>
      <w:r w:rsidRPr="008D5310">
        <w:rPr>
          <w:b/>
          <w:i/>
        </w:rPr>
        <w:t>… (à préciser le lieu de l’affichage, locaux de travail ainsi que local où sont réalisées les embauches. Cet affichage est obligatoire seulement pour les employeurs publics employant des agents contractuels de droit privé).</w:t>
      </w:r>
    </w:p>
    <w:p w14:paraId="45DB3F38" w14:textId="77777777" w:rsidR="008E3231" w:rsidRDefault="008E3231" w:rsidP="00EE68F0">
      <w:pPr>
        <w:spacing w:after="0" w:line="240" w:lineRule="auto"/>
        <w:jc w:val="both"/>
      </w:pPr>
    </w:p>
    <w:p w14:paraId="071519FE" w14:textId="77777777" w:rsidR="00EE68F0" w:rsidRDefault="00EE68F0" w:rsidP="00441207">
      <w:pPr>
        <w:pStyle w:val="Sous-titre"/>
      </w:pPr>
      <w:r w:rsidRPr="00DD3937">
        <w:t xml:space="preserve"> </w:t>
      </w:r>
      <w:r w:rsidR="00F50FC7">
        <w:t>Le harcèlement sexuel </w:t>
      </w:r>
    </w:p>
    <w:p w14:paraId="4F92E629" w14:textId="5E4AA9F4" w:rsidR="005A2CB2" w:rsidRDefault="001C22DD" w:rsidP="005A2CB2">
      <w:pPr>
        <w:spacing w:after="0" w:line="240" w:lineRule="auto"/>
        <w:ind w:firstLine="708"/>
        <w:jc w:val="both"/>
      </w:pPr>
      <w:bookmarkStart w:id="39" w:name="_Hlk100737793"/>
      <w:r w:rsidRPr="00EA52E5">
        <w:t>Les articles L 133-1 et L133-3 du Code Général de la Fonction Publique</w:t>
      </w:r>
      <w:r w:rsidRPr="001C22DD">
        <w:t xml:space="preserve"> </w:t>
      </w:r>
      <w:bookmarkEnd w:id="39"/>
      <w:r w:rsidR="005A2CB2">
        <w:t>dispose</w:t>
      </w:r>
      <w:r>
        <w:t>nt</w:t>
      </w:r>
      <w:r w:rsidR="005A2CB2">
        <w:t xml:space="preserve"> que :</w:t>
      </w:r>
    </w:p>
    <w:p w14:paraId="51949846" w14:textId="77777777" w:rsidR="005A2CB2" w:rsidRPr="0040487D" w:rsidRDefault="005A2CB2" w:rsidP="005A2CB2">
      <w:pPr>
        <w:spacing w:after="0" w:line="240" w:lineRule="auto"/>
        <w:ind w:firstLine="708"/>
        <w:jc w:val="both"/>
        <w:rPr>
          <w:i/>
        </w:rPr>
      </w:pPr>
      <w:r w:rsidRPr="0040487D">
        <w:rPr>
          <w:i/>
        </w:rPr>
        <w:t>« Aucun fonctionnaire ne doit subir les faits :</w:t>
      </w:r>
    </w:p>
    <w:p w14:paraId="4CA2860D" w14:textId="77777777" w:rsidR="005A2CB2" w:rsidRPr="0040487D" w:rsidRDefault="005A2CB2" w:rsidP="005A2CB2">
      <w:pPr>
        <w:spacing w:after="0" w:line="240" w:lineRule="auto"/>
        <w:ind w:firstLine="708"/>
        <w:jc w:val="both"/>
        <w:rPr>
          <w:i/>
        </w:rPr>
      </w:pPr>
      <w:r w:rsidRPr="0040487D">
        <w:rPr>
          <w:i/>
        </w:rPr>
        <w:t>a) Soit de harcèlement sexuel, constitué par des propos ou comportements à connotation sexuelle répétés qui soit portent atteinte à sa dignité en raison de leur caractère dégradant ou humiliant, soit créent à son encontre une situation intimidante, hostile ou offensante ;</w:t>
      </w:r>
    </w:p>
    <w:p w14:paraId="11FD8BA6" w14:textId="77777777" w:rsidR="005A2CB2" w:rsidRPr="0040487D" w:rsidRDefault="005A2CB2" w:rsidP="005A2CB2">
      <w:pPr>
        <w:spacing w:after="0" w:line="240" w:lineRule="auto"/>
        <w:ind w:firstLine="708"/>
        <w:jc w:val="both"/>
        <w:rPr>
          <w:i/>
        </w:rPr>
      </w:pPr>
      <w:r w:rsidRPr="0040487D">
        <w:rPr>
          <w:i/>
        </w:rPr>
        <w:t xml:space="preserve">b)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46E31A7F" w14:textId="77777777" w:rsidR="005A2CB2" w:rsidRPr="0040487D" w:rsidRDefault="005A2CB2" w:rsidP="005A2CB2">
      <w:pPr>
        <w:spacing w:after="0" w:line="240" w:lineRule="auto"/>
        <w:ind w:firstLine="708"/>
        <w:jc w:val="both"/>
        <w:rPr>
          <w:i/>
        </w:rPr>
      </w:pPr>
      <w:r w:rsidRPr="0040487D">
        <w:rPr>
          <w:i/>
        </w:rPr>
        <w:t>Aucune mesure concernant notamment le recrutement, la titularisation, la rémunération, la formation, l'évaluation, la notation, la discipline, la promotion, l'affectation et la mutation ne peut être prise à l'égard d'un fonctionnaire :</w:t>
      </w:r>
    </w:p>
    <w:p w14:paraId="117C6703" w14:textId="77777777" w:rsidR="005A2CB2" w:rsidRPr="0040487D" w:rsidRDefault="005A2CB2" w:rsidP="005A2CB2">
      <w:pPr>
        <w:spacing w:after="0" w:line="240" w:lineRule="auto"/>
        <w:ind w:firstLine="708"/>
        <w:jc w:val="both"/>
        <w:rPr>
          <w:i/>
        </w:rPr>
      </w:pPr>
      <w:r w:rsidRPr="0040487D">
        <w:rPr>
          <w:i/>
        </w:rPr>
        <w:t xml:space="preserve">1° Parce qu'il a subi ou refusé de subir les faits de harcèlement sexuel mentionnés aux trois premiers alinéas, y compris, dans le cas mentionné au a, si les propos ou comportements n'ont pas été répétés ; </w:t>
      </w:r>
    </w:p>
    <w:p w14:paraId="6C888EA4" w14:textId="77777777" w:rsidR="005A2CB2" w:rsidRPr="0040487D" w:rsidRDefault="005A2CB2" w:rsidP="005A2CB2">
      <w:pPr>
        <w:spacing w:after="0" w:line="240" w:lineRule="auto"/>
        <w:ind w:firstLine="708"/>
        <w:jc w:val="both"/>
        <w:rPr>
          <w:i/>
        </w:rPr>
      </w:pPr>
      <w:r w:rsidRPr="0040487D">
        <w:rPr>
          <w:i/>
        </w:rPr>
        <w:t>2° Parce qu'il a formulé un recours auprès d'un supérieur hiérarchique ou engagé une action en justice visant à faire cesser ces faits ;</w:t>
      </w:r>
    </w:p>
    <w:p w14:paraId="4DD51E64" w14:textId="77777777" w:rsidR="005A2CB2" w:rsidRPr="0040487D" w:rsidRDefault="005A2CB2" w:rsidP="005A2CB2">
      <w:pPr>
        <w:spacing w:after="0" w:line="240" w:lineRule="auto"/>
        <w:ind w:firstLine="708"/>
        <w:jc w:val="both"/>
        <w:rPr>
          <w:i/>
        </w:rPr>
      </w:pPr>
      <w:r w:rsidRPr="0040487D">
        <w:rPr>
          <w:i/>
        </w:rPr>
        <w:t>3° Ou bien parce qu'il a témoigné de tels faits ou qu'il les a relatés.</w:t>
      </w:r>
    </w:p>
    <w:p w14:paraId="03FBC311" w14:textId="77777777" w:rsidR="0078319C" w:rsidRDefault="005A2CB2" w:rsidP="00A6275B">
      <w:pPr>
        <w:spacing w:after="0" w:line="240" w:lineRule="auto"/>
        <w:ind w:firstLine="708"/>
        <w:jc w:val="both"/>
        <w:rPr>
          <w:i/>
        </w:rPr>
      </w:pPr>
      <w:r w:rsidRPr="0040487D">
        <w:rPr>
          <w:i/>
        </w:rPr>
        <w:t>Est passible d'une sanction disciplinaire tout agent ayant procédé ou enjoint de procéder aux faits de harcèlement sexuel mentionnés aux trois premiers alinéas. »</w:t>
      </w:r>
    </w:p>
    <w:p w14:paraId="6C770364" w14:textId="77777777" w:rsidR="00EC6B88" w:rsidRPr="00A6275B" w:rsidRDefault="00EC6B88" w:rsidP="00A6275B">
      <w:pPr>
        <w:spacing w:after="0" w:line="240" w:lineRule="auto"/>
        <w:ind w:firstLine="708"/>
        <w:jc w:val="both"/>
        <w:rPr>
          <w:i/>
        </w:rPr>
      </w:pPr>
    </w:p>
    <w:p w14:paraId="2CCA1794" w14:textId="77777777" w:rsidR="0078319C" w:rsidRDefault="00C14397" w:rsidP="00441207">
      <w:pPr>
        <w:pStyle w:val="Sous-titre"/>
      </w:pPr>
      <w:r>
        <w:t xml:space="preserve">Le harcèlement </w:t>
      </w:r>
      <w:r w:rsidR="00DF39C1">
        <w:t>moral </w:t>
      </w:r>
    </w:p>
    <w:p w14:paraId="5FF7532B" w14:textId="70695CB7" w:rsidR="0040487D" w:rsidRDefault="001C22DD" w:rsidP="0040487D">
      <w:pPr>
        <w:spacing w:after="0" w:line="240" w:lineRule="auto"/>
        <w:ind w:firstLine="708"/>
        <w:jc w:val="both"/>
      </w:pPr>
      <w:r w:rsidRPr="00EA52E5">
        <w:t>Les articles L 133-2 et L133-3 du Code Général de la Fonction Publique</w:t>
      </w:r>
      <w:r w:rsidRPr="001C22DD">
        <w:t xml:space="preserve"> </w:t>
      </w:r>
      <w:r w:rsidR="0040487D">
        <w:t>dispose</w:t>
      </w:r>
      <w:r>
        <w:t>nt</w:t>
      </w:r>
      <w:r w:rsidR="0040487D">
        <w:t xml:space="preserve"> que :</w:t>
      </w:r>
    </w:p>
    <w:p w14:paraId="2E3E809F" w14:textId="77777777" w:rsidR="0040487D" w:rsidRPr="0040487D" w:rsidRDefault="0040487D" w:rsidP="0040487D">
      <w:pPr>
        <w:spacing w:after="0" w:line="240" w:lineRule="auto"/>
        <w:ind w:firstLine="708"/>
        <w:jc w:val="both"/>
        <w:rPr>
          <w:i/>
        </w:rPr>
      </w:pPr>
      <w:r w:rsidRPr="0040487D">
        <w:rPr>
          <w:i/>
        </w:rPr>
        <w:t>«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14:paraId="2ED93219" w14:textId="251DD7FA" w:rsidR="0040487D" w:rsidRDefault="0040487D" w:rsidP="0040487D">
      <w:pPr>
        <w:spacing w:after="0" w:line="240" w:lineRule="auto"/>
        <w:ind w:firstLine="708"/>
        <w:jc w:val="both"/>
        <w:rPr>
          <w:i/>
        </w:rPr>
      </w:pPr>
      <w:r w:rsidRPr="0040487D">
        <w:rPr>
          <w:i/>
        </w:rPr>
        <w:lastRenderedPageBreak/>
        <w:t>Aucune mesure concernant notamment le recrutement, la titularisation, la rémunération, la formation, l'évaluation, la notation, la discipline, la promotion, l'affectation et la mutation ne peut être prise à l'égard d'un fonctionnaire en prenant en considération :</w:t>
      </w:r>
    </w:p>
    <w:p w14:paraId="5D63B6DB" w14:textId="77777777" w:rsidR="0040487D" w:rsidRPr="0040487D" w:rsidRDefault="0040487D" w:rsidP="0040487D">
      <w:pPr>
        <w:spacing w:after="0" w:line="240" w:lineRule="auto"/>
        <w:ind w:firstLine="708"/>
        <w:jc w:val="both"/>
        <w:rPr>
          <w:i/>
        </w:rPr>
      </w:pPr>
      <w:r w:rsidRPr="0040487D">
        <w:rPr>
          <w:i/>
        </w:rPr>
        <w:t>1° Le fait qu'il ait subi ou refusé de subir les agissements de harcèlement moral visés au premier alinéa ;</w:t>
      </w:r>
    </w:p>
    <w:p w14:paraId="556ADE3A" w14:textId="77777777" w:rsidR="0040487D" w:rsidRPr="0040487D" w:rsidRDefault="0040487D" w:rsidP="0040487D">
      <w:pPr>
        <w:spacing w:after="0" w:line="240" w:lineRule="auto"/>
        <w:ind w:firstLine="708"/>
        <w:jc w:val="both"/>
        <w:rPr>
          <w:i/>
        </w:rPr>
      </w:pPr>
      <w:r w:rsidRPr="0040487D">
        <w:rPr>
          <w:i/>
        </w:rPr>
        <w:t>2° Le fait qu'il ait exercé un recours auprès d'un supérieur hiérarchique ou engagé une action en justice visant à faire cesser ces agissements ;</w:t>
      </w:r>
    </w:p>
    <w:p w14:paraId="7FDC3BC5" w14:textId="77777777" w:rsidR="0040487D" w:rsidRPr="0040487D" w:rsidRDefault="0040487D" w:rsidP="0040487D">
      <w:pPr>
        <w:spacing w:after="0" w:line="240" w:lineRule="auto"/>
        <w:ind w:firstLine="708"/>
        <w:jc w:val="both"/>
        <w:rPr>
          <w:i/>
        </w:rPr>
      </w:pPr>
      <w:r w:rsidRPr="0040487D">
        <w:rPr>
          <w:i/>
        </w:rPr>
        <w:t>3° Ou bien le fait qu'il ait témoigné de tels agissements ou qu'il les ait relatés.</w:t>
      </w:r>
    </w:p>
    <w:p w14:paraId="3EEDF991" w14:textId="77777777" w:rsidR="0040487D" w:rsidRPr="0040487D" w:rsidRDefault="0040487D" w:rsidP="0040487D">
      <w:pPr>
        <w:spacing w:after="0" w:line="240" w:lineRule="auto"/>
        <w:ind w:firstLine="708"/>
        <w:jc w:val="both"/>
        <w:rPr>
          <w:i/>
        </w:rPr>
      </w:pPr>
      <w:r w:rsidRPr="0040487D">
        <w:rPr>
          <w:i/>
        </w:rPr>
        <w:t>Est passible d'une sanction disciplinaire tout agent ayant procédé ou ayant enjoint de procéder aux agissements définis ci-dessus. »</w:t>
      </w:r>
    </w:p>
    <w:p w14:paraId="4A8BF309" w14:textId="77777777" w:rsidR="00222387" w:rsidRPr="005A2CB2" w:rsidRDefault="00222387" w:rsidP="00222387">
      <w:pPr>
        <w:spacing w:after="0" w:line="240" w:lineRule="auto"/>
        <w:jc w:val="both"/>
      </w:pPr>
    </w:p>
    <w:p w14:paraId="75F7856B" w14:textId="77777777" w:rsidR="00222387" w:rsidRPr="00C14397" w:rsidRDefault="00222387" w:rsidP="00EA38BD">
      <w:pPr>
        <w:pStyle w:val="Titre3"/>
      </w:pPr>
      <w:r w:rsidRPr="00C14397">
        <w:t xml:space="preserve"> </w:t>
      </w:r>
      <w:bookmarkStart w:id="40" w:name="_Toc205991595"/>
      <w:r w:rsidRPr="00C14397">
        <w:t>Le droit à la formation</w:t>
      </w:r>
      <w:bookmarkEnd w:id="40"/>
      <w:r w:rsidRPr="00C14397">
        <w:t xml:space="preserve"> </w:t>
      </w:r>
    </w:p>
    <w:p w14:paraId="33C66251" w14:textId="77777777" w:rsidR="00222387" w:rsidRDefault="00222387" w:rsidP="00222387">
      <w:pPr>
        <w:spacing w:after="0" w:line="240" w:lineRule="auto"/>
        <w:jc w:val="both"/>
        <w:rPr>
          <w:b/>
        </w:rPr>
      </w:pPr>
    </w:p>
    <w:p w14:paraId="5CB68E6C" w14:textId="77777777" w:rsidR="00222387" w:rsidRDefault="00222387" w:rsidP="00222387">
      <w:pPr>
        <w:spacing w:after="0" w:line="240" w:lineRule="auto"/>
        <w:jc w:val="both"/>
      </w:pPr>
      <w:r>
        <w:rPr>
          <w:b/>
        </w:rPr>
        <w:t xml:space="preserve"> </w:t>
      </w:r>
      <w:r w:rsidR="008D5310">
        <w:t xml:space="preserve">Un droit </w:t>
      </w:r>
      <w:r>
        <w:t xml:space="preserve">à la formation professionnelle est reconnu à </w:t>
      </w:r>
      <w:r w:rsidR="005B3405" w:rsidRPr="008D5310">
        <w:t>chaque agent</w:t>
      </w:r>
      <w:r>
        <w:t xml:space="preserve"> de droit public occupant un </w:t>
      </w:r>
      <w:r w:rsidR="00DF39C1">
        <w:t xml:space="preserve">emploi permanent. Il est remis </w:t>
      </w:r>
      <w:r>
        <w:t>à chaque agent de droit public un livret individuel de formation.</w:t>
      </w:r>
    </w:p>
    <w:p w14:paraId="6282ACA2" w14:textId="77777777" w:rsidR="00222387" w:rsidRDefault="00222387" w:rsidP="00222387">
      <w:pPr>
        <w:spacing w:after="0" w:line="240" w:lineRule="auto"/>
        <w:jc w:val="both"/>
      </w:pPr>
    </w:p>
    <w:p w14:paraId="4A25B62A" w14:textId="77777777" w:rsidR="00222387" w:rsidRPr="002C15E2" w:rsidRDefault="00222387" w:rsidP="00EA38BD">
      <w:pPr>
        <w:pStyle w:val="Titre3"/>
      </w:pPr>
      <w:bookmarkStart w:id="41" w:name="_Toc205991596"/>
      <w:r w:rsidRPr="002C15E2">
        <w:t>Le droit d’accès à son dossier individuel</w:t>
      </w:r>
      <w:bookmarkEnd w:id="41"/>
    </w:p>
    <w:p w14:paraId="23CA5801" w14:textId="77777777" w:rsidR="00222387" w:rsidRDefault="00222387" w:rsidP="00222387">
      <w:pPr>
        <w:shd w:val="clear" w:color="auto" w:fill="FFFFFF"/>
        <w:spacing w:after="0" w:line="240" w:lineRule="auto"/>
        <w:jc w:val="both"/>
        <w:rPr>
          <w:rFonts w:eastAsia="Times New Roman" w:cs="Times New Roman"/>
          <w:color w:val="000000"/>
          <w:lang w:eastAsia="fr-FR"/>
        </w:rPr>
      </w:pPr>
    </w:p>
    <w:p w14:paraId="249EE3AD" w14:textId="77777777" w:rsidR="00222387" w:rsidRDefault="00222387" w:rsidP="00222387">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t>Chaque agent public dispose d’un dossier individuel constitué et tenu à jour par l’autorité territoriale.</w:t>
      </w:r>
    </w:p>
    <w:p w14:paraId="7E9117FF" w14:textId="77777777" w:rsidR="00DF39C1" w:rsidRDefault="00222387" w:rsidP="00F035E5">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t xml:space="preserve">Chaque agent peut demander, à tout moment, la communication de son dossier individuel. </w:t>
      </w:r>
    </w:p>
    <w:p w14:paraId="1F527BAA" w14:textId="77777777" w:rsidR="00DF39C1" w:rsidRDefault="00DF39C1" w:rsidP="00F035E5">
      <w:pPr>
        <w:shd w:val="clear" w:color="auto" w:fill="FFFFFF"/>
        <w:spacing w:after="0" w:line="240" w:lineRule="auto"/>
        <w:jc w:val="both"/>
        <w:rPr>
          <w:rFonts w:eastAsia="Times New Roman" w:cs="Times New Roman"/>
          <w:color w:val="000000"/>
          <w:lang w:eastAsia="fr-FR"/>
        </w:rPr>
      </w:pPr>
    </w:p>
    <w:p w14:paraId="3A5EDD22" w14:textId="77777777" w:rsidR="00222387" w:rsidRDefault="00222387" w:rsidP="00F035E5">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t xml:space="preserve">L’autorité territoriale a l’obligation de communiquer son dossier individuel à l’agent avant toute mesure prise en considération de la personne (sanction disciplinaire, licenciement pour inaptitude physique par exemple). </w:t>
      </w:r>
    </w:p>
    <w:p w14:paraId="645639EA" w14:textId="77777777" w:rsidR="006F2E8E" w:rsidRDefault="006F2E8E" w:rsidP="00F035E5">
      <w:pPr>
        <w:shd w:val="clear" w:color="auto" w:fill="FFFFFF"/>
        <w:spacing w:after="0" w:line="240" w:lineRule="auto"/>
        <w:jc w:val="both"/>
        <w:rPr>
          <w:rFonts w:eastAsia="Times New Roman" w:cs="Times New Roman"/>
          <w:color w:val="000000"/>
          <w:lang w:eastAsia="fr-FR"/>
        </w:rPr>
      </w:pPr>
    </w:p>
    <w:p w14:paraId="5AF8BAAB" w14:textId="77777777" w:rsidR="002655AE" w:rsidRPr="002C15E2" w:rsidRDefault="002655AE" w:rsidP="00EA38BD">
      <w:pPr>
        <w:pStyle w:val="Titre3"/>
      </w:pPr>
      <w:bookmarkStart w:id="42" w:name="_Toc205991597"/>
      <w:r w:rsidRPr="002C15E2">
        <w:t>Le droit à la santé</w:t>
      </w:r>
      <w:bookmarkEnd w:id="42"/>
    </w:p>
    <w:p w14:paraId="131E2B35" w14:textId="77777777" w:rsidR="002655AE" w:rsidRDefault="002655AE" w:rsidP="002655AE">
      <w:pPr>
        <w:spacing w:after="0" w:line="240" w:lineRule="auto"/>
        <w:jc w:val="both"/>
        <w:rPr>
          <w:b/>
        </w:rPr>
      </w:pPr>
    </w:p>
    <w:p w14:paraId="076C581D" w14:textId="7A68E8C6" w:rsidR="002655AE" w:rsidRDefault="002655AE" w:rsidP="002655AE">
      <w:pPr>
        <w:spacing w:after="0" w:line="240" w:lineRule="auto"/>
        <w:jc w:val="both"/>
        <w:rPr>
          <w:rFonts w:ascii="Calibri" w:eastAsia="Calibri" w:hAnsi="Calibri" w:cs="Times New Roman"/>
        </w:rPr>
      </w:pPr>
      <w:r w:rsidRPr="002655AE">
        <w:rPr>
          <w:rFonts w:ascii="Calibri" w:eastAsia="Calibri" w:hAnsi="Calibri" w:cs="Times New Roman"/>
        </w:rPr>
        <w:t xml:space="preserve">Ce droit découle </w:t>
      </w:r>
      <w:r w:rsidRPr="00EC6B88">
        <w:rPr>
          <w:rFonts w:ascii="Calibri" w:eastAsia="Calibri" w:hAnsi="Calibri" w:cs="Times New Roman"/>
        </w:rPr>
        <w:t>de</w:t>
      </w:r>
      <w:r w:rsidR="00A6275B" w:rsidRPr="00EC6B88">
        <w:rPr>
          <w:rFonts w:ascii="Calibri" w:eastAsia="Calibri" w:hAnsi="Calibri" w:cs="Times New Roman"/>
        </w:rPr>
        <w:t xml:space="preserve">s articles </w:t>
      </w:r>
      <w:r w:rsidR="001C22DD" w:rsidRPr="00EA52E5">
        <w:rPr>
          <w:rFonts w:ascii="Calibri" w:eastAsia="Calibri" w:hAnsi="Calibri" w:cs="Times New Roman"/>
        </w:rPr>
        <w:t>L136-1 du Code Général de la Fonction Publique</w:t>
      </w:r>
      <w:r w:rsidR="001C22DD" w:rsidRPr="001C22DD">
        <w:rPr>
          <w:rFonts w:ascii="Calibri" w:eastAsia="Calibri" w:hAnsi="Calibri" w:cs="Times New Roman"/>
        </w:rPr>
        <w:t xml:space="preserve"> </w:t>
      </w:r>
      <w:r w:rsidR="00A6275B">
        <w:rPr>
          <w:rFonts w:ascii="Calibri" w:eastAsia="Calibri" w:hAnsi="Calibri" w:cs="Times New Roman"/>
        </w:rPr>
        <w:t>et</w:t>
      </w:r>
      <w:r w:rsidRPr="002655AE">
        <w:rPr>
          <w:rFonts w:ascii="Calibri" w:eastAsia="Calibri" w:hAnsi="Calibri" w:cs="Times New Roman"/>
        </w:rPr>
        <w:t xml:space="preserve"> 2-1 du décret n° 85-603 du 10 juin 1985 relatif à l'hygiène et à la sécurité du travail ainsi qu'à la médecine professionnelle et préventive dans la fonction publiqu</w:t>
      </w:r>
      <w:r w:rsidR="00A6275B">
        <w:rPr>
          <w:rFonts w:ascii="Calibri" w:eastAsia="Calibri" w:hAnsi="Calibri" w:cs="Times New Roman"/>
        </w:rPr>
        <w:t xml:space="preserve">e territoriale. </w:t>
      </w:r>
      <w:r w:rsidR="00A6275B" w:rsidRPr="00EC6B88">
        <w:rPr>
          <w:rFonts w:ascii="Calibri" w:eastAsia="Calibri" w:hAnsi="Calibri" w:cs="Times New Roman"/>
        </w:rPr>
        <w:t>Ce dernier article</w:t>
      </w:r>
      <w:r w:rsidR="00A6275B">
        <w:rPr>
          <w:rFonts w:ascii="Calibri" w:eastAsia="Calibri" w:hAnsi="Calibri" w:cs="Times New Roman"/>
        </w:rPr>
        <w:t xml:space="preserve"> </w:t>
      </w:r>
      <w:r w:rsidR="00DF39C1">
        <w:rPr>
          <w:rFonts w:ascii="Calibri" w:eastAsia="Calibri" w:hAnsi="Calibri" w:cs="Times New Roman"/>
        </w:rPr>
        <w:t xml:space="preserve">dispose que </w:t>
      </w:r>
      <w:r w:rsidRPr="00DF39C1">
        <w:rPr>
          <w:rFonts w:ascii="Calibri" w:eastAsia="Calibri" w:hAnsi="Calibri" w:cs="Times New Roman"/>
          <w:i/>
        </w:rPr>
        <w:t>« les autorités territoriales sont chargées de veiller à la sécurité et à la protection de la santé des agents placés sous leur autorité »</w:t>
      </w:r>
      <w:r w:rsidRPr="002655AE">
        <w:rPr>
          <w:rFonts w:ascii="Calibri" w:eastAsia="Calibri" w:hAnsi="Calibri" w:cs="Times New Roman"/>
        </w:rPr>
        <w:t>.</w:t>
      </w:r>
    </w:p>
    <w:p w14:paraId="627D0B6D" w14:textId="77777777" w:rsidR="002655AE" w:rsidRPr="002655AE" w:rsidRDefault="002655AE" w:rsidP="002655AE">
      <w:pPr>
        <w:spacing w:after="0" w:line="240" w:lineRule="auto"/>
        <w:jc w:val="both"/>
        <w:rPr>
          <w:rFonts w:ascii="Calibri" w:eastAsia="Calibri" w:hAnsi="Calibri" w:cs="Times New Roman"/>
        </w:rPr>
      </w:pPr>
    </w:p>
    <w:p w14:paraId="722C4BF5" w14:textId="77777777" w:rsidR="002655AE" w:rsidRPr="002655AE" w:rsidRDefault="002655AE" w:rsidP="002655AE">
      <w:pPr>
        <w:spacing w:after="0" w:line="240" w:lineRule="auto"/>
        <w:jc w:val="both"/>
        <w:rPr>
          <w:rFonts w:ascii="Calibri" w:eastAsia="Calibri" w:hAnsi="Calibri" w:cs="Times New Roman"/>
        </w:rPr>
      </w:pPr>
      <w:r w:rsidRPr="002655AE">
        <w:rPr>
          <w:rFonts w:ascii="Calibri" w:eastAsia="Calibri" w:hAnsi="Calibri" w:cs="Times New Roman"/>
        </w:rPr>
        <w:t>En conséquence, ce droit se décline par différents garanties ou prérogatives pour les agents, dont notamment :</w:t>
      </w:r>
    </w:p>
    <w:p w14:paraId="286ADD68" w14:textId="3B4C9B6C" w:rsidR="002655AE" w:rsidRPr="002655AE" w:rsidRDefault="002655AE" w:rsidP="002655AE">
      <w:pPr>
        <w:spacing w:after="0" w:line="240" w:lineRule="auto"/>
        <w:jc w:val="both"/>
        <w:rPr>
          <w:rFonts w:ascii="Calibri" w:eastAsia="Calibri" w:hAnsi="Calibri" w:cs="Times New Roman"/>
        </w:rPr>
      </w:pPr>
      <w:r w:rsidRPr="002655AE">
        <w:rPr>
          <w:rFonts w:ascii="Calibri" w:eastAsia="Calibri" w:hAnsi="Calibri" w:cs="Times New Roman"/>
        </w:rPr>
        <w:t xml:space="preserve">- les droits à congé </w:t>
      </w:r>
      <w:r w:rsidR="00DF39C1">
        <w:rPr>
          <w:rFonts w:ascii="Calibri" w:eastAsia="Calibri" w:hAnsi="Calibri" w:cs="Times New Roman"/>
        </w:rPr>
        <w:t xml:space="preserve">de </w:t>
      </w:r>
      <w:r w:rsidRPr="002655AE">
        <w:rPr>
          <w:rFonts w:ascii="Calibri" w:eastAsia="Calibri" w:hAnsi="Calibri" w:cs="Times New Roman"/>
        </w:rPr>
        <w:t xml:space="preserve">maladie prévus par </w:t>
      </w:r>
      <w:r w:rsidRPr="00EA52E5">
        <w:rPr>
          <w:rFonts w:ascii="Calibri" w:eastAsia="Calibri" w:hAnsi="Calibri" w:cs="Times New Roman"/>
        </w:rPr>
        <w:t xml:space="preserve">l’article </w:t>
      </w:r>
      <w:r w:rsidR="0086523A" w:rsidRPr="00EA52E5">
        <w:rPr>
          <w:rFonts w:ascii="Calibri" w:eastAsia="Calibri" w:hAnsi="Calibri" w:cs="Times New Roman"/>
        </w:rPr>
        <w:t>L822-1 à L822-30</w:t>
      </w:r>
      <w:r w:rsidRPr="00EA52E5">
        <w:rPr>
          <w:rFonts w:ascii="Calibri" w:eastAsia="Calibri" w:hAnsi="Calibri" w:cs="Times New Roman"/>
        </w:rPr>
        <w:t xml:space="preserve"> </w:t>
      </w:r>
      <w:r w:rsidR="0086523A" w:rsidRPr="00EA52E5">
        <w:rPr>
          <w:rFonts w:ascii="Calibri" w:eastAsia="Calibri" w:hAnsi="Calibri" w:cs="Times New Roman"/>
        </w:rPr>
        <w:t>du Code général de la Fonction Publique</w:t>
      </w:r>
      <w:r w:rsidR="00DF39C1">
        <w:rPr>
          <w:rFonts w:ascii="Calibri" w:eastAsia="Calibri" w:hAnsi="Calibri" w:cs="Times New Roman"/>
        </w:rPr>
        <w:t xml:space="preserve"> portant dispositions statutaires relatives à la fonction publique territoriale ;</w:t>
      </w:r>
    </w:p>
    <w:p w14:paraId="26BCABBC" w14:textId="77777777" w:rsidR="002655AE" w:rsidRPr="002655AE" w:rsidRDefault="002655AE" w:rsidP="002655AE">
      <w:pPr>
        <w:spacing w:after="0" w:line="240" w:lineRule="auto"/>
        <w:jc w:val="both"/>
        <w:rPr>
          <w:rFonts w:ascii="Calibri" w:eastAsia="Calibri" w:hAnsi="Calibri" w:cs="Times New Roman"/>
        </w:rPr>
      </w:pPr>
      <w:r w:rsidRPr="002655AE">
        <w:rPr>
          <w:rFonts w:ascii="Calibri" w:eastAsia="Calibri" w:hAnsi="Calibri" w:cs="Times New Roman"/>
        </w:rPr>
        <w:t xml:space="preserve">- le droit au reclassement en cas d’inaptitude de l’agent à occuper ses fonctions ; </w:t>
      </w:r>
    </w:p>
    <w:p w14:paraId="2F1513AE" w14:textId="77777777" w:rsidR="00A6275B" w:rsidRDefault="002655AE" w:rsidP="00C14397">
      <w:pPr>
        <w:spacing w:after="0" w:line="240" w:lineRule="auto"/>
        <w:jc w:val="both"/>
        <w:rPr>
          <w:rFonts w:ascii="Calibri" w:eastAsia="Calibri" w:hAnsi="Calibri" w:cs="Times New Roman"/>
        </w:rPr>
      </w:pPr>
      <w:r w:rsidRPr="002655AE">
        <w:rPr>
          <w:rFonts w:ascii="Calibri" w:eastAsia="Calibri" w:hAnsi="Calibri" w:cs="Times New Roman"/>
        </w:rPr>
        <w:t xml:space="preserve">- le droit au retrait lorsque l’agent </w:t>
      </w:r>
      <w:r w:rsidRPr="004673E1">
        <w:rPr>
          <w:rFonts w:ascii="Calibri" w:eastAsia="Calibri" w:hAnsi="Calibri" w:cs="Times New Roman"/>
          <w:i/>
        </w:rPr>
        <w:t>« a un motif raisonnable de penser que sa situation de travail présente un danger grave et imminent pour sa vie ou pour sa santé ou s’il constate une défectuosité dans les systèmes de protection »</w:t>
      </w:r>
      <w:r w:rsidRPr="002655AE">
        <w:rPr>
          <w:rFonts w:ascii="Calibri" w:eastAsia="Calibri" w:hAnsi="Calibri" w:cs="Times New Roman"/>
        </w:rPr>
        <w:t xml:space="preserve"> (article 5-1 du décret </w:t>
      </w:r>
      <w:r w:rsidR="004673E1">
        <w:rPr>
          <w:rFonts w:ascii="Calibri" w:eastAsia="Calibri" w:hAnsi="Calibri" w:cs="Times New Roman"/>
        </w:rPr>
        <w:t xml:space="preserve">n° 85-603 </w:t>
      </w:r>
      <w:r w:rsidRPr="002655AE">
        <w:rPr>
          <w:rFonts w:ascii="Calibri" w:eastAsia="Calibri" w:hAnsi="Calibri" w:cs="Times New Roman"/>
        </w:rPr>
        <w:t>du 10 juin 1985 précité) ;</w:t>
      </w:r>
    </w:p>
    <w:p w14:paraId="56A0BF85" w14:textId="77777777" w:rsidR="004673E1" w:rsidRDefault="002655AE" w:rsidP="00C14397">
      <w:pPr>
        <w:spacing w:after="0" w:line="240" w:lineRule="auto"/>
        <w:jc w:val="both"/>
        <w:rPr>
          <w:rFonts w:ascii="Calibri" w:eastAsia="Calibri" w:hAnsi="Calibri" w:cs="Times New Roman"/>
        </w:rPr>
      </w:pPr>
      <w:r w:rsidRPr="002655AE">
        <w:rPr>
          <w:rFonts w:ascii="Calibri" w:eastAsia="Calibri" w:hAnsi="Calibri" w:cs="Times New Roman"/>
        </w:rPr>
        <w:t>- le droit d’obtenir l’indemnisation de l’intégralité des préjudices subis par un agent victime d’un accident du travail</w:t>
      </w:r>
      <w:r w:rsidR="00EA6D19">
        <w:rPr>
          <w:rFonts w:ascii="Calibri" w:eastAsia="Calibri" w:hAnsi="Calibri" w:cs="Times New Roman"/>
        </w:rPr>
        <w:t xml:space="preserve">/de service/de trajet </w:t>
      </w:r>
      <w:r w:rsidRPr="002655AE">
        <w:rPr>
          <w:rFonts w:ascii="Calibri" w:eastAsia="Calibri" w:hAnsi="Calibri" w:cs="Times New Roman"/>
        </w:rPr>
        <w:t>o</w:t>
      </w:r>
      <w:r w:rsidR="004673E1">
        <w:rPr>
          <w:rFonts w:ascii="Calibri" w:eastAsia="Calibri" w:hAnsi="Calibri" w:cs="Times New Roman"/>
        </w:rPr>
        <w:t>u d’une maladie professionnelle.</w:t>
      </w:r>
    </w:p>
    <w:p w14:paraId="6FE02BD4" w14:textId="77777777" w:rsidR="006859C4" w:rsidRDefault="006859C4" w:rsidP="00C14397">
      <w:pPr>
        <w:spacing w:after="0" w:line="240" w:lineRule="auto"/>
        <w:jc w:val="both"/>
        <w:rPr>
          <w:rFonts w:ascii="Calibri" w:eastAsia="Calibri" w:hAnsi="Calibri" w:cs="Times New Roman"/>
        </w:rPr>
      </w:pPr>
    </w:p>
    <w:p w14:paraId="05FE4E0B" w14:textId="77777777" w:rsidR="00197441" w:rsidRDefault="006859C4" w:rsidP="00C14397">
      <w:pPr>
        <w:spacing w:after="0" w:line="240" w:lineRule="auto"/>
        <w:jc w:val="both"/>
        <w:rPr>
          <w:i/>
        </w:rPr>
      </w:pPr>
      <w:r w:rsidRPr="00D7533C">
        <w:rPr>
          <w:rFonts w:ascii="Calibri" w:eastAsia="Calibri" w:hAnsi="Calibri" w:cs="Times New Roman"/>
          <w:i/>
        </w:rPr>
        <w:t xml:space="preserve">Le cas échéant, dans un souci de protection de la santé des agents, il est reconnu à ces derniers la possibilité de ne pas se connecter aux outils numériques et de ne pas être contactés </w:t>
      </w:r>
      <w:r w:rsidR="009D5C2D" w:rsidRPr="00D7533C">
        <w:rPr>
          <w:rFonts w:ascii="Calibri" w:eastAsia="Calibri" w:hAnsi="Calibri" w:cs="Times New Roman"/>
          <w:i/>
        </w:rPr>
        <w:t xml:space="preserve">par </w:t>
      </w:r>
      <w:r w:rsidR="009D5C2D" w:rsidRPr="00D7533C">
        <w:rPr>
          <w:b/>
          <w:i/>
        </w:rPr>
        <w:t>l’autorité territoriale ou leur supérieur hiérarchique de l’agent (à préciser)</w:t>
      </w:r>
      <w:r w:rsidR="009D5C2D" w:rsidRPr="00D7533C">
        <w:rPr>
          <w:i/>
        </w:rPr>
        <w:t xml:space="preserve"> en dehors de leur temps de travail (congés annuels, jours d’ARTT, week-end et soirées), sauf en cas d’urgence ou de c</w:t>
      </w:r>
      <w:r w:rsidR="00882989" w:rsidRPr="00D7533C">
        <w:rPr>
          <w:i/>
        </w:rPr>
        <w:t xml:space="preserve">irconstances très exceptionnelles </w:t>
      </w:r>
      <w:r w:rsidR="009D5C2D" w:rsidRPr="00D7533C">
        <w:rPr>
          <w:i/>
        </w:rPr>
        <w:t>de nature à compromettre le bon fonctionnement du service.</w:t>
      </w:r>
    </w:p>
    <w:p w14:paraId="0804B060" w14:textId="6FB4C086" w:rsidR="00BA57C6" w:rsidRDefault="00BA57C6" w:rsidP="00C14397">
      <w:pPr>
        <w:spacing w:after="0" w:line="240" w:lineRule="auto"/>
        <w:jc w:val="both"/>
        <w:rPr>
          <w:rFonts w:eastAsia="Times New Roman" w:cs="Times New Roman"/>
          <w:i/>
          <w:color w:val="000000"/>
          <w:lang w:eastAsia="fr-FR"/>
        </w:rPr>
      </w:pPr>
    </w:p>
    <w:p w14:paraId="044AD27D" w14:textId="74F6576A" w:rsidR="00A15812" w:rsidRDefault="00A15812" w:rsidP="00C14397">
      <w:pPr>
        <w:spacing w:after="0" w:line="240" w:lineRule="auto"/>
        <w:jc w:val="both"/>
        <w:rPr>
          <w:rFonts w:eastAsia="Times New Roman" w:cs="Times New Roman"/>
          <w:i/>
          <w:color w:val="000000"/>
          <w:lang w:eastAsia="fr-FR"/>
        </w:rPr>
      </w:pPr>
    </w:p>
    <w:p w14:paraId="29846D9A" w14:textId="77777777" w:rsidR="00A15812" w:rsidRPr="009D5C2D" w:rsidRDefault="00A15812" w:rsidP="00C14397">
      <w:pPr>
        <w:spacing w:after="0" w:line="240" w:lineRule="auto"/>
        <w:jc w:val="both"/>
        <w:rPr>
          <w:rFonts w:eastAsia="Times New Roman" w:cs="Times New Roman"/>
          <w:i/>
          <w:color w:val="000000"/>
          <w:lang w:eastAsia="fr-FR"/>
        </w:rPr>
      </w:pPr>
    </w:p>
    <w:p w14:paraId="36EF0514" w14:textId="77777777" w:rsidR="00F035E5" w:rsidRDefault="00222387" w:rsidP="00C14397">
      <w:pPr>
        <w:pStyle w:val="Titre2"/>
        <w:rPr>
          <w:rFonts w:eastAsia="Times New Roman"/>
          <w:lang w:eastAsia="fr-FR"/>
        </w:rPr>
      </w:pPr>
      <w:bookmarkStart w:id="43" w:name="_Toc205991598"/>
      <w:r>
        <w:rPr>
          <w:rFonts w:eastAsia="Times New Roman"/>
          <w:lang w:eastAsia="fr-FR"/>
        </w:rPr>
        <w:t>Les obligations des agents</w:t>
      </w:r>
      <w:r w:rsidR="003C37A8">
        <w:rPr>
          <w:rFonts w:eastAsia="Times New Roman"/>
          <w:lang w:eastAsia="fr-FR"/>
        </w:rPr>
        <w:t xml:space="preserve"> publics</w:t>
      </w:r>
      <w:bookmarkEnd w:id="43"/>
    </w:p>
    <w:p w14:paraId="60EB23A5" w14:textId="77777777" w:rsidR="00A15812" w:rsidRDefault="00A15812" w:rsidP="00A15812">
      <w:pPr>
        <w:spacing w:after="0" w:line="240" w:lineRule="auto"/>
        <w:jc w:val="both"/>
        <w:rPr>
          <w:b/>
        </w:rPr>
      </w:pPr>
    </w:p>
    <w:p w14:paraId="1BA9F366" w14:textId="77777777" w:rsidR="0040487D" w:rsidRPr="0078319C" w:rsidRDefault="0040487D" w:rsidP="00F035E5">
      <w:pPr>
        <w:spacing w:after="0" w:line="240" w:lineRule="auto"/>
        <w:jc w:val="both"/>
      </w:pPr>
      <w:r>
        <w:t xml:space="preserve">Les obligations prévues pour les fonctionnaires et détaillées ci-dessous sont également applicables aux agents contractuels de droit public. </w:t>
      </w:r>
    </w:p>
    <w:p w14:paraId="61EB57E9" w14:textId="77777777" w:rsidR="004673E1" w:rsidRDefault="004673E1" w:rsidP="00F035E5">
      <w:pPr>
        <w:spacing w:after="0" w:line="240" w:lineRule="auto"/>
        <w:jc w:val="both"/>
        <w:rPr>
          <w:b/>
        </w:rPr>
      </w:pPr>
    </w:p>
    <w:p w14:paraId="16B50469" w14:textId="77777777" w:rsidR="00C3612E" w:rsidRDefault="00C3612E" w:rsidP="00F035E5">
      <w:pPr>
        <w:spacing w:after="0" w:line="240" w:lineRule="auto"/>
        <w:jc w:val="both"/>
        <w:rPr>
          <w:b/>
        </w:rPr>
      </w:pPr>
    </w:p>
    <w:p w14:paraId="3976FD19" w14:textId="77777777" w:rsidR="00B54E92" w:rsidRPr="002C15E2" w:rsidRDefault="008005A5" w:rsidP="00EA38BD">
      <w:pPr>
        <w:pStyle w:val="Titre3"/>
      </w:pPr>
      <w:bookmarkStart w:id="44" w:name="_Toc205991599"/>
      <w:r w:rsidRPr="002C15E2">
        <w:t>Les p</w:t>
      </w:r>
      <w:r w:rsidR="00B54E92" w:rsidRPr="002C15E2">
        <w:t>rincipe</w:t>
      </w:r>
      <w:r w:rsidR="002655AE" w:rsidRPr="002C15E2">
        <w:t>s déontologiques</w:t>
      </w:r>
      <w:bookmarkEnd w:id="44"/>
    </w:p>
    <w:p w14:paraId="24D87077" w14:textId="77777777" w:rsidR="00D627F2" w:rsidRDefault="00D627F2" w:rsidP="00F035E5">
      <w:pPr>
        <w:spacing w:after="0" w:line="240" w:lineRule="auto"/>
        <w:jc w:val="both"/>
        <w:rPr>
          <w:b/>
        </w:rPr>
      </w:pPr>
      <w:bookmarkStart w:id="45" w:name="_Hlk33026823"/>
    </w:p>
    <w:bookmarkEnd w:id="45"/>
    <w:p w14:paraId="1E5F4A8B" w14:textId="77777777" w:rsidR="00D627F2" w:rsidRDefault="00D627F2" w:rsidP="00F035E5">
      <w:pPr>
        <w:spacing w:after="0" w:line="240" w:lineRule="auto"/>
        <w:jc w:val="both"/>
      </w:pPr>
      <w:r>
        <w:t>Chaque agent public doit exercer ses fonctions avec dignité, impartialité, intégrité et probité.</w:t>
      </w:r>
    </w:p>
    <w:p w14:paraId="48BB6AA5" w14:textId="77777777" w:rsidR="00D627F2" w:rsidRDefault="00D627F2" w:rsidP="00F035E5">
      <w:pPr>
        <w:spacing w:after="0" w:line="240" w:lineRule="auto"/>
        <w:jc w:val="both"/>
      </w:pPr>
    </w:p>
    <w:p w14:paraId="58F725F7" w14:textId="77777777" w:rsidR="00222387" w:rsidRDefault="00D627F2" w:rsidP="00F035E5">
      <w:pPr>
        <w:spacing w:after="0" w:line="240" w:lineRule="auto"/>
        <w:jc w:val="both"/>
      </w:pPr>
      <w:r>
        <w:t>Il</w:t>
      </w:r>
      <w:r w:rsidR="00EB5EAF">
        <w:t xml:space="preserve"> est tenu </w:t>
      </w:r>
      <w:proofErr w:type="gramStart"/>
      <w:r w:rsidR="00EB5EAF">
        <w:t>à  l’obligation</w:t>
      </w:r>
      <w:proofErr w:type="gramEnd"/>
      <w:r w:rsidR="00EB5EAF">
        <w:t xml:space="preserve"> de neutralité</w:t>
      </w:r>
      <w:r w:rsidR="004673E1">
        <w:t>.</w:t>
      </w:r>
      <w:r w:rsidR="00EB5EAF">
        <w:t xml:space="preserve"> </w:t>
      </w:r>
    </w:p>
    <w:p w14:paraId="1C784F65" w14:textId="77777777" w:rsidR="00EB5EAF" w:rsidRDefault="00EB5EAF" w:rsidP="00F035E5">
      <w:pPr>
        <w:spacing w:after="0" w:line="240" w:lineRule="auto"/>
        <w:jc w:val="both"/>
      </w:pPr>
    </w:p>
    <w:p w14:paraId="4E8AA74A" w14:textId="77777777" w:rsidR="0040487D" w:rsidRDefault="00EB5EAF" w:rsidP="00F035E5">
      <w:pPr>
        <w:spacing w:after="0" w:line="240" w:lineRule="auto"/>
        <w:jc w:val="both"/>
      </w:pPr>
      <w:r>
        <w:t xml:space="preserve">Il doit respecter le principe de laïcité notamment en s’abstenant de manifester ses opinions religieuses dans l’exercice de ses fonctions. </w:t>
      </w:r>
    </w:p>
    <w:p w14:paraId="3840944E" w14:textId="77777777" w:rsidR="006F2E8E" w:rsidRDefault="006F2E8E" w:rsidP="00F035E5">
      <w:pPr>
        <w:spacing w:after="0" w:line="240" w:lineRule="auto"/>
        <w:jc w:val="both"/>
        <w:rPr>
          <w:rFonts w:eastAsia="Times New Roman" w:cs="Times New Roman"/>
          <w:b/>
          <w:color w:val="000000"/>
          <w:lang w:eastAsia="fr-FR"/>
        </w:rPr>
      </w:pPr>
    </w:p>
    <w:p w14:paraId="208646AF" w14:textId="77777777" w:rsidR="008005A5" w:rsidRPr="002C15E2" w:rsidRDefault="008005A5" w:rsidP="00EA38BD">
      <w:pPr>
        <w:pStyle w:val="Titre3"/>
      </w:pPr>
      <w:bookmarkStart w:id="46" w:name="_Toc205991600"/>
      <w:r w:rsidRPr="002C15E2">
        <w:t>La prévention des conflits d’intérêts</w:t>
      </w:r>
      <w:bookmarkEnd w:id="46"/>
      <w:r w:rsidRPr="002C15E2">
        <w:t xml:space="preserve"> </w:t>
      </w:r>
    </w:p>
    <w:p w14:paraId="5A5272F3" w14:textId="77777777" w:rsidR="00EB5EAF" w:rsidRDefault="00EB5EAF" w:rsidP="00F035E5">
      <w:pPr>
        <w:spacing w:after="0" w:line="240" w:lineRule="auto"/>
        <w:jc w:val="both"/>
        <w:rPr>
          <w:rFonts w:eastAsia="Times New Roman" w:cs="Times New Roman"/>
          <w:b/>
          <w:color w:val="000000"/>
          <w:lang w:eastAsia="fr-FR"/>
        </w:rPr>
      </w:pPr>
    </w:p>
    <w:p w14:paraId="2810CA24" w14:textId="77777777" w:rsidR="008005A5" w:rsidRDefault="008005A5" w:rsidP="00441207">
      <w:pPr>
        <w:pStyle w:val="Sous-titre"/>
      </w:pPr>
      <w:r>
        <w:t>Définition du conflit d’intérêts</w:t>
      </w:r>
    </w:p>
    <w:p w14:paraId="27279634" w14:textId="5A259787" w:rsidR="008005A5" w:rsidRDefault="00E37CD9" w:rsidP="00F035E5">
      <w:pPr>
        <w:spacing w:after="0" w:line="240" w:lineRule="auto"/>
        <w:ind w:firstLine="708"/>
        <w:jc w:val="both"/>
      </w:pPr>
      <w:r>
        <w:t xml:space="preserve">Il s’agit de </w:t>
      </w:r>
      <w:r w:rsidRPr="004673E1">
        <w:rPr>
          <w:i/>
        </w:rPr>
        <w:t>« toute situation d'interférence entre un intérêt public et des intérêts publics ou privés qui est de nature à influencer ou paraître influencer l'exercice indépendant, impartial et objectif de ses fonctions »</w:t>
      </w:r>
      <w:r>
        <w:t xml:space="preserve"> (</w:t>
      </w:r>
      <w:r w:rsidRPr="00EA52E5">
        <w:t>article</w:t>
      </w:r>
      <w:r w:rsidR="00515C5B" w:rsidRPr="00EA52E5">
        <w:t>s L121-</w:t>
      </w:r>
      <w:proofErr w:type="gramStart"/>
      <w:r w:rsidR="00515C5B" w:rsidRPr="00EA52E5">
        <w:t>4 ,</w:t>
      </w:r>
      <w:proofErr w:type="gramEnd"/>
      <w:r w:rsidR="00515C5B" w:rsidRPr="00EA52E5">
        <w:t xml:space="preserve"> L121-5 et L122-1 du Code Général de la Fonction Publique</w:t>
      </w:r>
      <w:r>
        <w:t>).</w:t>
      </w:r>
    </w:p>
    <w:p w14:paraId="34BA1B8A" w14:textId="77777777" w:rsidR="006F2E8E" w:rsidRDefault="006F2E8E" w:rsidP="00F035E5">
      <w:pPr>
        <w:spacing w:after="0" w:line="240" w:lineRule="auto"/>
        <w:jc w:val="both"/>
        <w:rPr>
          <w:b/>
        </w:rPr>
      </w:pPr>
    </w:p>
    <w:p w14:paraId="62BF3E05" w14:textId="77777777" w:rsidR="008005A5" w:rsidRDefault="008005A5" w:rsidP="00EE300A">
      <w:pPr>
        <w:spacing w:after="0" w:line="240" w:lineRule="auto"/>
        <w:ind w:firstLine="426"/>
        <w:jc w:val="both"/>
        <w:rPr>
          <w:b/>
        </w:rPr>
      </w:pPr>
      <w:r w:rsidRPr="00C14397">
        <w:rPr>
          <w:rStyle w:val="Sous-titreCar"/>
        </w:rPr>
        <w:t xml:space="preserve">Obligations </w:t>
      </w:r>
      <w:r w:rsidR="00767FE8" w:rsidRPr="00C14397">
        <w:rPr>
          <w:rStyle w:val="Sous-titreCar"/>
        </w:rPr>
        <w:t xml:space="preserve">générales </w:t>
      </w:r>
      <w:r w:rsidRPr="00C14397">
        <w:rPr>
          <w:rStyle w:val="Sous-titreCar"/>
        </w:rPr>
        <w:t>des agents publics</w:t>
      </w:r>
      <w:r>
        <w:rPr>
          <w:b/>
        </w:rPr>
        <w:t xml:space="preserve"> </w:t>
      </w:r>
    </w:p>
    <w:p w14:paraId="5DBB2B31" w14:textId="77777777" w:rsidR="00767FE8" w:rsidRDefault="00767FE8" w:rsidP="00F035E5">
      <w:pPr>
        <w:spacing w:after="0" w:line="240" w:lineRule="auto"/>
        <w:ind w:firstLine="708"/>
        <w:jc w:val="both"/>
        <w:rPr>
          <w:rFonts w:eastAsia="Times New Roman" w:cs="Times New Roman"/>
          <w:b/>
          <w:color w:val="000000"/>
          <w:lang w:eastAsia="fr-FR"/>
        </w:rPr>
      </w:pPr>
    </w:p>
    <w:p w14:paraId="7074EDC9" w14:textId="69079A64" w:rsidR="0040487D" w:rsidRPr="00B20CDC" w:rsidRDefault="00E37CD9" w:rsidP="00F035E5">
      <w:pPr>
        <w:shd w:val="clear" w:color="auto" w:fill="FFFFFF"/>
        <w:spacing w:after="0" w:line="240" w:lineRule="auto"/>
        <w:jc w:val="both"/>
        <w:rPr>
          <w:rFonts w:eastAsia="Times New Roman" w:cs="Times New Roman"/>
          <w:color w:val="000000"/>
          <w:lang w:eastAsia="fr-FR"/>
        </w:rPr>
      </w:pPr>
      <w:r>
        <w:rPr>
          <w:rFonts w:eastAsia="Times New Roman" w:cs="Times New Roman"/>
          <w:b/>
          <w:color w:val="000000"/>
          <w:lang w:eastAsia="fr-FR"/>
        </w:rPr>
        <w:tab/>
      </w:r>
      <w:r>
        <w:rPr>
          <w:rFonts w:eastAsia="Times New Roman" w:cs="Times New Roman"/>
          <w:color w:val="000000"/>
          <w:lang w:eastAsia="fr-FR"/>
        </w:rPr>
        <w:t xml:space="preserve">Chaque agent </w:t>
      </w:r>
      <w:r w:rsidRPr="00767FE8">
        <w:rPr>
          <w:rFonts w:eastAsia="Times New Roman" w:cs="Times New Roman"/>
          <w:lang w:eastAsia="fr-FR"/>
        </w:rPr>
        <w:t>public</w:t>
      </w:r>
      <w:r w:rsidR="00767FE8">
        <w:rPr>
          <w:rFonts w:eastAsia="Times New Roman" w:cs="Times New Roman"/>
          <w:lang w:eastAsia="fr-FR"/>
        </w:rPr>
        <w:t xml:space="preserve"> </w:t>
      </w:r>
      <w:r>
        <w:rPr>
          <w:rFonts w:eastAsia="Times New Roman" w:cs="Times New Roman"/>
          <w:color w:val="000000"/>
          <w:lang w:eastAsia="fr-FR"/>
        </w:rPr>
        <w:t xml:space="preserve">est tenu de prévenir ou de faire cesser immédiatement </w:t>
      </w:r>
      <w:r w:rsidR="00B20CDC" w:rsidRPr="00B20CDC">
        <w:rPr>
          <w:rFonts w:eastAsia="Times New Roman" w:cs="Times New Roman"/>
          <w:i/>
          <w:color w:val="000000"/>
          <w:lang w:eastAsia="fr-FR"/>
        </w:rPr>
        <w:t>« </w:t>
      </w:r>
      <w:r w:rsidRPr="00B20CDC">
        <w:rPr>
          <w:rFonts w:eastAsia="Times New Roman" w:cs="Times New Roman"/>
          <w:i/>
          <w:color w:val="000000"/>
          <w:lang w:eastAsia="fr-FR"/>
        </w:rPr>
        <w:t xml:space="preserve">les situations de conflits </w:t>
      </w:r>
      <w:r w:rsidR="00DC7656" w:rsidRPr="00B20CDC">
        <w:rPr>
          <w:rFonts w:eastAsia="Times New Roman" w:cs="Times New Roman"/>
          <w:i/>
          <w:color w:val="000000"/>
          <w:lang w:eastAsia="fr-FR"/>
        </w:rPr>
        <w:t xml:space="preserve">d’intérêts dans lesquelles </w:t>
      </w:r>
      <w:r w:rsidR="00B20CDC" w:rsidRPr="00B20CDC">
        <w:rPr>
          <w:rFonts w:eastAsia="Times New Roman" w:cs="Times New Roman"/>
          <w:i/>
          <w:color w:val="000000"/>
          <w:lang w:eastAsia="fr-FR"/>
        </w:rPr>
        <w:t>il se trouve ou pourrait se trouver »</w:t>
      </w:r>
      <w:r w:rsidR="00B20CDC">
        <w:rPr>
          <w:rFonts w:eastAsia="Times New Roman" w:cs="Times New Roman"/>
          <w:color w:val="000000"/>
          <w:lang w:eastAsia="fr-FR"/>
        </w:rPr>
        <w:t xml:space="preserve"> (article </w:t>
      </w:r>
      <w:r w:rsidR="003063C6">
        <w:rPr>
          <w:rFonts w:eastAsia="Times New Roman" w:cs="Times New Roman"/>
          <w:color w:val="000000"/>
          <w:lang w:eastAsia="fr-FR"/>
        </w:rPr>
        <w:t xml:space="preserve">L121-4 </w:t>
      </w:r>
      <w:proofErr w:type="spellStart"/>
      <w:r w:rsidR="003063C6">
        <w:rPr>
          <w:rFonts w:eastAsia="Times New Roman" w:cs="Times New Roman"/>
          <w:color w:val="000000"/>
          <w:lang w:eastAsia="fr-FR"/>
        </w:rPr>
        <w:t>duv</w:t>
      </w:r>
      <w:r w:rsidR="003063C6" w:rsidRPr="003063C6">
        <w:rPr>
          <w:rFonts w:eastAsia="Times New Roman" w:cs="Times New Roman"/>
          <w:color w:val="000000"/>
          <w:lang w:eastAsia="fr-FR"/>
        </w:rPr>
        <w:t>Code</w:t>
      </w:r>
      <w:proofErr w:type="spellEnd"/>
      <w:r w:rsidR="003063C6" w:rsidRPr="003063C6">
        <w:rPr>
          <w:rFonts w:eastAsia="Times New Roman" w:cs="Times New Roman"/>
          <w:color w:val="000000"/>
          <w:lang w:eastAsia="fr-FR"/>
        </w:rPr>
        <w:t xml:space="preserve"> Général de la Fonction Publique</w:t>
      </w:r>
      <w:r w:rsidR="00B20CDC">
        <w:t>).</w:t>
      </w:r>
    </w:p>
    <w:p w14:paraId="50D322F1" w14:textId="77777777" w:rsidR="00767FE8" w:rsidRDefault="00767FE8" w:rsidP="00F035E5">
      <w:pPr>
        <w:shd w:val="clear" w:color="auto" w:fill="FFFFFF"/>
        <w:spacing w:after="0" w:line="240" w:lineRule="auto"/>
        <w:jc w:val="both"/>
        <w:rPr>
          <w:rFonts w:eastAsia="Times New Roman" w:cs="Times New Roman"/>
          <w:b/>
          <w:color w:val="000000"/>
          <w:lang w:eastAsia="fr-FR"/>
        </w:rPr>
      </w:pPr>
    </w:p>
    <w:p w14:paraId="4EF0592F" w14:textId="3C3DD8F8" w:rsidR="003D6AD4" w:rsidRPr="00F035E5" w:rsidRDefault="00B20CDC" w:rsidP="00F035E5">
      <w:pPr>
        <w:shd w:val="clear" w:color="auto" w:fill="FFFFFF"/>
        <w:spacing w:after="0" w:line="240" w:lineRule="auto"/>
        <w:jc w:val="both"/>
        <w:rPr>
          <w:i/>
        </w:rPr>
      </w:pPr>
      <w:r>
        <w:rPr>
          <w:rFonts w:eastAsia="Times New Roman" w:cs="Times New Roman"/>
          <w:b/>
          <w:color w:val="000000"/>
          <w:lang w:eastAsia="fr-FR"/>
        </w:rPr>
        <w:tab/>
      </w:r>
      <w:r w:rsidR="003D6AD4">
        <w:rPr>
          <w:rFonts w:eastAsia="Times New Roman" w:cs="Times New Roman"/>
          <w:color w:val="000000"/>
          <w:lang w:eastAsia="fr-FR"/>
        </w:rPr>
        <w:t xml:space="preserve">Ainsi, conformément </w:t>
      </w:r>
      <w:r w:rsidR="00515C5B">
        <w:rPr>
          <w:rFonts w:eastAsia="Times New Roman" w:cs="Times New Roman"/>
          <w:color w:val="000000"/>
          <w:lang w:eastAsia="fr-FR"/>
        </w:rPr>
        <w:t xml:space="preserve">aux </w:t>
      </w:r>
      <w:r w:rsidR="00515C5B" w:rsidRPr="00EA52E5">
        <w:rPr>
          <w:rFonts w:eastAsia="Times New Roman" w:cs="Times New Roman"/>
          <w:color w:val="000000"/>
          <w:lang w:eastAsia="fr-FR"/>
        </w:rPr>
        <w:t>articles L121-</w:t>
      </w:r>
      <w:proofErr w:type="gramStart"/>
      <w:r w:rsidR="00515C5B" w:rsidRPr="00EA52E5">
        <w:rPr>
          <w:rFonts w:eastAsia="Times New Roman" w:cs="Times New Roman"/>
          <w:color w:val="000000"/>
          <w:lang w:eastAsia="fr-FR"/>
        </w:rPr>
        <w:t>4 ,</w:t>
      </w:r>
      <w:proofErr w:type="gramEnd"/>
      <w:r w:rsidR="00515C5B" w:rsidRPr="00EA52E5">
        <w:rPr>
          <w:rFonts w:eastAsia="Times New Roman" w:cs="Times New Roman"/>
          <w:color w:val="000000"/>
          <w:lang w:eastAsia="fr-FR"/>
        </w:rPr>
        <w:t xml:space="preserve"> L121-5 et L122-1 du Code Général de la Fonction Publique</w:t>
      </w:r>
      <w:r w:rsidR="003D6AD4">
        <w:t xml:space="preserve">, </w:t>
      </w:r>
      <w:r w:rsidR="00767FE8" w:rsidRPr="00767FE8">
        <w:t>indépendamment de la catégorie hiérarchique, du grade ou encore des fonctions,</w:t>
      </w:r>
      <w:r w:rsidR="00767FE8">
        <w:rPr>
          <w:color w:val="FF0000"/>
        </w:rPr>
        <w:t xml:space="preserve"> </w:t>
      </w:r>
      <w:r w:rsidR="003D6AD4">
        <w:t xml:space="preserve">l’agent public </w:t>
      </w:r>
      <w:r w:rsidR="003D6AD4" w:rsidRPr="00F035E5">
        <w:rPr>
          <w:i/>
        </w:rPr>
        <w:t>« </w:t>
      </w:r>
      <w:r w:rsidR="00E37CD9" w:rsidRPr="00F035E5">
        <w:rPr>
          <w:i/>
        </w:rPr>
        <w:t xml:space="preserve">qui estime se trouver dans une situation de conflit d'intérêts : </w:t>
      </w:r>
    </w:p>
    <w:p w14:paraId="759A2D8C" w14:textId="77777777" w:rsidR="003D6AD4" w:rsidRPr="00F035E5" w:rsidRDefault="00E37CD9" w:rsidP="00F035E5">
      <w:pPr>
        <w:shd w:val="clear" w:color="auto" w:fill="FFFFFF"/>
        <w:spacing w:after="0" w:line="240" w:lineRule="auto"/>
        <w:jc w:val="both"/>
        <w:rPr>
          <w:i/>
        </w:rPr>
      </w:pPr>
      <w:r w:rsidRPr="00F035E5">
        <w:rPr>
          <w:i/>
        </w:rPr>
        <w:t xml:space="preserve">1° Lorsqu'il est placé dans une position hiérarchique, saisit son supérieur hiérarchique ; ce dernier, à la suite de la saisine ou de sa propre initiative, confie, le cas échéant, le traitement du dossier ou l'élaboration de la décision à une autre personne ; </w:t>
      </w:r>
    </w:p>
    <w:p w14:paraId="36D24D05" w14:textId="77777777" w:rsidR="003D6AD4" w:rsidRPr="00F035E5" w:rsidRDefault="00E37CD9" w:rsidP="00F035E5">
      <w:pPr>
        <w:shd w:val="clear" w:color="auto" w:fill="FFFFFF"/>
        <w:spacing w:after="0" w:line="240" w:lineRule="auto"/>
        <w:jc w:val="both"/>
        <w:rPr>
          <w:i/>
        </w:rPr>
      </w:pPr>
      <w:r w:rsidRPr="00F035E5">
        <w:rPr>
          <w:i/>
        </w:rPr>
        <w:t xml:space="preserve">2° Lorsqu'il a reçu une délégation de signature, s'abstient d'en user ; </w:t>
      </w:r>
    </w:p>
    <w:p w14:paraId="3CE187B7" w14:textId="77777777" w:rsidR="003D6AD4" w:rsidRPr="00F035E5" w:rsidRDefault="00E37CD9" w:rsidP="00F035E5">
      <w:pPr>
        <w:shd w:val="clear" w:color="auto" w:fill="FFFFFF"/>
        <w:spacing w:after="0" w:line="240" w:lineRule="auto"/>
        <w:jc w:val="both"/>
        <w:rPr>
          <w:i/>
        </w:rPr>
      </w:pPr>
      <w:r w:rsidRPr="00F035E5">
        <w:rPr>
          <w:i/>
        </w:rPr>
        <w:t>3° Lorsqu'il appartient à une instance collégiale, s'abstient d'y siéger ou,</w:t>
      </w:r>
      <w:r w:rsidR="003D6AD4" w:rsidRPr="00F035E5">
        <w:rPr>
          <w:i/>
        </w:rPr>
        <w:t xml:space="preserve"> le cas échéant, de délibérer ;</w:t>
      </w:r>
    </w:p>
    <w:p w14:paraId="33205B96" w14:textId="77777777" w:rsidR="003D6AD4" w:rsidRPr="00F035E5" w:rsidRDefault="00E37CD9" w:rsidP="00F035E5">
      <w:pPr>
        <w:shd w:val="clear" w:color="auto" w:fill="FFFFFF"/>
        <w:spacing w:after="0" w:line="240" w:lineRule="auto"/>
        <w:jc w:val="both"/>
        <w:rPr>
          <w:i/>
        </w:rPr>
      </w:pPr>
      <w:r w:rsidRPr="00F035E5">
        <w:rPr>
          <w:i/>
        </w:rPr>
        <w:t xml:space="preserve">4° Lorsqu'il exerce des fonctions juridictionnelles, est suppléé selon les </w:t>
      </w:r>
      <w:r w:rsidR="003D6AD4" w:rsidRPr="00F035E5">
        <w:rPr>
          <w:i/>
        </w:rPr>
        <w:t xml:space="preserve">règles propres à sa </w:t>
      </w:r>
      <w:proofErr w:type="gramStart"/>
      <w:r w:rsidR="003D6AD4" w:rsidRPr="00F035E5">
        <w:rPr>
          <w:i/>
        </w:rPr>
        <w:t>juridiction;</w:t>
      </w:r>
      <w:proofErr w:type="gramEnd"/>
    </w:p>
    <w:p w14:paraId="7B6656BD" w14:textId="77777777" w:rsidR="00E37CD9" w:rsidRDefault="00E37CD9" w:rsidP="00F035E5">
      <w:pPr>
        <w:shd w:val="clear" w:color="auto" w:fill="FFFFFF"/>
        <w:spacing w:after="0" w:line="240" w:lineRule="auto"/>
        <w:jc w:val="both"/>
        <w:rPr>
          <w:i/>
        </w:rPr>
      </w:pPr>
      <w:r w:rsidRPr="00F035E5">
        <w:rPr>
          <w:i/>
        </w:rPr>
        <w:t>5° Lorsqu'il exerce des compétences qui lui ont été dévolues en propre, est suppléé par tout délégataire, auquel il s'abstie</w:t>
      </w:r>
      <w:r w:rsidR="003D6AD4" w:rsidRPr="00F035E5">
        <w:rPr>
          <w:i/>
        </w:rPr>
        <w:t>nt d'adresser des instructions. »</w:t>
      </w:r>
    </w:p>
    <w:p w14:paraId="201A9B48" w14:textId="77777777" w:rsidR="00767FE8" w:rsidRPr="0095316E" w:rsidRDefault="00767FE8" w:rsidP="00767FE8">
      <w:pPr>
        <w:shd w:val="clear" w:color="auto" w:fill="FFFFFF"/>
        <w:spacing w:after="0" w:line="240" w:lineRule="auto"/>
        <w:jc w:val="both"/>
        <w:rPr>
          <w:b/>
        </w:rPr>
      </w:pPr>
    </w:p>
    <w:p w14:paraId="37C3CE22" w14:textId="77777777" w:rsidR="00767FE8" w:rsidRDefault="00767FE8" w:rsidP="00441207">
      <w:pPr>
        <w:pStyle w:val="Sous-titre"/>
      </w:pPr>
      <w:r w:rsidRPr="00767FE8">
        <w:t>Obligations spécifiques des agents publics</w:t>
      </w:r>
    </w:p>
    <w:p w14:paraId="6DC7B1EF" w14:textId="77777777" w:rsidR="00767FE8" w:rsidRPr="00767FE8" w:rsidRDefault="00767FE8" w:rsidP="00767FE8">
      <w:pPr>
        <w:shd w:val="clear" w:color="auto" w:fill="FFFFFF"/>
        <w:spacing w:after="0" w:line="240" w:lineRule="auto"/>
        <w:ind w:firstLine="709"/>
        <w:jc w:val="both"/>
      </w:pPr>
      <w:r w:rsidRPr="00767FE8">
        <w:t xml:space="preserve">Pour certains agents occupant des emplois particuliers (niveau de responsabilité ou nature des fonctions) précisément identifiés par décret, des mesures spécifiques de déclaration doivent être effectuées : déclarations d’intérêts et/ou de situation patrimoniale. </w:t>
      </w:r>
    </w:p>
    <w:p w14:paraId="210217E2" w14:textId="77777777" w:rsidR="00767FE8" w:rsidRPr="00767FE8" w:rsidRDefault="00767FE8" w:rsidP="00767FE8">
      <w:pPr>
        <w:shd w:val="clear" w:color="auto" w:fill="FFFFFF"/>
        <w:spacing w:after="0" w:line="240" w:lineRule="auto"/>
        <w:ind w:firstLine="709"/>
        <w:jc w:val="both"/>
      </w:pPr>
    </w:p>
    <w:p w14:paraId="685B0EE4" w14:textId="77777777" w:rsidR="00F035E5" w:rsidRPr="00767FE8" w:rsidRDefault="00767FE8" w:rsidP="00767FE8">
      <w:pPr>
        <w:shd w:val="clear" w:color="auto" w:fill="FFFFFF"/>
        <w:spacing w:after="0" w:line="240" w:lineRule="auto"/>
        <w:ind w:firstLine="708"/>
        <w:jc w:val="both"/>
        <w:rPr>
          <w:i/>
        </w:rPr>
      </w:pPr>
      <w:r w:rsidRPr="00767FE8">
        <w:lastRenderedPageBreak/>
        <w:t>Le</w:t>
      </w:r>
      <w:r>
        <w:t xml:space="preserve"> service </w:t>
      </w:r>
      <w:r w:rsidR="0089095B" w:rsidRPr="0089095B">
        <w:rPr>
          <w:b/>
          <w:i/>
        </w:rPr>
        <w:t>… (à compéter et à préciser)</w:t>
      </w:r>
      <w:r w:rsidRPr="00767FE8">
        <w:t xml:space="preserve"> </w:t>
      </w:r>
      <w:r w:rsidRPr="0089095B">
        <w:rPr>
          <w:b/>
          <w:i/>
        </w:rPr>
        <w:t xml:space="preserve">de la collectivité </w:t>
      </w:r>
      <w:r w:rsidR="0089095B" w:rsidRPr="0089095B">
        <w:rPr>
          <w:b/>
          <w:i/>
        </w:rPr>
        <w:t>ou de l’établissement public (à préciser)</w:t>
      </w:r>
      <w:r w:rsidR="0089095B">
        <w:t xml:space="preserve"> </w:t>
      </w:r>
      <w:r w:rsidRPr="00767FE8">
        <w:t xml:space="preserve">informera </w:t>
      </w:r>
      <w:r w:rsidR="0089095B">
        <w:t>le ou l</w:t>
      </w:r>
      <w:r w:rsidRPr="00767FE8">
        <w:t xml:space="preserve">es agents </w:t>
      </w:r>
      <w:r w:rsidR="0089095B">
        <w:t xml:space="preserve">concerné(s) </w:t>
      </w:r>
      <w:r w:rsidRPr="00767FE8">
        <w:t>de</w:t>
      </w:r>
      <w:r w:rsidR="0089095B">
        <w:t xml:space="preserve"> son ou</w:t>
      </w:r>
      <w:r w:rsidRPr="00767FE8">
        <w:t xml:space="preserve"> leur obligation de déclaration, et des modalités prévues à cet effet</w:t>
      </w:r>
      <w:r>
        <w:t>.</w:t>
      </w:r>
    </w:p>
    <w:p w14:paraId="4072AE1D" w14:textId="77777777" w:rsidR="00F035E5" w:rsidRPr="002C15E2" w:rsidRDefault="00EB1016" w:rsidP="00EA38BD">
      <w:pPr>
        <w:pStyle w:val="Titre3"/>
      </w:pPr>
      <w:bookmarkStart w:id="47" w:name="_Toc205991601"/>
      <w:r w:rsidRPr="002C15E2">
        <w:t>L’obligation de service</w:t>
      </w:r>
      <w:bookmarkEnd w:id="47"/>
    </w:p>
    <w:p w14:paraId="0A8E751E" w14:textId="77777777" w:rsidR="005D6286" w:rsidRDefault="005D6286" w:rsidP="00F035E5">
      <w:pPr>
        <w:spacing w:after="0" w:line="240" w:lineRule="auto"/>
        <w:jc w:val="both"/>
        <w:rPr>
          <w:b/>
        </w:rPr>
      </w:pPr>
    </w:p>
    <w:p w14:paraId="162FA690" w14:textId="74761AD9" w:rsidR="005D6286" w:rsidRPr="00EA52E5" w:rsidRDefault="00014455" w:rsidP="00EA52E5">
      <w:pPr>
        <w:shd w:val="clear" w:color="auto" w:fill="FFFFFF" w:themeFill="background1"/>
        <w:spacing w:after="0" w:line="240" w:lineRule="auto"/>
        <w:jc w:val="both"/>
      </w:pPr>
      <w:r>
        <w:t xml:space="preserve">Chaque agent </w:t>
      </w:r>
      <w:r w:rsidR="005D6286">
        <w:t xml:space="preserve">doit consacrer l’intégralité de son activité professionnelle aux tâches qui lui sont confiées </w:t>
      </w:r>
      <w:r w:rsidR="005D6286" w:rsidRPr="00EA52E5">
        <w:t xml:space="preserve">(article </w:t>
      </w:r>
      <w:r w:rsidR="00515C5B" w:rsidRPr="00EA52E5">
        <w:t>L121-3</w:t>
      </w:r>
      <w:r w:rsidR="005D6286" w:rsidRPr="00EA52E5">
        <w:t xml:space="preserve"> </w:t>
      </w:r>
      <w:r w:rsidR="00A044DA" w:rsidRPr="00EA52E5">
        <w:t xml:space="preserve">du </w:t>
      </w:r>
      <w:bookmarkStart w:id="48" w:name="_Hlk100738460"/>
      <w:r w:rsidR="00A044DA" w:rsidRPr="00EA52E5">
        <w:t>Code Général de la Fonction Publique</w:t>
      </w:r>
      <w:bookmarkEnd w:id="48"/>
      <w:r w:rsidR="005D6286" w:rsidRPr="00EA52E5">
        <w:t xml:space="preserve">). </w:t>
      </w:r>
    </w:p>
    <w:p w14:paraId="3D15B1A9" w14:textId="77777777" w:rsidR="005D6286" w:rsidRPr="00EA52E5" w:rsidRDefault="005D6286" w:rsidP="00EA52E5">
      <w:pPr>
        <w:shd w:val="clear" w:color="auto" w:fill="FFFFFF" w:themeFill="background1"/>
        <w:spacing w:after="0" w:line="240" w:lineRule="auto"/>
        <w:jc w:val="both"/>
      </w:pPr>
    </w:p>
    <w:p w14:paraId="044D87F3" w14:textId="44B70846" w:rsidR="005D6286" w:rsidRPr="00EA52E5" w:rsidRDefault="000D3E28" w:rsidP="00EA52E5">
      <w:pPr>
        <w:shd w:val="clear" w:color="auto" w:fill="FFFFFF" w:themeFill="background1"/>
        <w:spacing w:after="0" w:line="240" w:lineRule="auto"/>
        <w:jc w:val="both"/>
      </w:pPr>
      <w:r w:rsidRPr="00EA52E5">
        <w:t xml:space="preserve">En principe, un agent ne peut pas exercer, à titre professionnel, une activité privée lucrative (article </w:t>
      </w:r>
      <w:r w:rsidR="00A044DA" w:rsidRPr="00EA52E5">
        <w:t>L123-1 du Code Général de la Fonction Publique</w:t>
      </w:r>
      <w:r w:rsidRPr="00EA52E5">
        <w:t>).</w:t>
      </w:r>
    </w:p>
    <w:p w14:paraId="2D6529CE" w14:textId="77777777" w:rsidR="00014455" w:rsidRPr="00EA52E5" w:rsidRDefault="00014455" w:rsidP="00EA52E5">
      <w:pPr>
        <w:shd w:val="clear" w:color="auto" w:fill="FFFFFF" w:themeFill="background1"/>
        <w:spacing w:after="0" w:line="240" w:lineRule="auto"/>
        <w:jc w:val="both"/>
      </w:pPr>
    </w:p>
    <w:p w14:paraId="1D0183FA" w14:textId="4C36A297" w:rsidR="00767FE8" w:rsidRPr="00767FE8" w:rsidRDefault="00767FE8" w:rsidP="00EA52E5">
      <w:pPr>
        <w:shd w:val="clear" w:color="auto" w:fill="FFFFFF" w:themeFill="background1"/>
        <w:spacing w:after="0" w:line="240" w:lineRule="auto"/>
        <w:jc w:val="both"/>
      </w:pPr>
      <w:r w:rsidRPr="00EA52E5">
        <w:t xml:space="preserve">Ce principe connaît des exceptions, qui sont strictement prévues par </w:t>
      </w:r>
      <w:r w:rsidR="00A044DA" w:rsidRPr="00EA52E5">
        <w:t xml:space="preserve">le code général de la fonction publique </w:t>
      </w:r>
      <w:r w:rsidR="0080681D" w:rsidRPr="00EA52E5">
        <w:t xml:space="preserve">et le </w:t>
      </w:r>
      <w:r w:rsidR="0080681D" w:rsidRPr="00EA52E5">
        <w:rPr>
          <w:lang w:eastAsia="fr-FR"/>
        </w:rPr>
        <w:t xml:space="preserve">décret n° </w:t>
      </w:r>
      <w:r w:rsidR="00A044DA" w:rsidRPr="00EA52E5">
        <w:rPr>
          <w:lang w:eastAsia="fr-FR"/>
        </w:rPr>
        <w:t>2020-69</w:t>
      </w:r>
      <w:r w:rsidR="0080681D" w:rsidRPr="00EA52E5">
        <w:rPr>
          <w:lang w:eastAsia="fr-FR"/>
        </w:rPr>
        <w:t xml:space="preserve"> du </w:t>
      </w:r>
      <w:r w:rsidR="00A044DA" w:rsidRPr="00EA52E5">
        <w:rPr>
          <w:lang w:eastAsia="fr-FR"/>
        </w:rPr>
        <w:t>30</w:t>
      </w:r>
      <w:r w:rsidR="0080681D" w:rsidRPr="00EA52E5">
        <w:rPr>
          <w:lang w:eastAsia="fr-FR"/>
        </w:rPr>
        <w:t xml:space="preserve"> janvier 20</w:t>
      </w:r>
      <w:r w:rsidR="00A044DA" w:rsidRPr="00EA52E5">
        <w:rPr>
          <w:lang w:eastAsia="fr-FR"/>
        </w:rPr>
        <w:t>20</w:t>
      </w:r>
      <w:r w:rsidR="0080681D" w:rsidRPr="00EA52E5">
        <w:rPr>
          <w:lang w:eastAsia="fr-FR"/>
        </w:rPr>
        <w:t xml:space="preserve"> relatif à l’exercice d’activités privées par des agents publics et certains agents contractuels de droit privé ayant cessé leurs fonctions, aux cumuls d’activités et à la commission de déontologie de la fonction publique</w:t>
      </w:r>
      <w:r w:rsidR="00DF00E4" w:rsidRPr="00EA52E5">
        <w:rPr>
          <w:lang w:eastAsia="fr-FR"/>
        </w:rPr>
        <w:t>.</w:t>
      </w:r>
    </w:p>
    <w:p w14:paraId="5E30D3E0" w14:textId="77777777" w:rsidR="006F2E8E" w:rsidRPr="00767FE8" w:rsidRDefault="006F2E8E" w:rsidP="00767FE8">
      <w:pPr>
        <w:spacing w:after="0" w:line="240" w:lineRule="auto"/>
        <w:jc w:val="both"/>
      </w:pPr>
    </w:p>
    <w:p w14:paraId="123D3236" w14:textId="77777777" w:rsidR="00767FE8" w:rsidRPr="0095316E" w:rsidRDefault="00767FE8" w:rsidP="00767FE8">
      <w:pPr>
        <w:spacing w:after="0" w:line="240" w:lineRule="auto"/>
        <w:jc w:val="both"/>
      </w:pPr>
      <w:r w:rsidRPr="00767FE8">
        <w:t xml:space="preserve">Ainsi, il appartient à chaque agent, avant d’envisager une activité privée lucrative, </w:t>
      </w:r>
      <w:r w:rsidR="00EC6B88" w:rsidRPr="00D7533C">
        <w:t>d’informer obligatoirement</w:t>
      </w:r>
      <w:r w:rsidRPr="00767FE8">
        <w:t xml:space="preserve"> </w:t>
      </w:r>
      <w:r w:rsidR="00EC6B88">
        <w:rPr>
          <w:b/>
          <w:i/>
        </w:rPr>
        <w:t xml:space="preserve">l’autorité territoriale ou </w:t>
      </w:r>
      <w:r w:rsidRPr="00767FE8">
        <w:rPr>
          <w:b/>
          <w:i/>
        </w:rPr>
        <w:t>la personne en charge des ressources humaines</w:t>
      </w:r>
      <w:r w:rsidR="0089095B">
        <w:rPr>
          <w:b/>
          <w:i/>
        </w:rPr>
        <w:t xml:space="preserve"> ou du service …</w:t>
      </w:r>
      <w:r w:rsidRPr="00767FE8">
        <w:rPr>
          <w:b/>
          <w:i/>
        </w:rPr>
        <w:t xml:space="preserve"> (</w:t>
      </w:r>
      <w:r w:rsidR="0089095B">
        <w:rPr>
          <w:b/>
          <w:i/>
        </w:rPr>
        <w:t xml:space="preserve">à compléter et </w:t>
      </w:r>
      <w:r w:rsidRPr="00767FE8">
        <w:rPr>
          <w:b/>
          <w:i/>
        </w:rPr>
        <w:t>à préciser)</w:t>
      </w:r>
      <w:r w:rsidRPr="00767FE8">
        <w:t xml:space="preserve"> afin de vérifier </w:t>
      </w:r>
      <w:r w:rsidR="00EC6B88" w:rsidRPr="00D7533C">
        <w:t>les conditions d’exercice</w:t>
      </w:r>
      <w:r w:rsidRPr="00767FE8">
        <w:t xml:space="preserve"> du cumul, et de demander, le cas échéant, l’autorisation à l’autorité </w:t>
      </w:r>
      <w:r w:rsidRPr="0095316E">
        <w:t xml:space="preserve">territoriale. </w:t>
      </w:r>
    </w:p>
    <w:p w14:paraId="50BC026E" w14:textId="77777777" w:rsidR="00BA57C6" w:rsidRDefault="00BA57C6" w:rsidP="00A06CF6">
      <w:pPr>
        <w:shd w:val="clear" w:color="auto" w:fill="FFFFFF"/>
        <w:spacing w:after="0" w:line="240" w:lineRule="auto"/>
        <w:jc w:val="both"/>
        <w:rPr>
          <w:rFonts w:eastAsia="Times New Roman" w:cs="Times New Roman"/>
          <w:b/>
          <w:color w:val="000000"/>
          <w:lang w:eastAsia="fr-FR"/>
        </w:rPr>
      </w:pPr>
    </w:p>
    <w:p w14:paraId="57B6145F" w14:textId="77777777" w:rsidR="00A06CF6" w:rsidRDefault="00A06CF6" w:rsidP="00EA38BD">
      <w:pPr>
        <w:pStyle w:val="Titre3"/>
      </w:pPr>
      <w:bookmarkStart w:id="49" w:name="_Toc205991602"/>
      <w:r w:rsidRPr="002C15E2">
        <w:t>L’obligation d’obéissance hiérarchique</w:t>
      </w:r>
      <w:bookmarkEnd w:id="49"/>
      <w:r w:rsidRPr="002C15E2">
        <w:t xml:space="preserve"> </w:t>
      </w:r>
    </w:p>
    <w:p w14:paraId="7F385541" w14:textId="77777777" w:rsidR="00A06CF6" w:rsidRDefault="00A06CF6" w:rsidP="00A06CF6">
      <w:pPr>
        <w:shd w:val="clear" w:color="auto" w:fill="FFFFFF"/>
        <w:spacing w:after="0" w:line="240" w:lineRule="auto"/>
        <w:jc w:val="both"/>
        <w:rPr>
          <w:rFonts w:eastAsia="Times New Roman" w:cs="Times New Roman"/>
          <w:b/>
          <w:color w:val="000000"/>
          <w:lang w:eastAsia="fr-FR"/>
        </w:rPr>
      </w:pPr>
    </w:p>
    <w:p w14:paraId="2F2B892A" w14:textId="2FB1AA9E" w:rsidR="009830EE" w:rsidRPr="00EA52E5" w:rsidRDefault="009830EE" w:rsidP="009830EE">
      <w:pPr>
        <w:shd w:val="clear" w:color="auto" w:fill="FFFFFF"/>
        <w:spacing w:after="0" w:line="240" w:lineRule="auto"/>
        <w:jc w:val="both"/>
        <w:rPr>
          <w:rFonts w:eastAsia="Times New Roman" w:cs="Times New Roman"/>
          <w:color w:val="000000"/>
          <w:lang w:eastAsia="fr-FR"/>
        </w:rPr>
      </w:pPr>
      <w:r w:rsidRPr="00EA52E5">
        <w:rPr>
          <w:rFonts w:eastAsia="Times New Roman" w:cs="Times New Roman"/>
          <w:color w:val="000000"/>
          <w:lang w:eastAsia="fr-FR"/>
        </w:rPr>
        <w:t xml:space="preserve">L’article </w:t>
      </w:r>
      <w:r w:rsidR="00A044DA" w:rsidRPr="00EA52E5">
        <w:rPr>
          <w:rFonts w:eastAsia="Times New Roman" w:cs="Times New Roman"/>
          <w:color w:val="000000"/>
          <w:lang w:eastAsia="fr-FR"/>
        </w:rPr>
        <w:t>L121-</w:t>
      </w:r>
      <w:proofErr w:type="gramStart"/>
      <w:r w:rsidR="00A044DA" w:rsidRPr="00EA52E5">
        <w:rPr>
          <w:rFonts w:eastAsia="Times New Roman" w:cs="Times New Roman"/>
          <w:color w:val="000000"/>
          <w:lang w:eastAsia="fr-FR"/>
        </w:rPr>
        <w:t xml:space="preserve">9 </w:t>
      </w:r>
      <w:r w:rsidRPr="00EA52E5">
        <w:t xml:space="preserve"> </w:t>
      </w:r>
      <w:r w:rsidR="00A044DA" w:rsidRPr="00EA52E5">
        <w:t>du</w:t>
      </w:r>
      <w:proofErr w:type="gramEnd"/>
      <w:r w:rsidR="00A044DA" w:rsidRPr="00EA52E5">
        <w:t xml:space="preserve"> Code Général de la Fonction Publique </w:t>
      </w:r>
      <w:r w:rsidRPr="00EA52E5">
        <w:t>dispose que :</w:t>
      </w:r>
    </w:p>
    <w:p w14:paraId="3439CF20" w14:textId="77777777" w:rsidR="009830EE" w:rsidRPr="00EA52E5" w:rsidRDefault="009830EE" w:rsidP="009830EE">
      <w:pPr>
        <w:shd w:val="clear" w:color="auto" w:fill="FFFFFF"/>
        <w:spacing w:after="0" w:line="240" w:lineRule="auto"/>
        <w:jc w:val="both"/>
        <w:rPr>
          <w:rFonts w:eastAsia="Times New Roman" w:cs="Times New Roman"/>
          <w:i/>
          <w:color w:val="000000"/>
          <w:lang w:eastAsia="fr-FR"/>
        </w:rPr>
      </w:pPr>
      <w:r w:rsidRPr="00EA52E5">
        <w:rPr>
          <w:rFonts w:eastAsia="Times New Roman" w:cs="Times New Roman"/>
          <w:i/>
          <w:lang w:eastAsia="fr-FR"/>
        </w:rPr>
        <w:t>« </w:t>
      </w:r>
      <w:r w:rsidR="00A06CF6" w:rsidRPr="00EA52E5">
        <w:rPr>
          <w:rFonts w:eastAsia="Times New Roman" w:cs="Times New Roman"/>
          <w:i/>
          <w:lang w:eastAsia="fr-FR"/>
        </w:rPr>
        <w:t>Tout fonctionnaire, quel que soit son rang dans la hiérarchie, est responsable de l'exécution des tâches qui lui sont confiées. Il doit se conformer aux instructions de son supérieur hiérarchique, sauf dans le cas où l'ordre donné est manifestement illégal et de nature à compromettre gravement un intérêt public.</w:t>
      </w:r>
    </w:p>
    <w:p w14:paraId="28CBC150" w14:textId="77777777" w:rsidR="00767FE8" w:rsidRPr="00EA52E5" w:rsidRDefault="00A06CF6" w:rsidP="00767FE8">
      <w:pPr>
        <w:shd w:val="clear" w:color="auto" w:fill="FFFFFF"/>
        <w:spacing w:after="0" w:line="240" w:lineRule="auto"/>
        <w:jc w:val="both"/>
        <w:rPr>
          <w:rFonts w:eastAsia="Times New Roman" w:cs="Times New Roman"/>
          <w:i/>
          <w:lang w:eastAsia="fr-FR"/>
        </w:rPr>
      </w:pPr>
      <w:r w:rsidRPr="00EA52E5">
        <w:rPr>
          <w:rFonts w:eastAsia="Times New Roman" w:cs="Times New Roman"/>
          <w:i/>
          <w:lang w:eastAsia="fr-FR"/>
        </w:rPr>
        <w:t>Il n'est dégagé d'aucune des responsabilités qui lui incombent par la responsabilité propre de ses subordonnés.</w:t>
      </w:r>
      <w:r w:rsidR="009830EE" w:rsidRPr="00EA52E5">
        <w:rPr>
          <w:rFonts w:eastAsia="Times New Roman" w:cs="Times New Roman"/>
          <w:i/>
          <w:lang w:eastAsia="fr-FR"/>
        </w:rPr>
        <w:t> »</w:t>
      </w:r>
    </w:p>
    <w:p w14:paraId="2BC3E6DE" w14:textId="77777777" w:rsidR="00DF39C1" w:rsidRPr="00EA52E5" w:rsidRDefault="00DF39C1" w:rsidP="00767FE8">
      <w:pPr>
        <w:shd w:val="clear" w:color="auto" w:fill="FFFFFF"/>
        <w:spacing w:after="0" w:line="240" w:lineRule="auto"/>
        <w:jc w:val="both"/>
        <w:rPr>
          <w:rFonts w:eastAsia="Times New Roman" w:cs="Times New Roman"/>
          <w:i/>
          <w:lang w:eastAsia="fr-FR"/>
        </w:rPr>
      </w:pPr>
    </w:p>
    <w:p w14:paraId="157C8D18" w14:textId="77777777" w:rsidR="009830EE" w:rsidRPr="00EA52E5" w:rsidRDefault="009830EE" w:rsidP="00EA38BD">
      <w:pPr>
        <w:pStyle w:val="Titre3"/>
      </w:pPr>
      <w:bookmarkStart w:id="50" w:name="_Toc205991603"/>
      <w:r w:rsidRPr="00EA52E5">
        <w:t>L’obligation d</w:t>
      </w:r>
      <w:r w:rsidR="003F6575" w:rsidRPr="00EA52E5">
        <w:t>e secret professionnel</w:t>
      </w:r>
      <w:bookmarkEnd w:id="50"/>
    </w:p>
    <w:p w14:paraId="663D9F44" w14:textId="77777777" w:rsidR="009830EE" w:rsidRPr="00EA52E5" w:rsidRDefault="009830EE" w:rsidP="003F6575">
      <w:pPr>
        <w:shd w:val="clear" w:color="auto" w:fill="FFFFFF"/>
        <w:spacing w:after="0" w:line="240" w:lineRule="auto"/>
        <w:jc w:val="both"/>
        <w:rPr>
          <w:rFonts w:eastAsia="Times New Roman" w:cs="Times New Roman"/>
          <w:b/>
          <w:color w:val="000000"/>
          <w:lang w:eastAsia="fr-FR"/>
        </w:rPr>
      </w:pPr>
    </w:p>
    <w:p w14:paraId="6513F3D4" w14:textId="4F89E864" w:rsidR="003F6575" w:rsidRPr="00FB4F69" w:rsidRDefault="003F6575" w:rsidP="00FB4F69">
      <w:pPr>
        <w:shd w:val="clear" w:color="auto" w:fill="FFFFFF"/>
        <w:spacing w:after="0" w:line="240" w:lineRule="auto"/>
        <w:jc w:val="both"/>
        <w:rPr>
          <w:rFonts w:eastAsia="Times New Roman" w:cs="Times New Roman"/>
          <w:color w:val="000000"/>
          <w:lang w:eastAsia="fr-FR"/>
        </w:rPr>
      </w:pPr>
      <w:r w:rsidRPr="00EA52E5">
        <w:rPr>
          <w:rFonts w:eastAsia="Times New Roman" w:cs="Times New Roman"/>
          <w:color w:val="000000"/>
          <w:lang w:eastAsia="fr-FR"/>
        </w:rPr>
        <w:t>Dans l’exercice de ses fonctions, un agent public peut, quel que soit son grade, avoir connaissance de faits intéressant les administrés.</w:t>
      </w:r>
      <w:r w:rsidR="00FB4F69" w:rsidRPr="00EA52E5">
        <w:rPr>
          <w:rFonts w:eastAsia="Times New Roman" w:cs="Times New Roman"/>
          <w:color w:val="000000"/>
          <w:lang w:eastAsia="fr-FR"/>
        </w:rPr>
        <w:t xml:space="preserve"> </w:t>
      </w:r>
      <w:r w:rsidRPr="00EA52E5">
        <w:rPr>
          <w:rFonts w:cs="Arial"/>
          <w:color w:val="000000"/>
        </w:rPr>
        <w:t>La violation du secret professionnel est constituée par la divulgation intentionnelle de toutes informations qui relèvent du secret de la vie privée ou de toutes informations protégées par la loi</w:t>
      </w:r>
      <w:r w:rsidR="006704ED" w:rsidRPr="00EA52E5">
        <w:rPr>
          <w:rFonts w:cs="Arial"/>
          <w:color w:val="000000"/>
        </w:rPr>
        <w:t xml:space="preserve"> (article L121-6 du Code Général de la Fonction Publique).</w:t>
      </w:r>
    </w:p>
    <w:p w14:paraId="497DFD15" w14:textId="77777777" w:rsidR="003F6575" w:rsidRPr="003F6575" w:rsidRDefault="003F6575" w:rsidP="003F6575">
      <w:pPr>
        <w:autoSpaceDE w:val="0"/>
        <w:autoSpaceDN w:val="0"/>
        <w:adjustRightInd w:val="0"/>
        <w:spacing w:after="0" w:line="240" w:lineRule="auto"/>
        <w:jc w:val="both"/>
        <w:rPr>
          <w:rFonts w:cs="Arial"/>
          <w:color w:val="000000"/>
        </w:rPr>
      </w:pPr>
    </w:p>
    <w:p w14:paraId="0162EC25" w14:textId="77777777" w:rsidR="003F6575" w:rsidRPr="003F6575" w:rsidRDefault="003F6575" w:rsidP="003F6575">
      <w:pPr>
        <w:autoSpaceDE w:val="0"/>
        <w:autoSpaceDN w:val="0"/>
        <w:adjustRightInd w:val="0"/>
        <w:spacing w:after="0" w:line="240" w:lineRule="auto"/>
        <w:jc w:val="both"/>
        <w:rPr>
          <w:rFonts w:cs="Arial"/>
          <w:color w:val="000000"/>
        </w:rPr>
      </w:pPr>
      <w:r w:rsidRPr="003F6575">
        <w:rPr>
          <w:rFonts w:cs="Arial"/>
          <w:color w:val="000000"/>
        </w:rPr>
        <w:t xml:space="preserve">Il existe cependant des dérogations : </w:t>
      </w:r>
    </w:p>
    <w:p w14:paraId="4B09EEEE" w14:textId="77777777" w:rsidR="003F6575" w:rsidRDefault="003F6575" w:rsidP="003F6575">
      <w:pPr>
        <w:autoSpaceDE w:val="0"/>
        <w:autoSpaceDN w:val="0"/>
        <w:adjustRightInd w:val="0"/>
        <w:spacing w:after="0" w:line="240" w:lineRule="auto"/>
        <w:ind w:firstLine="708"/>
        <w:jc w:val="both"/>
        <w:rPr>
          <w:rFonts w:cs="Arial"/>
          <w:color w:val="000000"/>
        </w:rPr>
      </w:pPr>
      <w:r>
        <w:rPr>
          <w:rFonts w:cs="Arial"/>
          <w:color w:val="000000"/>
        </w:rPr>
        <w:t xml:space="preserve">- </w:t>
      </w:r>
      <w:r w:rsidRPr="003F6575">
        <w:rPr>
          <w:rFonts w:cs="Arial"/>
          <w:color w:val="000000"/>
        </w:rPr>
        <w:t>un agent qui a connaissance dans l’exercice de ses fonctions d’un crime ou d’un délit, doit en informer le Procureur d</w:t>
      </w:r>
      <w:r w:rsidR="001951AF">
        <w:rPr>
          <w:rFonts w:cs="Arial"/>
          <w:color w:val="000000"/>
        </w:rPr>
        <w:t>e la République (article 40 du code de Procédure P</w:t>
      </w:r>
      <w:r w:rsidRPr="003F6575">
        <w:rPr>
          <w:rFonts w:cs="Arial"/>
          <w:color w:val="000000"/>
        </w:rPr>
        <w:t>énale)</w:t>
      </w:r>
      <w:r>
        <w:rPr>
          <w:rFonts w:cs="Arial"/>
          <w:color w:val="000000"/>
        </w:rPr>
        <w:t> ;</w:t>
      </w:r>
      <w:r w:rsidRPr="003F6575">
        <w:rPr>
          <w:rFonts w:cs="Arial"/>
          <w:color w:val="000000"/>
        </w:rPr>
        <w:t xml:space="preserve"> </w:t>
      </w:r>
    </w:p>
    <w:p w14:paraId="571FEFBC" w14:textId="77777777" w:rsidR="00A06CF6" w:rsidRDefault="003F6575" w:rsidP="003F6575">
      <w:pPr>
        <w:autoSpaceDE w:val="0"/>
        <w:autoSpaceDN w:val="0"/>
        <w:adjustRightInd w:val="0"/>
        <w:spacing w:after="0" w:line="240" w:lineRule="auto"/>
        <w:ind w:firstLine="708"/>
        <w:jc w:val="both"/>
        <w:rPr>
          <w:rFonts w:cs="Arial"/>
          <w:color w:val="000000"/>
        </w:rPr>
      </w:pPr>
      <w:r>
        <w:rPr>
          <w:rFonts w:cs="Arial"/>
          <w:color w:val="000000"/>
        </w:rPr>
        <w:t xml:space="preserve">- </w:t>
      </w:r>
      <w:r w:rsidRPr="003F6575">
        <w:rPr>
          <w:rFonts w:cs="Arial"/>
          <w:color w:val="000000"/>
        </w:rPr>
        <w:t>le juge pénal peut dans certains cas (secret médical, défense nationale) exiger le témoignage d’un fonctionnaire sur d</w:t>
      </w:r>
      <w:r w:rsidR="001951AF">
        <w:rPr>
          <w:rFonts w:cs="Arial"/>
          <w:color w:val="000000"/>
        </w:rPr>
        <w:t>es faits couverts par le secret professionnel.</w:t>
      </w:r>
    </w:p>
    <w:p w14:paraId="7F3CEB57" w14:textId="77777777" w:rsidR="001951AF" w:rsidRDefault="001951AF" w:rsidP="001951AF">
      <w:pPr>
        <w:autoSpaceDE w:val="0"/>
        <w:autoSpaceDN w:val="0"/>
        <w:adjustRightInd w:val="0"/>
        <w:spacing w:after="0" w:line="240" w:lineRule="auto"/>
        <w:jc w:val="both"/>
        <w:rPr>
          <w:rFonts w:cs="Arial"/>
          <w:color w:val="000000"/>
        </w:rPr>
      </w:pPr>
    </w:p>
    <w:p w14:paraId="5F1D65F5" w14:textId="77777777" w:rsidR="001951AF" w:rsidRPr="002C15E2" w:rsidRDefault="001951AF" w:rsidP="00EA38BD">
      <w:pPr>
        <w:pStyle w:val="Titre3"/>
      </w:pPr>
      <w:bookmarkStart w:id="51" w:name="_Toc205991604"/>
      <w:r w:rsidRPr="002C15E2">
        <w:t>L’obligation de discrétion professionnelle</w:t>
      </w:r>
      <w:bookmarkEnd w:id="51"/>
      <w:r w:rsidRPr="002C15E2">
        <w:t xml:space="preserve"> </w:t>
      </w:r>
    </w:p>
    <w:p w14:paraId="05DD63DD" w14:textId="77777777" w:rsidR="001951AF" w:rsidRDefault="001951AF" w:rsidP="001951AF">
      <w:pPr>
        <w:autoSpaceDE w:val="0"/>
        <w:autoSpaceDN w:val="0"/>
        <w:adjustRightInd w:val="0"/>
        <w:spacing w:after="0" w:line="240" w:lineRule="auto"/>
        <w:jc w:val="both"/>
      </w:pPr>
    </w:p>
    <w:p w14:paraId="194CD26E" w14:textId="6775BEDB" w:rsidR="001951AF" w:rsidRPr="00EA52E5" w:rsidRDefault="001951AF" w:rsidP="001951AF">
      <w:pPr>
        <w:autoSpaceDE w:val="0"/>
        <w:autoSpaceDN w:val="0"/>
        <w:adjustRightInd w:val="0"/>
        <w:spacing w:after="0" w:line="240" w:lineRule="auto"/>
        <w:jc w:val="both"/>
        <w:rPr>
          <w:i/>
        </w:rPr>
      </w:pPr>
      <w:r w:rsidRPr="00EA52E5">
        <w:t xml:space="preserve">L’article </w:t>
      </w:r>
      <w:r w:rsidR="006704ED" w:rsidRPr="00EA52E5">
        <w:t xml:space="preserve">L121-7 du Code Général de la Fonction Publique </w:t>
      </w:r>
      <w:r w:rsidRPr="00EA52E5">
        <w:t>précitée dispose que :</w:t>
      </w:r>
      <w:r w:rsidRPr="00EA52E5">
        <w:rPr>
          <w:i/>
        </w:rPr>
        <w:t xml:space="preserve"> </w:t>
      </w:r>
    </w:p>
    <w:p w14:paraId="333181D4" w14:textId="77777777" w:rsidR="00FB4F69" w:rsidRPr="00EA52E5" w:rsidRDefault="001951AF" w:rsidP="00FB4F69">
      <w:pPr>
        <w:autoSpaceDE w:val="0"/>
        <w:autoSpaceDN w:val="0"/>
        <w:adjustRightInd w:val="0"/>
        <w:spacing w:after="0" w:line="240" w:lineRule="auto"/>
        <w:jc w:val="both"/>
        <w:rPr>
          <w:i/>
        </w:rPr>
      </w:pPr>
      <w:r w:rsidRPr="00EA52E5">
        <w:rPr>
          <w:i/>
        </w:rPr>
        <w:t xml:space="preserve">«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w:t>
      </w:r>
      <w:r w:rsidRPr="00EA52E5">
        <w:rPr>
          <w:i/>
        </w:rPr>
        <w:lastRenderedPageBreak/>
        <w:t>liberté d'accès aux documents administratifs, les fonctionnaires ne peuvent être déliés de cette obligation de discrétion professionnelle que par décision expresse de l'autorité dont ils dépendent. »</w:t>
      </w:r>
    </w:p>
    <w:p w14:paraId="0D4E80E1" w14:textId="77777777" w:rsidR="00F455EA" w:rsidRPr="00EA52E5" w:rsidRDefault="00F455EA" w:rsidP="00FB4F69">
      <w:pPr>
        <w:autoSpaceDE w:val="0"/>
        <w:autoSpaceDN w:val="0"/>
        <w:adjustRightInd w:val="0"/>
        <w:spacing w:after="0" w:line="240" w:lineRule="auto"/>
        <w:jc w:val="both"/>
        <w:rPr>
          <w:rFonts w:cs="Arial"/>
          <w:i/>
          <w:color w:val="000000"/>
        </w:rPr>
      </w:pPr>
    </w:p>
    <w:p w14:paraId="17B2E992" w14:textId="77777777" w:rsidR="001951AF" w:rsidRPr="00EA52E5" w:rsidRDefault="001951AF" w:rsidP="00EA38BD">
      <w:pPr>
        <w:pStyle w:val="Titre3"/>
      </w:pPr>
      <w:bookmarkStart w:id="52" w:name="_Toc205991605"/>
      <w:r w:rsidRPr="00EA52E5">
        <w:t>L’obligation de réserve</w:t>
      </w:r>
      <w:bookmarkEnd w:id="52"/>
      <w:r w:rsidRPr="00EA52E5">
        <w:t xml:space="preserve"> </w:t>
      </w:r>
    </w:p>
    <w:p w14:paraId="45B7317F" w14:textId="77777777" w:rsidR="00E37CD9" w:rsidRPr="00EA52E5" w:rsidRDefault="00E37CD9" w:rsidP="00A06CF6">
      <w:pPr>
        <w:shd w:val="clear" w:color="auto" w:fill="FFFFFF"/>
        <w:spacing w:after="0" w:line="240" w:lineRule="auto"/>
        <w:jc w:val="both"/>
        <w:rPr>
          <w:rFonts w:eastAsia="Times New Roman" w:cs="Times New Roman"/>
          <w:b/>
          <w:color w:val="000000"/>
          <w:lang w:eastAsia="fr-FR"/>
        </w:rPr>
      </w:pPr>
    </w:p>
    <w:p w14:paraId="1FF2BC77" w14:textId="77777777" w:rsidR="00530790" w:rsidRPr="00EA52E5" w:rsidRDefault="00530790" w:rsidP="00A06CF6">
      <w:pPr>
        <w:shd w:val="clear" w:color="auto" w:fill="FFFFFF"/>
        <w:spacing w:after="0" w:line="240" w:lineRule="auto"/>
        <w:jc w:val="both"/>
        <w:rPr>
          <w:rFonts w:eastAsia="Times New Roman" w:cs="Times New Roman"/>
          <w:color w:val="000000"/>
          <w:lang w:eastAsia="fr-FR"/>
        </w:rPr>
      </w:pPr>
      <w:r w:rsidRPr="00EA52E5">
        <w:rPr>
          <w:rFonts w:eastAsia="Times New Roman" w:cs="Times New Roman"/>
          <w:color w:val="000000"/>
          <w:lang w:eastAsia="fr-FR"/>
        </w:rPr>
        <w:t>Cette obligation est issue de la jurisprudence.</w:t>
      </w:r>
    </w:p>
    <w:p w14:paraId="3E34E737" w14:textId="77777777" w:rsidR="00530790" w:rsidRPr="00EA52E5" w:rsidRDefault="00530790" w:rsidP="00A06CF6">
      <w:pPr>
        <w:shd w:val="clear" w:color="auto" w:fill="FFFFFF"/>
        <w:spacing w:after="0" w:line="240" w:lineRule="auto"/>
        <w:jc w:val="both"/>
        <w:rPr>
          <w:rFonts w:eastAsia="Times New Roman" w:cs="Times New Roman"/>
          <w:color w:val="000000"/>
          <w:lang w:eastAsia="fr-FR"/>
        </w:rPr>
      </w:pPr>
    </w:p>
    <w:p w14:paraId="0E96F57C" w14:textId="77777777" w:rsidR="00530790" w:rsidRPr="00EA52E5" w:rsidRDefault="00530790" w:rsidP="00A06CF6">
      <w:pPr>
        <w:shd w:val="clear" w:color="auto" w:fill="FFFFFF"/>
        <w:spacing w:after="0" w:line="240" w:lineRule="auto"/>
        <w:jc w:val="both"/>
        <w:rPr>
          <w:rFonts w:eastAsia="Times New Roman" w:cs="Times New Roman"/>
          <w:color w:val="000000"/>
          <w:lang w:eastAsia="fr-FR"/>
        </w:rPr>
      </w:pPr>
      <w:r w:rsidRPr="00EA52E5">
        <w:rPr>
          <w:rFonts w:eastAsia="Times New Roman" w:cs="Times New Roman"/>
          <w:color w:val="000000"/>
          <w:lang w:eastAsia="fr-FR"/>
        </w:rPr>
        <w:t xml:space="preserve">Chaque agent doit veiller, dans l’exercice de ses fonctions mais également en dehors du service, à exprimer ses opinions personnelles avec modération afin que ses propos ou son comportement n’entravent pas le bon fonctionnement du service ou ne nuisent pas à l’image </w:t>
      </w:r>
      <w:r w:rsidRPr="00EA52E5">
        <w:rPr>
          <w:rFonts w:eastAsia="Times New Roman" w:cs="Times New Roman"/>
          <w:b/>
          <w:i/>
          <w:color w:val="000000"/>
          <w:lang w:eastAsia="fr-FR"/>
        </w:rPr>
        <w:t>de la collectivité ou de l’établissement public (à préciser)</w:t>
      </w:r>
      <w:r w:rsidRPr="00EA52E5">
        <w:rPr>
          <w:rFonts w:eastAsia="Times New Roman" w:cs="Times New Roman"/>
          <w:color w:val="000000"/>
          <w:lang w:eastAsia="fr-FR"/>
        </w:rPr>
        <w:t>.</w:t>
      </w:r>
    </w:p>
    <w:p w14:paraId="50545AFB" w14:textId="77777777" w:rsidR="00530790" w:rsidRPr="00EA52E5" w:rsidRDefault="00530790" w:rsidP="00A06CF6">
      <w:pPr>
        <w:shd w:val="clear" w:color="auto" w:fill="FFFFFF"/>
        <w:spacing w:after="0" w:line="240" w:lineRule="auto"/>
        <w:jc w:val="both"/>
        <w:rPr>
          <w:rFonts w:eastAsia="Times New Roman" w:cs="Times New Roman"/>
          <w:color w:val="000000"/>
          <w:lang w:eastAsia="fr-FR"/>
        </w:rPr>
      </w:pPr>
    </w:p>
    <w:p w14:paraId="4F332D38" w14:textId="77777777" w:rsidR="00530790" w:rsidRPr="00EA52E5" w:rsidRDefault="00C610F0" w:rsidP="00A06CF6">
      <w:pPr>
        <w:shd w:val="clear" w:color="auto" w:fill="FFFFFF"/>
        <w:spacing w:after="0" w:line="240" w:lineRule="auto"/>
        <w:jc w:val="both"/>
        <w:rPr>
          <w:rFonts w:eastAsia="Times New Roman" w:cs="Times New Roman"/>
          <w:color w:val="000000"/>
          <w:lang w:eastAsia="fr-FR"/>
        </w:rPr>
      </w:pPr>
      <w:r w:rsidRPr="00EA52E5">
        <w:rPr>
          <w:rFonts w:eastAsia="Times New Roman" w:cs="Times New Roman"/>
          <w:color w:val="000000"/>
          <w:lang w:eastAsia="fr-FR"/>
        </w:rPr>
        <w:t xml:space="preserve">Ses opinions ne doivent pas être exprimées de manière outrancière ou injurieuse. </w:t>
      </w:r>
    </w:p>
    <w:p w14:paraId="795A959B" w14:textId="77777777" w:rsidR="00C610F0" w:rsidRPr="00EA52E5" w:rsidRDefault="00C610F0" w:rsidP="00A06CF6">
      <w:pPr>
        <w:shd w:val="clear" w:color="auto" w:fill="FFFFFF"/>
        <w:spacing w:after="0" w:line="240" w:lineRule="auto"/>
        <w:jc w:val="both"/>
        <w:rPr>
          <w:rFonts w:eastAsia="Times New Roman" w:cs="Times New Roman"/>
          <w:color w:val="000000"/>
          <w:lang w:eastAsia="fr-FR"/>
        </w:rPr>
      </w:pPr>
    </w:p>
    <w:p w14:paraId="232A5A77" w14:textId="77777777" w:rsidR="006F2E8E" w:rsidRPr="00EA52E5" w:rsidRDefault="00C610F0" w:rsidP="008E3231">
      <w:pPr>
        <w:shd w:val="clear" w:color="auto" w:fill="FFFFFF"/>
        <w:spacing w:after="0" w:line="240" w:lineRule="auto"/>
        <w:jc w:val="both"/>
        <w:rPr>
          <w:rFonts w:eastAsia="Times New Roman" w:cs="Times New Roman"/>
          <w:color w:val="000000"/>
          <w:lang w:eastAsia="fr-FR"/>
        </w:rPr>
      </w:pPr>
      <w:r w:rsidRPr="00EA52E5">
        <w:rPr>
          <w:rFonts w:eastAsia="Times New Roman" w:cs="Times New Roman"/>
          <w:color w:val="000000"/>
          <w:lang w:eastAsia="fr-FR"/>
        </w:rPr>
        <w:t>Cette obligation constitue le coro</w:t>
      </w:r>
      <w:r w:rsidR="00B86D52" w:rsidRPr="00EA52E5">
        <w:rPr>
          <w:rFonts w:eastAsia="Times New Roman" w:cs="Times New Roman"/>
          <w:color w:val="000000"/>
          <w:lang w:eastAsia="fr-FR"/>
        </w:rPr>
        <w:t>l</w:t>
      </w:r>
      <w:r w:rsidRPr="00EA52E5">
        <w:rPr>
          <w:rFonts w:eastAsia="Times New Roman" w:cs="Times New Roman"/>
          <w:color w:val="000000"/>
          <w:lang w:eastAsia="fr-FR"/>
        </w:rPr>
        <w:t xml:space="preserve">laire de la liberté d’opinion reconnue à tout agent. Il appartient à l’autorité territoriale d’apprécier les manquements à l’obligation de réserve au regard de liberté d’opinion </w:t>
      </w:r>
      <w:r w:rsidR="005B3405" w:rsidRPr="00EA52E5">
        <w:rPr>
          <w:rFonts w:eastAsia="Times New Roman" w:cs="Times New Roman"/>
          <w:color w:val="000000"/>
          <w:lang w:eastAsia="fr-FR"/>
        </w:rPr>
        <w:t xml:space="preserve">et d’expression </w:t>
      </w:r>
      <w:r w:rsidRPr="00EA52E5">
        <w:rPr>
          <w:rFonts w:eastAsia="Times New Roman" w:cs="Times New Roman"/>
          <w:color w:val="000000"/>
          <w:lang w:eastAsia="fr-FR"/>
        </w:rPr>
        <w:t>garantie</w:t>
      </w:r>
      <w:r w:rsidR="005B3405" w:rsidRPr="00EA52E5">
        <w:rPr>
          <w:rFonts w:eastAsia="Times New Roman" w:cs="Times New Roman"/>
          <w:color w:val="000000"/>
          <w:lang w:eastAsia="fr-FR"/>
        </w:rPr>
        <w:t>s</w:t>
      </w:r>
      <w:r w:rsidRPr="00EA52E5">
        <w:rPr>
          <w:rFonts w:eastAsia="Times New Roman" w:cs="Times New Roman"/>
          <w:color w:val="000000"/>
          <w:lang w:eastAsia="fr-FR"/>
        </w:rPr>
        <w:t xml:space="preserve"> à l’agent. </w:t>
      </w:r>
    </w:p>
    <w:p w14:paraId="2ADD4426" w14:textId="77777777" w:rsidR="00C3612E" w:rsidRPr="00EA52E5" w:rsidRDefault="00C3612E" w:rsidP="008E3231">
      <w:pPr>
        <w:shd w:val="clear" w:color="auto" w:fill="FFFFFF"/>
        <w:spacing w:after="0" w:line="240" w:lineRule="auto"/>
        <w:jc w:val="both"/>
        <w:rPr>
          <w:rFonts w:eastAsia="Times New Roman" w:cs="Times New Roman"/>
          <w:color w:val="000000"/>
          <w:lang w:eastAsia="fr-FR"/>
        </w:rPr>
      </w:pPr>
    </w:p>
    <w:p w14:paraId="058C3322" w14:textId="77777777" w:rsidR="00C610F0" w:rsidRPr="00EA52E5" w:rsidRDefault="00C610F0" w:rsidP="00EA38BD">
      <w:pPr>
        <w:pStyle w:val="Titre3"/>
      </w:pPr>
      <w:bookmarkStart w:id="53" w:name="_Toc205991606"/>
      <w:r w:rsidRPr="00EA52E5">
        <w:t>L’obligation de désintéressement</w:t>
      </w:r>
      <w:bookmarkEnd w:id="53"/>
      <w:r w:rsidRPr="00EA52E5">
        <w:t xml:space="preserve"> </w:t>
      </w:r>
    </w:p>
    <w:p w14:paraId="6E926435" w14:textId="77777777" w:rsidR="00C610F0" w:rsidRPr="00EA52E5" w:rsidRDefault="00C610F0" w:rsidP="00C610F0">
      <w:pPr>
        <w:spacing w:after="0" w:line="240" w:lineRule="auto"/>
        <w:jc w:val="both"/>
        <w:rPr>
          <w:b/>
        </w:rPr>
      </w:pPr>
    </w:p>
    <w:p w14:paraId="011B42B0" w14:textId="65E29BB7" w:rsidR="00530790" w:rsidRPr="00EA52E5" w:rsidRDefault="001708FF" w:rsidP="001708FF">
      <w:pPr>
        <w:spacing w:after="0" w:line="240" w:lineRule="auto"/>
        <w:jc w:val="both"/>
      </w:pPr>
      <w:r w:rsidRPr="00EA52E5">
        <w:t xml:space="preserve">L’article </w:t>
      </w:r>
      <w:r w:rsidR="006704ED" w:rsidRPr="00EA52E5">
        <w:t>L123-1 du Code Général de la Fonction Publique</w:t>
      </w:r>
      <w:r w:rsidR="006742E5" w:rsidRPr="00EA52E5">
        <w:t xml:space="preserve"> </w:t>
      </w:r>
      <w:r w:rsidRPr="00EA52E5">
        <w:t xml:space="preserve">dispose qu’un agent public ne peut pas </w:t>
      </w:r>
      <w:r w:rsidRPr="00EA52E5">
        <w:rPr>
          <w:i/>
        </w:rPr>
        <w:t xml:space="preserve">« prendre ou </w:t>
      </w:r>
      <w:r w:rsidR="00C610F0" w:rsidRPr="00EA52E5">
        <w:rPr>
          <w:i/>
        </w:rPr>
        <w:t>détenir, directement ou par personnes interposées, dans une entreprise soumise au contrôle de l'administration à laquelle il appartient ou en relation avec cette dernière, des intérêts de nature à compro</w:t>
      </w:r>
      <w:r w:rsidRPr="00EA52E5">
        <w:rPr>
          <w:i/>
        </w:rPr>
        <w:t>mettre son indépendance »</w:t>
      </w:r>
      <w:r w:rsidRPr="00EA52E5">
        <w:t>.</w:t>
      </w:r>
    </w:p>
    <w:p w14:paraId="0DDA101D" w14:textId="77777777" w:rsidR="006F2E8E" w:rsidRPr="00EA52E5" w:rsidRDefault="006F2E8E" w:rsidP="001708FF">
      <w:pPr>
        <w:spacing w:after="0" w:line="240" w:lineRule="auto"/>
        <w:jc w:val="both"/>
      </w:pPr>
    </w:p>
    <w:p w14:paraId="01A8E887" w14:textId="77777777" w:rsidR="001708FF" w:rsidRPr="00EA52E5" w:rsidRDefault="001708FF" w:rsidP="00EA38BD">
      <w:pPr>
        <w:pStyle w:val="Titre3"/>
      </w:pPr>
      <w:bookmarkStart w:id="54" w:name="_Toc205991607"/>
      <w:r w:rsidRPr="00EA52E5">
        <w:t>L’obligation d</w:t>
      </w:r>
      <w:r w:rsidR="006742E5" w:rsidRPr="00EA52E5">
        <w:t>’information</w:t>
      </w:r>
      <w:bookmarkEnd w:id="54"/>
      <w:r w:rsidR="006742E5" w:rsidRPr="00EA52E5">
        <w:t xml:space="preserve"> </w:t>
      </w:r>
    </w:p>
    <w:p w14:paraId="47ED46AA" w14:textId="77777777" w:rsidR="001708FF" w:rsidRPr="00EA52E5" w:rsidRDefault="001708FF" w:rsidP="00A06CF6">
      <w:pPr>
        <w:shd w:val="clear" w:color="auto" w:fill="FFFFFF"/>
        <w:spacing w:after="0" w:line="240" w:lineRule="auto"/>
        <w:jc w:val="both"/>
      </w:pPr>
    </w:p>
    <w:p w14:paraId="74BCD21E" w14:textId="71D98BB9" w:rsidR="00530790" w:rsidRDefault="006742E5" w:rsidP="00A06CF6">
      <w:pPr>
        <w:shd w:val="clear" w:color="auto" w:fill="FFFFFF"/>
        <w:spacing w:after="0" w:line="240" w:lineRule="auto"/>
        <w:jc w:val="both"/>
      </w:pPr>
      <w:r w:rsidRPr="00EA52E5">
        <w:t xml:space="preserve">L’article </w:t>
      </w:r>
      <w:r w:rsidR="006704ED" w:rsidRPr="00EA52E5">
        <w:t xml:space="preserve">L121-8 du Code Général de la Fonction Publique </w:t>
      </w:r>
      <w:r w:rsidRPr="00EA52E5">
        <w:t xml:space="preserve">dispose que </w:t>
      </w:r>
      <w:r w:rsidRPr="00EA52E5">
        <w:rPr>
          <w:i/>
        </w:rPr>
        <w:t>« les fonctionnaires ont le devoir de satisfaire aux demandes d'information du public dans le respect »</w:t>
      </w:r>
      <w:r w:rsidRPr="00EA52E5">
        <w:t xml:space="preserve"> du secret professionnel et de la discrétion professionnelle.</w:t>
      </w:r>
    </w:p>
    <w:p w14:paraId="0AD5BB3E" w14:textId="77777777" w:rsidR="006742E5" w:rsidRDefault="006742E5" w:rsidP="00A06CF6">
      <w:pPr>
        <w:shd w:val="clear" w:color="auto" w:fill="FFFFFF"/>
        <w:spacing w:after="0" w:line="240" w:lineRule="auto"/>
        <w:jc w:val="both"/>
      </w:pPr>
    </w:p>
    <w:p w14:paraId="447CF431" w14:textId="77777777" w:rsidR="006742E5" w:rsidRDefault="006742E5" w:rsidP="00A06CF6">
      <w:pPr>
        <w:shd w:val="clear" w:color="auto" w:fill="FFFFFF"/>
        <w:spacing w:after="0" w:line="240" w:lineRule="auto"/>
        <w:jc w:val="both"/>
      </w:pPr>
      <w:r>
        <w:t>Cette obligation découle du principe de libre accès aux documents administratifs.</w:t>
      </w:r>
    </w:p>
    <w:p w14:paraId="08B0DE43" w14:textId="77777777" w:rsidR="00FB4F69" w:rsidRDefault="00FB4F69" w:rsidP="00137C7C">
      <w:pPr>
        <w:spacing w:after="0" w:line="240" w:lineRule="auto"/>
        <w:jc w:val="both"/>
      </w:pPr>
    </w:p>
    <w:p w14:paraId="044B5762" w14:textId="77777777" w:rsidR="005D2F92" w:rsidRPr="002C15E2" w:rsidRDefault="005D2F92" w:rsidP="00EA38BD">
      <w:pPr>
        <w:pStyle w:val="Titre3"/>
      </w:pPr>
      <w:bookmarkStart w:id="55" w:name="_Toc205991608"/>
      <w:r w:rsidRPr="002C15E2">
        <w:t>Un comportement respectueux de l’environnement</w:t>
      </w:r>
      <w:bookmarkEnd w:id="55"/>
    </w:p>
    <w:p w14:paraId="5963F011" w14:textId="77777777" w:rsidR="005D2F92" w:rsidRDefault="005D2F92" w:rsidP="00137C7C">
      <w:pPr>
        <w:spacing w:after="0" w:line="240" w:lineRule="auto"/>
        <w:jc w:val="both"/>
      </w:pPr>
    </w:p>
    <w:p w14:paraId="69FD8F1F" w14:textId="77777777" w:rsidR="005D2F92" w:rsidRDefault="005D2F92" w:rsidP="00137C7C">
      <w:pPr>
        <w:spacing w:after="0" w:line="240" w:lineRule="auto"/>
        <w:jc w:val="both"/>
      </w:pPr>
      <w:r>
        <w:t xml:space="preserve">Chaque agent doit contribuer dans la mesure du possible au respect de l’environnement (éteindre les lumières, trier le papier dans les bacs prévus à cet effet par exemple). </w:t>
      </w:r>
    </w:p>
    <w:p w14:paraId="3F687506" w14:textId="77777777" w:rsidR="008253B6" w:rsidRPr="00137C7C" w:rsidRDefault="008253B6" w:rsidP="00137C7C">
      <w:pPr>
        <w:spacing w:after="0" w:line="240" w:lineRule="auto"/>
        <w:jc w:val="both"/>
      </w:pPr>
    </w:p>
    <w:p w14:paraId="255E3C13" w14:textId="77777777" w:rsidR="008253B6" w:rsidRPr="002C15E2" w:rsidRDefault="008253B6" w:rsidP="008253B6">
      <w:pPr>
        <w:pStyle w:val="Titre3"/>
      </w:pPr>
      <w:bookmarkStart w:id="56" w:name="_Toc205991609"/>
      <w:r w:rsidRPr="002C15E2">
        <w:t>La tenue de travail</w:t>
      </w:r>
      <w:bookmarkEnd w:id="56"/>
    </w:p>
    <w:p w14:paraId="2B337706" w14:textId="77777777" w:rsidR="008253B6" w:rsidRDefault="008253B6" w:rsidP="008253B6">
      <w:pPr>
        <w:spacing w:after="0" w:line="240" w:lineRule="auto"/>
        <w:jc w:val="both"/>
        <w:rPr>
          <w:b/>
        </w:rPr>
      </w:pPr>
    </w:p>
    <w:p w14:paraId="7069FE03" w14:textId="77777777" w:rsidR="008253B6" w:rsidRDefault="008253B6" w:rsidP="008253B6">
      <w:pPr>
        <w:spacing w:after="0" w:line="240" w:lineRule="auto"/>
        <w:jc w:val="both"/>
      </w:pPr>
      <w:r>
        <w:t xml:space="preserve">Chaque agent doit avoir une tenue convenable et adaptée à l’emploi qu’il occupe. </w:t>
      </w:r>
      <w:r w:rsidRPr="00FB4F69">
        <w:rPr>
          <w:b/>
          <w:i/>
        </w:rPr>
        <w:t>Si la collectivité ou l’établissement public (à préciser)</w:t>
      </w:r>
      <w:r w:rsidR="00B86D52">
        <w:t xml:space="preserve"> fournit </w:t>
      </w:r>
      <w:r>
        <w:t>une tenue de travail à l’agent, elle d</w:t>
      </w:r>
      <w:r w:rsidR="005B3405">
        <w:t xml:space="preserve">oit être portée par ce dernier, </w:t>
      </w:r>
      <w:r w:rsidR="005B3405" w:rsidRPr="008D5310">
        <w:t xml:space="preserve">son entretien restant à la charge </w:t>
      </w:r>
      <w:r w:rsidR="005B3405" w:rsidRPr="008D5310">
        <w:rPr>
          <w:b/>
          <w:i/>
        </w:rPr>
        <w:t>de la collectivité ou de l’établissement public (à préciser)</w:t>
      </w:r>
      <w:r w:rsidR="005B3405" w:rsidRPr="008D5310">
        <w:t>.</w:t>
      </w:r>
    </w:p>
    <w:p w14:paraId="7418E093" w14:textId="77777777" w:rsidR="00C957DF" w:rsidRPr="004E5E98" w:rsidRDefault="00222387" w:rsidP="004E5E98">
      <w:pPr>
        <w:pStyle w:val="Titre2"/>
        <w:rPr>
          <w:rFonts w:eastAsia="Times New Roman"/>
          <w:lang w:eastAsia="fr-FR"/>
        </w:rPr>
      </w:pPr>
      <w:bookmarkStart w:id="57" w:name="_Toc205991610"/>
      <w:r w:rsidRPr="004E5E98">
        <w:rPr>
          <w:rFonts w:eastAsia="Times New Roman"/>
          <w:lang w:eastAsia="fr-FR"/>
        </w:rPr>
        <w:t>La discipline</w:t>
      </w:r>
      <w:bookmarkEnd w:id="57"/>
    </w:p>
    <w:p w14:paraId="796C528C" w14:textId="77777777" w:rsidR="00461085" w:rsidRDefault="00461085" w:rsidP="00461085">
      <w:pPr>
        <w:shd w:val="clear" w:color="auto" w:fill="FFFFFF"/>
        <w:spacing w:after="0" w:line="240" w:lineRule="auto"/>
        <w:jc w:val="both"/>
        <w:rPr>
          <w:rFonts w:eastAsia="Times New Roman" w:cs="Times New Roman"/>
          <w:b/>
          <w:color w:val="000000"/>
          <w:lang w:eastAsia="fr-FR"/>
        </w:rPr>
      </w:pPr>
    </w:p>
    <w:p w14:paraId="4BA7BB78" w14:textId="77777777" w:rsidR="0080681D" w:rsidRPr="0080681D" w:rsidRDefault="00C957DF" w:rsidP="0080681D">
      <w:pPr>
        <w:shd w:val="clear" w:color="auto" w:fill="FFFFFF"/>
        <w:spacing w:after="0" w:line="240" w:lineRule="auto"/>
        <w:jc w:val="both"/>
        <w:rPr>
          <w:rFonts w:eastAsia="Times New Roman" w:cs="Times New Roman"/>
          <w:lang w:eastAsia="fr-FR"/>
        </w:rPr>
      </w:pPr>
      <w:r w:rsidRPr="0080681D">
        <w:rPr>
          <w:rFonts w:eastAsia="Times New Roman" w:cs="Times New Roman"/>
          <w:lang w:eastAsia="fr-FR"/>
        </w:rPr>
        <w:t xml:space="preserve">Le manquement aux obligations détaillées ci-dessus, toute faute commise par un agent public dans l’exercice de ses fonctions ou certains faits commis </w:t>
      </w:r>
      <w:r w:rsidR="00461085" w:rsidRPr="0080681D">
        <w:rPr>
          <w:rFonts w:eastAsia="Times New Roman" w:cs="Times New Roman"/>
          <w:lang w:eastAsia="fr-FR"/>
        </w:rPr>
        <w:t xml:space="preserve">en dehors du service peuvent engendrer le prononcé d’une sanction disciplinaire à </w:t>
      </w:r>
      <w:r w:rsidR="0080681D" w:rsidRPr="0080681D">
        <w:rPr>
          <w:rFonts w:eastAsia="Times New Roman" w:cs="Times New Roman"/>
          <w:lang w:eastAsia="fr-FR"/>
        </w:rPr>
        <w:t xml:space="preserve">l’encontre de cet agent public, sans préjudice, le cas échéant, des peines prévues par le Code pénal. </w:t>
      </w:r>
    </w:p>
    <w:p w14:paraId="7CCFD91C" w14:textId="77777777" w:rsidR="00461085" w:rsidRDefault="00461085" w:rsidP="00461085">
      <w:pPr>
        <w:shd w:val="clear" w:color="auto" w:fill="FFFFFF"/>
        <w:spacing w:after="0" w:line="240" w:lineRule="auto"/>
        <w:jc w:val="both"/>
        <w:rPr>
          <w:rFonts w:eastAsia="Times New Roman" w:cs="Times New Roman"/>
          <w:color w:val="000000"/>
          <w:lang w:eastAsia="fr-FR"/>
        </w:rPr>
      </w:pPr>
    </w:p>
    <w:p w14:paraId="4CC9044D" w14:textId="77777777" w:rsidR="00461085" w:rsidRDefault="00461085" w:rsidP="00461085">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lastRenderedPageBreak/>
        <w:t xml:space="preserve">Tout agent, à l’encontre duquel une procédure disciplinaire est engagée, a droit au respect des droits de la défense. Ainsi, il a droit à la communication </w:t>
      </w:r>
      <w:r w:rsidR="005B3405" w:rsidRPr="008D5310">
        <w:rPr>
          <w:rFonts w:eastAsia="Times New Roman" w:cs="Times New Roman"/>
          <w:color w:val="000000"/>
          <w:lang w:eastAsia="fr-FR"/>
        </w:rPr>
        <w:t>de l’intégralité</w:t>
      </w:r>
      <w:r w:rsidR="005B3405">
        <w:rPr>
          <w:rFonts w:eastAsia="Times New Roman" w:cs="Times New Roman"/>
          <w:color w:val="000000"/>
          <w:lang w:eastAsia="fr-FR"/>
        </w:rPr>
        <w:t xml:space="preserve"> </w:t>
      </w:r>
      <w:r>
        <w:rPr>
          <w:rFonts w:eastAsia="Times New Roman" w:cs="Times New Roman"/>
          <w:color w:val="000000"/>
          <w:lang w:eastAsia="fr-FR"/>
        </w:rPr>
        <w:t xml:space="preserve">de son dossier et à l’assistance du ou des défenseur(s) de son choix. </w:t>
      </w:r>
    </w:p>
    <w:p w14:paraId="4170FAA2" w14:textId="77777777" w:rsidR="00331E88" w:rsidRDefault="00331E88" w:rsidP="00461085">
      <w:pPr>
        <w:shd w:val="clear" w:color="auto" w:fill="FFFFFF"/>
        <w:spacing w:after="0" w:line="240" w:lineRule="auto"/>
        <w:jc w:val="both"/>
        <w:rPr>
          <w:rFonts w:eastAsia="Times New Roman" w:cs="Times New Roman"/>
          <w:color w:val="000000"/>
          <w:lang w:eastAsia="fr-FR"/>
        </w:rPr>
      </w:pPr>
    </w:p>
    <w:p w14:paraId="417C0179" w14:textId="77777777" w:rsidR="00222387" w:rsidRDefault="00222387" w:rsidP="00EA38BD">
      <w:pPr>
        <w:pStyle w:val="Titre3"/>
      </w:pPr>
      <w:bookmarkStart w:id="58" w:name="_Toc205991611"/>
      <w:r w:rsidRPr="002C15E2">
        <w:t>Les sanctions disciplinaires des fonctionnaires titulaires</w:t>
      </w:r>
      <w:bookmarkEnd w:id="58"/>
    </w:p>
    <w:p w14:paraId="4D515BF1" w14:textId="77777777" w:rsidR="00197441" w:rsidRDefault="00197441" w:rsidP="00222387">
      <w:pPr>
        <w:autoSpaceDE w:val="0"/>
        <w:autoSpaceDN w:val="0"/>
        <w:adjustRightInd w:val="0"/>
        <w:spacing w:after="0" w:line="240" w:lineRule="auto"/>
        <w:jc w:val="both"/>
        <w:rPr>
          <w:rFonts w:ascii="Calibri" w:hAnsi="Calibri" w:cs="Calibri"/>
          <w:color w:val="000000"/>
        </w:rPr>
      </w:pPr>
    </w:p>
    <w:p w14:paraId="45411659" w14:textId="77777777" w:rsidR="00222387" w:rsidRDefault="00222387" w:rsidP="00222387">
      <w:pPr>
        <w:autoSpaceDE w:val="0"/>
        <w:autoSpaceDN w:val="0"/>
        <w:adjustRightInd w:val="0"/>
        <w:spacing w:after="0" w:line="240" w:lineRule="auto"/>
        <w:jc w:val="both"/>
        <w:rPr>
          <w:rFonts w:ascii="Calibri" w:hAnsi="Calibri" w:cs="Calibri"/>
          <w:color w:val="000000"/>
        </w:rPr>
      </w:pPr>
      <w:r w:rsidRPr="00AC05F7">
        <w:rPr>
          <w:rFonts w:ascii="Calibri" w:hAnsi="Calibri" w:cs="Calibri"/>
          <w:color w:val="000000"/>
        </w:rPr>
        <w:t xml:space="preserve">Les sanctions, applicables aux </w:t>
      </w:r>
      <w:r>
        <w:rPr>
          <w:rFonts w:ascii="Calibri" w:hAnsi="Calibri" w:cs="Calibri"/>
          <w:color w:val="000000"/>
        </w:rPr>
        <w:t xml:space="preserve">fonctionnaires </w:t>
      </w:r>
      <w:r w:rsidRPr="00AC05F7">
        <w:rPr>
          <w:rFonts w:ascii="Calibri" w:hAnsi="Calibri" w:cs="Calibri"/>
          <w:color w:val="000000"/>
        </w:rPr>
        <w:t>titulaires, sont réparties en quatre groupes et aucune aut</w:t>
      </w:r>
      <w:r>
        <w:rPr>
          <w:rFonts w:ascii="Calibri" w:hAnsi="Calibri" w:cs="Calibri"/>
          <w:color w:val="000000"/>
        </w:rPr>
        <w:t>re sanction ne peut être prise.</w:t>
      </w:r>
    </w:p>
    <w:p w14:paraId="6D034073" w14:textId="77777777" w:rsidR="00222387" w:rsidRDefault="00222387" w:rsidP="00222387">
      <w:pPr>
        <w:autoSpaceDE w:val="0"/>
        <w:autoSpaceDN w:val="0"/>
        <w:adjustRightInd w:val="0"/>
        <w:spacing w:after="0" w:line="240" w:lineRule="auto"/>
        <w:jc w:val="both"/>
        <w:rPr>
          <w:rFonts w:ascii="Calibri" w:hAnsi="Calibri" w:cs="Calibri"/>
          <w:color w:val="000000"/>
        </w:rPr>
      </w:pPr>
    </w:p>
    <w:p w14:paraId="30CC801A" w14:textId="77777777"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Les sanctions du premier groupe sont les suivantes :</w:t>
      </w:r>
    </w:p>
    <w:p w14:paraId="305B36E5" w14:textId="77777777"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avertissement ;</w:t>
      </w:r>
    </w:p>
    <w:p w14:paraId="3655B3AD" w14:textId="77777777"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blâme ;</w:t>
      </w:r>
    </w:p>
    <w:p w14:paraId="10DACE70" w14:textId="77777777"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xml:space="preserve">- </w:t>
      </w:r>
      <w:r w:rsidRPr="00AC05F7">
        <w:rPr>
          <w:rFonts w:ascii="Calibri" w:hAnsi="Calibri" w:cs="Calibri"/>
          <w:color w:val="000000"/>
        </w:rPr>
        <w:t>exclusion temporaire de fonctions pour une</w:t>
      </w:r>
      <w:r>
        <w:rPr>
          <w:rFonts w:ascii="Calibri" w:hAnsi="Calibri" w:cs="Calibri"/>
          <w:color w:val="000000"/>
        </w:rPr>
        <w:t xml:space="preserve"> durée maximale de trois jours.</w:t>
      </w:r>
    </w:p>
    <w:p w14:paraId="352E6951" w14:textId="77777777" w:rsidR="006F2E8E" w:rsidRDefault="006F2E8E" w:rsidP="00222387">
      <w:pPr>
        <w:autoSpaceDE w:val="0"/>
        <w:autoSpaceDN w:val="0"/>
        <w:adjustRightInd w:val="0"/>
        <w:spacing w:after="0" w:line="240" w:lineRule="auto"/>
        <w:jc w:val="both"/>
        <w:rPr>
          <w:rFonts w:ascii="Calibri" w:hAnsi="Calibri" w:cs="Calibri"/>
          <w:color w:val="000000"/>
        </w:rPr>
      </w:pPr>
    </w:p>
    <w:p w14:paraId="508B1EF8" w14:textId="77777777" w:rsidR="00222387" w:rsidRPr="0097713D" w:rsidRDefault="00222387" w:rsidP="00222387">
      <w:pPr>
        <w:autoSpaceDE w:val="0"/>
        <w:autoSpaceDN w:val="0"/>
        <w:adjustRightInd w:val="0"/>
        <w:spacing w:after="0" w:line="240" w:lineRule="auto"/>
        <w:jc w:val="both"/>
        <w:rPr>
          <w:rFonts w:ascii="Calibri" w:hAnsi="Calibri" w:cs="Calibri"/>
        </w:rPr>
      </w:pPr>
      <w:r w:rsidRPr="0097713D">
        <w:rPr>
          <w:rFonts w:ascii="Calibri" w:hAnsi="Calibri" w:cs="Calibri"/>
        </w:rPr>
        <w:t>Les sanctions du deuxième groupe sont les suivantes :</w:t>
      </w:r>
    </w:p>
    <w:p w14:paraId="042FE212" w14:textId="77777777" w:rsidR="00222387" w:rsidRPr="0097713D" w:rsidRDefault="00222387" w:rsidP="00222387">
      <w:pPr>
        <w:autoSpaceDE w:val="0"/>
        <w:autoSpaceDN w:val="0"/>
        <w:adjustRightInd w:val="0"/>
        <w:spacing w:after="0" w:line="240" w:lineRule="auto"/>
        <w:jc w:val="both"/>
        <w:rPr>
          <w:rFonts w:ascii="Calibri" w:hAnsi="Calibri" w:cs="Calibri"/>
        </w:rPr>
      </w:pPr>
      <w:r w:rsidRPr="0097713D">
        <w:rPr>
          <w:rFonts w:ascii="Calibri" w:hAnsi="Calibri" w:cs="Calibri"/>
        </w:rPr>
        <w:tab/>
        <w:t>- abaissement d'échelon </w:t>
      </w:r>
      <w:r w:rsidR="00C2297C" w:rsidRPr="0097713D">
        <w:rPr>
          <w:rFonts w:ascii="Calibri" w:hAnsi="Calibri" w:cs="Calibri"/>
        </w:rPr>
        <w:t xml:space="preserve">à l’échelon immédiatement inférieur à celui détenu par </w:t>
      </w:r>
      <w:proofErr w:type="gramStart"/>
      <w:r w:rsidR="00C2297C" w:rsidRPr="0097713D">
        <w:rPr>
          <w:rFonts w:ascii="Calibri" w:hAnsi="Calibri" w:cs="Calibri"/>
        </w:rPr>
        <w:t>l’agent</w:t>
      </w:r>
      <w:r w:rsidRPr="0097713D">
        <w:rPr>
          <w:rFonts w:ascii="Calibri" w:hAnsi="Calibri" w:cs="Calibri"/>
        </w:rPr>
        <w:t>;</w:t>
      </w:r>
      <w:proofErr w:type="gramEnd"/>
    </w:p>
    <w:p w14:paraId="3C007513" w14:textId="77777777" w:rsidR="0080681D" w:rsidRPr="0097713D" w:rsidRDefault="00222387" w:rsidP="0080681D">
      <w:pPr>
        <w:autoSpaceDE w:val="0"/>
        <w:autoSpaceDN w:val="0"/>
        <w:adjustRightInd w:val="0"/>
        <w:spacing w:after="0" w:line="240" w:lineRule="auto"/>
        <w:ind w:firstLine="708"/>
        <w:jc w:val="both"/>
        <w:rPr>
          <w:rFonts w:ascii="Calibri" w:hAnsi="Calibri" w:cs="Calibri"/>
        </w:rPr>
      </w:pPr>
      <w:r w:rsidRPr="0097713D">
        <w:rPr>
          <w:rFonts w:ascii="Calibri" w:hAnsi="Calibri" w:cs="Calibri"/>
        </w:rPr>
        <w:t>- exclusion temporaire de fonctions pour une durée de quatre à quinze jours</w:t>
      </w:r>
      <w:r w:rsidR="00DF00E4" w:rsidRPr="0097713D">
        <w:rPr>
          <w:rFonts w:ascii="Calibri" w:hAnsi="Calibri" w:cs="Calibri"/>
        </w:rPr>
        <w:t>,</w:t>
      </w:r>
    </w:p>
    <w:p w14:paraId="78983E01" w14:textId="77777777" w:rsidR="00DF00E4" w:rsidRPr="0097713D" w:rsidRDefault="00DF00E4" w:rsidP="0080681D">
      <w:pPr>
        <w:autoSpaceDE w:val="0"/>
        <w:autoSpaceDN w:val="0"/>
        <w:adjustRightInd w:val="0"/>
        <w:spacing w:after="0" w:line="240" w:lineRule="auto"/>
        <w:ind w:firstLine="708"/>
        <w:jc w:val="both"/>
        <w:rPr>
          <w:rFonts w:ascii="Calibri" w:hAnsi="Calibri" w:cs="Calibri"/>
        </w:rPr>
      </w:pPr>
      <w:r w:rsidRPr="0097713D">
        <w:rPr>
          <w:rFonts w:ascii="Calibri" w:hAnsi="Calibri" w:cs="Calibri"/>
        </w:rPr>
        <w:t>- radiation du tableau d’avancement</w:t>
      </w:r>
      <w:r w:rsidR="002274F8" w:rsidRPr="0097713D">
        <w:rPr>
          <w:rFonts w:ascii="Calibri" w:hAnsi="Calibri" w:cs="Calibri"/>
        </w:rPr>
        <w:t>*</w:t>
      </w:r>
      <w:r w:rsidRPr="0097713D">
        <w:rPr>
          <w:rFonts w:ascii="Calibri" w:hAnsi="Calibri" w:cs="Calibri"/>
        </w:rPr>
        <w:t>.</w:t>
      </w:r>
    </w:p>
    <w:p w14:paraId="038F9FFB" w14:textId="77777777" w:rsidR="006F2E8E" w:rsidRDefault="006F2E8E" w:rsidP="0080681D">
      <w:pPr>
        <w:autoSpaceDE w:val="0"/>
        <w:autoSpaceDN w:val="0"/>
        <w:adjustRightInd w:val="0"/>
        <w:spacing w:after="0" w:line="240" w:lineRule="auto"/>
        <w:ind w:firstLine="708"/>
        <w:jc w:val="both"/>
        <w:rPr>
          <w:rFonts w:ascii="Calibri" w:hAnsi="Calibri" w:cs="Calibri"/>
          <w:color w:val="000000"/>
        </w:rPr>
      </w:pPr>
    </w:p>
    <w:p w14:paraId="37F91E26" w14:textId="77777777" w:rsidR="00222387" w:rsidRDefault="00222387" w:rsidP="0080681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Les sanctions du troisième groupe sont les suivantes :</w:t>
      </w:r>
    </w:p>
    <w:p w14:paraId="6B0679F5" w14:textId="77777777"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rétrogradation ;</w:t>
      </w:r>
    </w:p>
    <w:p w14:paraId="7281AA41" w14:textId="77777777"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AC05F7">
        <w:rPr>
          <w:rFonts w:ascii="Calibri" w:hAnsi="Calibri" w:cs="Calibri"/>
          <w:color w:val="000000"/>
        </w:rPr>
        <w:t>exclusion temporaire de fonctions p</w:t>
      </w:r>
      <w:r>
        <w:rPr>
          <w:rFonts w:ascii="Calibri" w:hAnsi="Calibri" w:cs="Calibri"/>
          <w:color w:val="000000"/>
        </w:rPr>
        <w:t>our une durée de seize jours à deux ans.</w:t>
      </w:r>
    </w:p>
    <w:p w14:paraId="736D825C" w14:textId="77777777" w:rsidR="00F419E1" w:rsidRDefault="00F419E1" w:rsidP="00222387">
      <w:pPr>
        <w:autoSpaceDE w:val="0"/>
        <w:autoSpaceDN w:val="0"/>
        <w:adjustRightInd w:val="0"/>
        <w:spacing w:after="0" w:line="240" w:lineRule="auto"/>
        <w:jc w:val="both"/>
        <w:rPr>
          <w:rFonts w:ascii="Calibri" w:hAnsi="Calibri" w:cs="Calibri"/>
          <w:color w:val="000000"/>
        </w:rPr>
      </w:pPr>
    </w:p>
    <w:p w14:paraId="4B2F0246" w14:textId="77777777"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Les sanctions du quatrième groupe sont les suivantes :</w:t>
      </w:r>
    </w:p>
    <w:p w14:paraId="65772533" w14:textId="77777777"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la mise à la retraite d'office ;</w:t>
      </w:r>
    </w:p>
    <w:p w14:paraId="26DAF357" w14:textId="77777777"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la </w:t>
      </w:r>
      <w:r w:rsidRPr="00AC05F7">
        <w:rPr>
          <w:rFonts w:ascii="Calibri" w:hAnsi="Calibri" w:cs="Calibri"/>
          <w:color w:val="000000"/>
        </w:rPr>
        <w:t>révocation.</w:t>
      </w:r>
    </w:p>
    <w:p w14:paraId="38B613F7" w14:textId="77777777" w:rsidR="002274F8" w:rsidRPr="0097713D" w:rsidRDefault="002274F8" w:rsidP="00222387">
      <w:pPr>
        <w:autoSpaceDE w:val="0"/>
        <w:autoSpaceDN w:val="0"/>
        <w:adjustRightInd w:val="0"/>
        <w:spacing w:after="0" w:line="240" w:lineRule="auto"/>
        <w:ind w:firstLine="708"/>
        <w:jc w:val="both"/>
        <w:rPr>
          <w:rFonts w:ascii="Calibri" w:hAnsi="Calibri" w:cs="Calibri"/>
        </w:rPr>
      </w:pPr>
    </w:p>
    <w:p w14:paraId="3C28CFE2" w14:textId="77777777" w:rsidR="002274F8" w:rsidRPr="0097713D" w:rsidRDefault="002274F8" w:rsidP="00222387">
      <w:pPr>
        <w:autoSpaceDE w:val="0"/>
        <w:autoSpaceDN w:val="0"/>
        <w:adjustRightInd w:val="0"/>
        <w:spacing w:after="0" w:line="240" w:lineRule="auto"/>
        <w:ind w:firstLine="708"/>
        <w:jc w:val="both"/>
        <w:rPr>
          <w:rFonts w:ascii="Calibri" w:hAnsi="Calibri" w:cs="Calibri"/>
          <w:bCs/>
          <w:i/>
          <w:iCs/>
        </w:rPr>
      </w:pPr>
      <w:r w:rsidRPr="0097713D">
        <w:rPr>
          <w:rFonts w:ascii="Calibri" w:hAnsi="Calibri" w:cs="Calibri"/>
        </w:rPr>
        <w:t>*</w:t>
      </w:r>
      <w:r w:rsidRPr="0097713D">
        <w:rPr>
          <w:rFonts w:ascii="Calibri" w:hAnsi="Calibri" w:cs="Calibri"/>
          <w:bCs/>
          <w:i/>
          <w:iCs/>
        </w:rPr>
        <w:t>La radiation du tableau d’avancement peut également être prononcée à titre de sanction complémentaire d’une des sanctions des deuxième et troisième groupes.</w:t>
      </w:r>
    </w:p>
    <w:p w14:paraId="04BBF330" w14:textId="77777777" w:rsidR="002274F8" w:rsidRDefault="002274F8" w:rsidP="00222387">
      <w:pPr>
        <w:autoSpaceDE w:val="0"/>
        <w:autoSpaceDN w:val="0"/>
        <w:adjustRightInd w:val="0"/>
        <w:spacing w:after="0" w:line="240" w:lineRule="auto"/>
        <w:ind w:firstLine="708"/>
        <w:jc w:val="both"/>
        <w:rPr>
          <w:rFonts w:ascii="Calibri" w:hAnsi="Calibri" w:cs="Calibri"/>
          <w:color w:val="000000"/>
        </w:rPr>
      </w:pPr>
    </w:p>
    <w:p w14:paraId="396D22FF" w14:textId="77777777" w:rsidR="00222387" w:rsidRDefault="00222387" w:rsidP="00222387">
      <w:pPr>
        <w:autoSpaceDE w:val="0"/>
        <w:autoSpaceDN w:val="0"/>
        <w:adjustRightInd w:val="0"/>
        <w:spacing w:after="0" w:line="240" w:lineRule="auto"/>
        <w:jc w:val="both"/>
        <w:rPr>
          <w:rFonts w:ascii="Calibri" w:hAnsi="Calibri" w:cs="Calibri"/>
          <w:color w:val="000000"/>
        </w:rPr>
      </w:pPr>
      <w:r w:rsidRPr="00AC05F7">
        <w:rPr>
          <w:rFonts w:ascii="Calibri" w:hAnsi="Calibri" w:cs="Calibri"/>
          <w:color w:val="000000"/>
        </w:rPr>
        <w:t>Les sanctions du</w:t>
      </w:r>
      <w:r>
        <w:rPr>
          <w:rFonts w:ascii="Calibri" w:hAnsi="Calibri" w:cs="Calibri"/>
          <w:color w:val="000000"/>
        </w:rPr>
        <w:t xml:space="preserve"> premier </w:t>
      </w:r>
      <w:r w:rsidRPr="00AC05F7">
        <w:rPr>
          <w:rFonts w:ascii="Calibri" w:hAnsi="Calibri" w:cs="Calibri"/>
          <w:color w:val="000000"/>
        </w:rPr>
        <w:t xml:space="preserve">groupe ne nécessitent pas la réunion du conseil de discipline contrairement aux </w:t>
      </w:r>
      <w:r>
        <w:rPr>
          <w:rFonts w:ascii="Calibri" w:hAnsi="Calibri" w:cs="Calibri"/>
          <w:color w:val="000000"/>
        </w:rPr>
        <w:t xml:space="preserve">sanctions des deuxième, </w:t>
      </w:r>
      <w:r w:rsidR="00C957DF">
        <w:rPr>
          <w:rFonts w:ascii="Calibri" w:hAnsi="Calibri" w:cs="Calibri"/>
          <w:color w:val="000000"/>
        </w:rPr>
        <w:t>troisième et quatrième groupes.</w:t>
      </w:r>
    </w:p>
    <w:p w14:paraId="2AE47112" w14:textId="77777777" w:rsidR="00767FE8" w:rsidRDefault="00767FE8" w:rsidP="00222387">
      <w:pPr>
        <w:autoSpaceDE w:val="0"/>
        <w:autoSpaceDN w:val="0"/>
        <w:adjustRightInd w:val="0"/>
        <w:spacing w:after="0" w:line="240" w:lineRule="auto"/>
        <w:jc w:val="both"/>
        <w:rPr>
          <w:rFonts w:ascii="Calibri" w:hAnsi="Calibri" w:cs="Calibri"/>
          <w:color w:val="000000"/>
        </w:rPr>
      </w:pPr>
    </w:p>
    <w:p w14:paraId="4F305AC5" w14:textId="77777777" w:rsidR="00461085" w:rsidRDefault="00461085" w:rsidP="00C957DF">
      <w:pPr>
        <w:spacing w:after="0" w:line="240" w:lineRule="auto"/>
        <w:jc w:val="both"/>
        <w:rPr>
          <w:rFonts w:cs="Calibri"/>
          <w:color w:val="000000"/>
        </w:rPr>
      </w:pPr>
    </w:p>
    <w:p w14:paraId="0D171FB8" w14:textId="77777777" w:rsidR="00222387" w:rsidRPr="002C15E2" w:rsidRDefault="00222387" w:rsidP="00EA38BD">
      <w:pPr>
        <w:pStyle w:val="Titre3"/>
      </w:pPr>
      <w:bookmarkStart w:id="59" w:name="_Toc205991612"/>
      <w:r w:rsidRPr="002C15E2">
        <w:t>Les sanctions disciplinaires des fonctionnaires stagiaires</w:t>
      </w:r>
      <w:bookmarkEnd w:id="59"/>
    </w:p>
    <w:p w14:paraId="4B289BC0" w14:textId="77777777" w:rsidR="00461085" w:rsidRDefault="00461085" w:rsidP="00C957DF">
      <w:pPr>
        <w:spacing w:after="0" w:line="240" w:lineRule="auto"/>
        <w:jc w:val="both"/>
        <w:rPr>
          <w:b/>
        </w:rPr>
      </w:pPr>
    </w:p>
    <w:p w14:paraId="6FEC00A5" w14:textId="77777777" w:rsidR="00222387" w:rsidRDefault="00222387" w:rsidP="00222387">
      <w:pPr>
        <w:pStyle w:val="Default"/>
        <w:jc w:val="both"/>
        <w:rPr>
          <w:rFonts w:asciiTheme="minorHAnsi" w:hAnsiTheme="minorHAnsi"/>
          <w:sz w:val="22"/>
          <w:szCs w:val="22"/>
        </w:rPr>
      </w:pPr>
      <w:r w:rsidRPr="00280C81">
        <w:rPr>
          <w:rFonts w:asciiTheme="minorHAnsi" w:hAnsiTheme="minorHAnsi"/>
          <w:b/>
        </w:rPr>
        <w:t xml:space="preserve"> </w:t>
      </w:r>
      <w:r w:rsidRPr="00280C81">
        <w:rPr>
          <w:rFonts w:asciiTheme="minorHAnsi" w:hAnsiTheme="minorHAnsi"/>
          <w:sz w:val="22"/>
          <w:szCs w:val="22"/>
        </w:rPr>
        <w:t xml:space="preserve">Les </w:t>
      </w:r>
      <w:r>
        <w:rPr>
          <w:rFonts w:asciiTheme="minorHAnsi" w:hAnsiTheme="minorHAnsi"/>
          <w:sz w:val="22"/>
          <w:szCs w:val="22"/>
        </w:rPr>
        <w:t>sanctions applicables aux fonctionnaires stagiaires sont les suivantes :</w:t>
      </w:r>
    </w:p>
    <w:p w14:paraId="4BE1A95C" w14:textId="77777777"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l'avertissement ;</w:t>
      </w:r>
    </w:p>
    <w:p w14:paraId="2B2B0C29" w14:textId="77777777"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le blâme ;</w:t>
      </w:r>
    </w:p>
    <w:p w14:paraId="2D7E3D4A" w14:textId="77777777"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280C81">
        <w:rPr>
          <w:rFonts w:ascii="Calibri" w:hAnsi="Calibri" w:cs="Calibri"/>
          <w:color w:val="000000"/>
        </w:rPr>
        <w:t xml:space="preserve"> l'exclusion temporaire de fonctions pour une durée maximum de trois jours (cette sanction a pour effet de reculer d'aut</w:t>
      </w:r>
      <w:r>
        <w:rPr>
          <w:rFonts w:ascii="Calibri" w:hAnsi="Calibri" w:cs="Calibri"/>
          <w:color w:val="000000"/>
        </w:rPr>
        <w:t>ant la date de titularisation) ;</w:t>
      </w:r>
    </w:p>
    <w:p w14:paraId="5F0202CB" w14:textId="77777777"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280C81">
        <w:rPr>
          <w:rFonts w:ascii="Calibri" w:hAnsi="Calibri" w:cs="Calibri"/>
          <w:color w:val="000000"/>
        </w:rPr>
        <w:t xml:space="preserve">l’exclusion temporaire de fonction pour une durée de </w:t>
      </w:r>
      <w:r w:rsidR="00795200">
        <w:rPr>
          <w:rFonts w:ascii="Calibri" w:hAnsi="Calibri" w:cs="Calibri"/>
          <w:color w:val="000000"/>
        </w:rPr>
        <w:t xml:space="preserve">quatre à quinze </w:t>
      </w:r>
      <w:r w:rsidRPr="00280C81">
        <w:rPr>
          <w:rFonts w:ascii="Calibri" w:hAnsi="Calibri" w:cs="Calibri"/>
          <w:color w:val="000000"/>
        </w:rPr>
        <w:t>jours (cette sanction a pour effet de</w:t>
      </w:r>
      <w:r>
        <w:rPr>
          <w:rFonts w:ascii="Calibri" w:hAnsi="Calibri" w:cs="Calibri"/>
          <w:color w:val="000000"/>
        </w:rPr>
        <w:t xml:space="preserve"> </w:t>
      </w:r>
      <w:r w:rsidRPr="00280C81">
        <w:rPr>
          <w:rFonts w:ascii="Calibri" w:hAnsi="Calibri" w:cs="Calibri"/>
          <w:color w:val="000000"/>
        </w:rPr>
        <w:t>reculer d’au</w:t>
      </w:r>
      <w:r>
        <w:rPr>
          <w:rFonts w:ascii="Calibri" w:hAnsi="Calibri" w:cs="Calibri"/>
          <w:color w:val="000000"/>
        </w:rPr>
        <w:t>tant la date de titularisation) ;</w:t>
      </w:r>
    </w:p>
    <w:p w14:paraId="6B320773" w14:textId="77777777" w:rsidR="00222387" w:rsidRPr="00280C81"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280C81">
        <w:rPr>
          <w:rFonts w:ascii="Calibri" w:hAnsi="Calibri" w:cs="Calibri"/>
          <w:color w:val="000000"/>
        </w:rPr>
        <w:t>l’exclusion définitive du service.</w:t>
      </w:r>
    </w:p>
    <w:p w14:paraId="7954C195" w14:textId="77777777" w:rsidR="00222387" w:rsidRDefault="00222387" w:rsidP="00222387">
      <w:pPr>
        <w:pStyle w:val="Default"/>
        <w:jc w:val="both"/>
        <w:rPr>
          <w:b/>
        </w:rPr>
      </w:pPr>
    </w:p>
    <w:p w14:paraId="4393663E" w14:textId="77777777" w:rsidR="00222387" w:rsidRDefault="00222387" w:rsidP="00BA57C6">
      <w:pPr>
        <w:pStyle w:val="Default"/>
        <w:jc w:val="both"/>
        <w:rPr>
          <w:rFonts w:ascii="Calibri" w:hAnsi="Calibri" w:cs="Calibri"/>
          <w:szCs w:val="22"/>
        </w:rPr>
      </w:pPr>
      <w:r w:rsidRPr="00280C81">
        <w:rPr>
          <w:rFonts w:ascii="Calibri" w:hAnsi="Calibri" w:cs="Calibri"/>
          <w:sz w:val="22"/>
          <w:szCs w:val="22"/>
        </w:rPr>
        <w:t>Les trois premières sanctions peuvent être prononcées par l'autorité territor</w:t>
      </w:r>
      <w:r w:rsidR="00F453E3">
        <w:rPr>
          <w:rFonts w:ascii="Calibri" w:hAnsi="Calibri" w:cs="Calibri"/>
          <w:sz w:val="22"/>
          <w:szCs w:val="22"/>
        </w:rPr>
        <w:t xml:space="preserve">iale. Les deux autres sanctions </w:t>
      </w:r>
      <w:r w:rsidRPr="00280C81">
        <w:rPr>
          <w:rFonts w:ascii="Calibri" w:hAnsi="Calibri" w:cs="Calibri"/>
          <w:sz w:val="22"/>
          <w:szCs w:val="22"/>
        </w:rPr>
        <w:t>ne peuvent être prononcées qu'après avis du conseil de discipline</w:t>
      </w:r>
      <w:r>
        <w:rPr>
          <w:rFonts w:ascii="Calibri" w:hAnsi="Calibri" w:cs="Calibri"/>
          <w:szCs w:val="22"/>
        </w:rPr>
        <w:t>.</w:t>
      </w:r>
    </w:p>
    <w:p w14:paraId="35FCF1AA" w14:textId="43DB6EC0" w:rsidR="00C3612E" w:rsidRDefault="00C3612E" w:rsidP="00BA57C6">
      <w:pPr>
        <w:pStyle w:val="Default"/>
        <w:jc w:val="both"/>
        <w:rPr>
          <w:rFonts w:eastAsia="Times New Roman" w:cs="Times New Roman"/>
          <w:b/>
          <w:lang w:eastAsia="fr-FR"/>
        </w:rPr>
      </w:pPr>
    </w:p>
    <w:p w14:paraId="54348268" w14:textId="77777777" w:rsidR="0095316E" w:rsidRDefault="0095316E" w:rsidP="00BA57C6">
      <w:pPr>
        <w:pStyle w:val="Default"/>
        <w:jc w:val="both"/>
        <w:rPr>
          <w:rFonts w:eastAsia="Times New Roman" w:cs="Times New Roman"/>
          <w:b/>
          <w:lang w:eastAsia="fr-FR"/>
        </w:rPr>
      </w:pPr>
    </w:p>
    <w:p w14:paraId="52CA9458" w14:textId="77777777" w:rsidR="001F7A5E" w:rsidRPr="00BA57C6" w:rsidRDefault="001F7A5E" w:rsidP="00BA57C6">
      <w:pPr>
        <w:pStyle w:val="Default"/>
        <w:jc w:val="both"/>
        <w:rPr>
          <w:rFonts w:eastAsia="Times New Roman" w:cs="Times New Roman"/>
          <w:b/>
          <w:lang w:eastAsia="fr-FR"/>
        </w:rPr>
      </w:pPr>
    </w:p>
    <w:p w14:paraId="43CFE624" w14:textId="77777777" w:rsidR="00222387" w:rsidRDefault="00222387" w:rsidP="00EA38BD">
      <w:pPr>
        <w:pStyle w:val="Titre3"/>
      </w:pPr>
      <w:bookmarkStart w:id="60" w:name="_Toc205991613"/>
      <w:r w:rsidRPr="002C15E2">
        <w:lastRenderedPageBreak/>
        <w:t>Les sanctions disciplinaires des agents contractuels de droit public</w:t>
      </w:r>
      <w:bookmarkEnd w:id="60"/>
    </w:p>
    <w:p w14:paraId="19BCD5B0" w14:textId="77777777" w:rsidR="00197441" w:rsidRDefault="00197441" w:rsidP="00222387">
      <w:pPr>
        <w:autoSpaceDE w:val="0"/>
        <w:autoSpaceDN w:val="0"/>
        <w:adjustRightInd w:val="0"/>
        <w:spacing w:after="0" w:line="240" w:lineRule="auto"/>
        <w:jc w:val="both"/>
      </w:pPr>
    </w:p>
    <w:p w14:paraId="7C5E75E9" w14:textId="77777777" w:rsidR="00222387" w:rsidRPr="00280C81" w:rsidRDefault="00222387" w:rsidP="00222387">
      <w:pPr>
        <w:autoSpaceDE w:val="0"/>
        <w:autoSpaceDN w:val="0"/>
        <w:adjustRightInd w:val="0"/>
        <w:spacing w:after="0" w:line="240" w:lineRule="auto"/>
        <w:jc w:val="both"/>
        <w:rPr>
          <w:rFonts w:ascii="Calibri" w:hAnsi="Calibri" w:cs="Calibri"/>
          <w:color w:val="000000"/>
        </w:rPr>
      </w:pPr>
      <w:r w:rsidRPr="00280C81">
        <w:rPr>
          <w:rFonts w:ascii="Calibri" w:hAnsi="Calibri" w:cs="Calibri"/>
          <w:color w:val="000000"/>
        </w:rPr>
        <w:t xml:space="preserve">Les sanctions disciplinaires </w:t>
      </w:r>
      <w:r>
        <w:rPr>
          <w:rFonts w:ascii="Calibri" w:hAnsi="Calibri" w:cs="Calibri"/>
          <w:color w:val="000000"/>
        </w:rPr>
        <w:t>applicables</w:t>
      </w:r>
      <w:r w:rsidRPr="00280C81">
        <w:rPr>
          <w:rFonts w:ascii="Calibri" w:hAnsi="Calibri" w:cs="Calibri"/>
          <w:color w:val="000000"/>
        </w:rPr>
        <w:t xml:space="preserve"> aux </w:t>
      </w:r>
      <w:r>
        <w:rPr>
          <w:rFonts w:ascii="Calibri" w:hAnsi="Calibri" w:cs="Calibri"/>
          <w:color w:val="000000"/>
        </w:rPr>
        <w:t xml:space="preserve">agents </w:t>
      </w:r>
      <w:r w:rsidRPr="00280C81">
        <w:rPr>
          <w:rFonts w:ascii="Calibri" w:hAnsi="Calibri" w:cs="Calibri"/>
          <w:color w:val="000000"/>
        </w:rPr>
        <w:t xml:space="preserve">contractuels </w:t>
      </w:r>
      <w:r>
        <w:rPr>
          <w:rFonts w:ascii="Calibri" w:hAnsi="Calibri" w:cs="Calibri"/>
          <w:color w:val="000000"/>
        </w:rPr>
        <w:t>de droit public sont les suivantes :</w:t>
      </w:r>
    </w:p>
    <w:p w14:paraId="4EDE5598" w14:textId="77777777"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l'avertissement ;</w:t>
      </w:r>
    </w:p>
    <w:p w14:paraId="42867C10" w14:textId="77777777"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le blâme ;</w:t>
      </w:r>
    </w:p>
    <w:p w14:paraId="1BC8429B" w14:textId="4EF2F80F" w:rsidR="00EA52E5" w:rsidRDefault="00EA52E5"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-l’exclusion temporaire de 1 à 3 jours ;</w:t>
      </w:r>
    </w:p>
    <w:p w14:paraId="3C525578" w14:textId="569F671C"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280C81">
        <w:rPr>
          <w:rFonts w:ascii="Calibri" w:hAnsi="Calibri" w:cs="Calibri"/>
          <w:color w:val="000000"/>
        </w:rPr>
        <w:t>l'exclusion temporaire de fonctions avec retenue de traitement</w:t>
      </w:r>
      <w:r w:rsidR="00EA52E5">
        <w:rPr>
          <w:rFonts w:ascii="Calibri" w:hAnsi="Calibri" w:cs="Calibri"/>
          <w:color w:val="000000"/>
        </w:rPr>
        <w:t xml:space="preserve"> de plus de </w:t>
      </w:r>
      <w:r w:rsidR="00CE5F16">
        <w:rPr>
          <w:rFonts w:cs="Calibri"/>
          <w:color w:val="000000"/>
        </w:rPr>
        <w:t>4</w:t>
      </w:r>
      <w:r w:rsidR="00CE5F16">
        <w:rPr>
          <w:rFonts w:ascii="Calibri" w:hAnsi="Calibri" w:cs="Calibri"/>
          <w:color w:val="000000"/>
        </w:rPr>
        <w:t xml:space="preserve"> jours</w:t>
      </w:r>
      <w:r w:rsidR="00CE5F16" w:rsidRPr="00280C81">
        <w:rPr>
          <w:rFonts w:ascii="Calibri" w:hAnsi="Calibri" w:cs="Calibri"/>
          <w:color w:val="000000"/>
        </w:rPr>
        <w:t xml:space="preserve"> </w:t>
      </w:r>
      <w:r w:rsidR="00CE5F16">
        <w:rPr>
          <w:rFonts w:cs="Calibri"/>
          <w:color w:val="000000"/>
        </w:rPr>
        <w:t xml:space="preserve">minimum et </w:t>
      </w:r>
      <w:r w:rsidR="00CE5F16" w:rsidRPr="00280C81">
        <w:rPr>
          <w:rFonts w:ascii="Calibri" w:hAnsi="Calibri" w:cs="Calibri"/>
          <w:color w:val="000000"/>
        </w:rPr>
        <w:t xml:space="preserve">pour </w:t>
      </w:r>
      <w:r w:rsidRPr="00280C81">
        <w:rPr>
          <w:rFonts w:ascii="Calibri" w:hAnsi="Calibri" w:cs="Calibri"/>
          <w:color w:val="000000"/>
        </w:rPr>
        <w:t>une durée maximale de six mois pour les agents recrutés pour une durée déterminée et d’un an pour les agents sou</w:t>
      </w:r>
      <w:r>
        <w:rPr>
          <w:rFonts w:ascii="Calibri" w:hAnsi="Calibri" w:cs="Calibri"/>
          <w:color w:val="000000"/>
        </w:rPr>
        <w:t>s contrat à durée indéterminée ;</w:t>
      </w:r>
    </w:p>
    <w:p w14:paraId="3DA5A666" w14:textId="77777777"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280C81">
        <w:rPr>
          <w:rFonts w:ascii="Calibri" w:hAnsi="Calibri" w:cs="Calibri"/>
          <w:color w:val="000000"/>
        </w:rPr>
        <w:t>le licenciement sans préavis ni indemnité de licenciement</w:t>
      </w:r>
      <w:r>
        <w:rPr>
          <w:rFonts w:ascii="Calibri" w:hAnsi="Calibri" w:cs="Calibri"/>
          <w:color w:val="000000"/>
        </w:rPr>
        <w:t>.</w:t>
      </w:r>
    </w:p>
    <w:p w14:paraId="16ED6DAD" w14:textId="77777777" w:rsidR="00222387" w:rsidRDefault="00222387" w:rsidP="00222387">
      <w:pPr>
        <w:autoSpaceDE w:val="0"/>
        <w:autoSpaceDN w:val="0"/>
        <w:adjustRightInd w:val="0"/>
        <w:spacing w:after="0" w:line="240" w:lineRule="auto"/>
        <w:jc w:val="both"/>
        <w:rPr>
          <w:rFonts w:ascii="Calibri" w:hAnsi="Calibri" w:cs="Calibri"/>
          <w:color w:val="000000"/>
        </w:rPr>
      </w:pPr>
    </w:p>
    <w:p w14:paraId="2D95386D" w14:textId="1A353DB1" w:rsidR="00D25BB6" w:rsidRPr="0097713D" w:rsidRDefault="00222387" w:rsidP="00222387">
      <w:pPr>
        <w:autoSpaceDE w:val="0"/>
        <w:autoSpaceDN w:val="0"/>
        <w:adjustRightInd w:val="0"/>
        <w:spacing w:after="0" w:line="240" w:lineRule="auto"/>
        <w:jc w:val="both"/>
        <w:rPr>
          <w:rFonts w:ascii="Calibri" w:hAnsi="Calibri" w:cs="Calibri"/>
        </w:rPr>
      </w:pPr>
      <w:r w:rsidRPr="0097713D">
        <w:rPr>
          <w:rFonts w:ascii="Calibri" w:hAnsi="Calibri" w:cs="Calibri"/>
        </w:rPr>
        <w:t xml:space="preserve">Les </w:t>
      </w:r>
      <w:r w:rsidR="00EA52E5">
        <w:rPr>
          <w:rFonts w:ascii="Calibri" w:hAnsi="Calibri" w:cs="Calibri"/>
        </w:rPr>
        <w:t>trois</w:t>
      </w:r>
      <w:r w:rsidRPr="0097713D">
        <w:rPr>
          <w:rFonts w:ascii="Calibri" w:hAnsi="Calibri" w:cs="Calibri"/>
        </w:rPr>
        <w:t xml:space="preserve"> premières sanctions </w:t>
      </w:r>
      <w:r w:rsidR="00F453E3" w:rsidRPr="0097713D">
        <w:rPr>
          <w:rFonts w:ascii="Calibri" w:hAnsi="Calibri" w:cs="Calibri"/>
        </w:rPr>
        <w:t xml:space="preserve">peuvent être prononcées par l’autorité territoriale. </w:t>
      </w:r>
      <w:r w:rsidR="00EE68F0" w:rsidRPr="0097713D">
        <w:rPr>
          <w:rFonts w:ascii="Calibri" w:hAnsi="Calibri" w:cs="Calibri"/>
        </w:rPr>
        <w:t xml:space="preserve">Les deux autres sanctions ne pourront être prononcées qu’après avis </w:t>
      </w:r>
      <w:r w:rsidR="00900345" w:rsidRPr="0097713D">
        <w:rPr>
          <w:rFonts w:ascii="Calibri" w:hAnsi="Calibri" w:cs="Calibri"/>
        </w:rPr>
        <w:t xml:space="preserve">du conseil de discipline placé auprès </w:t>
      </w:r>
      <w:r w:rsidR="00EE68F0" w:rsidRPr="0097713D">
        <w:rPr>
          <w:rFonts w:ascii="Calibri" w:hAnsi="Calibri" w:cs="Calibri"/>
        </w:rPr>
        <w:t>de la commission consultative</w:t>
      </w:r>
      <w:r w:rsidR="00900345" w:rsidRPr="0097713D">
        <w:rPr>
          <w:rFonts w:ascii="Calibri" w:hAnsi="Calibri" w:cs="Calibri"/>
        </w:rPr>
        <w:t xml:space="preserve"> paritaire</w:t>
      </w:r>
      <w:r w:rsidR="00EE68F0" w:rsidRPr="0097713D">
        <w:rPr>
          <w:rFonts w:ascii="Calibri" w:hAnsi="Calibri" w:cs="Calibri"/>
        </w:rPr>
        <w:t xml:space="preserve">. </w:t>
      </w:r>
    </w:p>
    <w:p w14:paraId="50A27860" w14:textId="77777777" w:rsidR="00C3612E" w:rsidRPr="0097713D" w:rsidRDefault="00C3612E">
      <w:pPr>
        <w:rPr>
          <w:rFonts w:ascii="Calibri" w:hAnsi="Calibri" w:cs="Calibri"/>
        </w:rPr>
      </w:pPr>
      <w:r w:rsidRPr="0097713D">
        <w:rPr>
          <w:rFonts w:ascii="Calibri" w:hAnsi="Calibri" w:cs="Calibri"/>
        </w:rPr>
        <w:br w:type="page"/>
      </w:r>
    </w:p>
    <w:p w14:paraId="03F0DF5C" w14:textId="77777777" w:rsidR="008B5FF0" w:rsidRPr="0070790C" w:rsidRDefault="00993728" w:rsidP="002C15E2">
      <w:pPr>
        <w:pStyle w:val="Titre1"/>
      </w:pPr>
      <w:bookmarkStart w:id="61" w:name="_Toc205991614"/>
      <w:r>
        <w:lastRenderedPageBreak/>
        <w:t xml:space="preserve">Quatrième </w:t>
      </w:r>
      <w:r w:rsidR="008B5FF0" w:rsidRPr="0070790C">
        <w:t>partie – Dispositions relatives à la santé et sécurité au travail</w:t>
      </w:r>
      <w:bookmarkEnd w:id="61"/>
    </w:p>
    <w:p w14:paraId="2D8E6808" w14:textId="77777777" w:rsidR="008B5FF0" w:rsidRPr="00EE2551" w:rsidRDefault="008B5FF0" w:rsidP="00BE325E">
      <w:pPr>
        <w:pStyle w:val="test"/>
        <w:numPr>
          <w:ilvl w:val="0"/>
          <w:numId w:val="10"/>
        </w:numPr>
      </w:pPr>
      <w:bookmarkStart w:id="62" w:name="_Toc205991615"/>
      <w:r w:rsidRPr="00EE2551">
        <w:t>Lutte et protection contre les incendies</w:t>
      </w:r>
      <w:bookmarkEnd w:id="62"/>
    </w:p>
    <w:p w14:paraId="4B39D7F8" w14:textId="77777777" w:rsidR="008B5FF0" w:rsidRPr="00BC03A5" w:rsidRDefault="008B5FF0" w:rsidP="008B5FF0">
      <w:pPr>
        <w:widowControl w:val="0"/>
        <w:tabs>
          <w:tab w:val="center" w:pos="4536"/>
          <w:tab w:val="right" w:pos="9072"/>
        </w:tabs>
        <w:suppressAutoHyphens/>
        <w:spacing w:after="0" w:line="100" w:lineRule="atLeast"/>
        <w:rPr>
          <w:rFonts w:eastAsia="Calibri" w:cstheme="minorHAnsi"/>
          <w:sz w:val="18"/>
          <w:szCs w:val="20"/>
          <w:lang w:eastAsia="fr-FR"/>
        </w:rPr>
      </w:pPr>
      <w:bookmarkStart w:id="63" w:name="_Hlk33027534"/>
    </w:p>
    <w:p w14:paraId="051F0F80" w14:textId="77777777" w:rsidR="008B5FF0" w:rsidRPr="002C15E2" w:rsidRDefault="00CC570C" w:rsidP="00EA38BD">
      <w:pPr>
        <w:pStyle w:val="Titre3"/>
      </w:pPr>
      <w:bookmarkStart w:id="64" w:name="_Toc205991616"/>
      <w:bookmarkEnd w:id="63"/>
      <w:r>
        <w:t xml:space="preserve">La consigne de sécurité </w:t>
      </w:r>
      <w:r w:rsidR="008B5FF0" w:rsidRPr="002C15E2">
        <w:t>incendie – Plan d'évacuation</w:t>
      </w:r>
      <w:bookmarkEnd w:id="64"/>
    </w:p>
    <w:p w14:paraId="13A26324" w14:textId="77777777" w:rsidR="008B5FF0" w:rsidRPr="00BC03A5" w:rsidRDefault="008B5FF0" w:rsidP="008B5FF0">
      <w:pPr>
        <w:widowControl w:val="0"/>
        <w:suppressAutoHyphens/>
        <w:spacing w:after="0" w:line="100" w:lineRule="atLeast"/>
        <w:rPr>
          <w:rFonts w:eastAsia="Calibri" w:cstheme="minorHAnsi"/>
          <w:sz w:val="18"/>
          <w:szCs w:val="20"/>
          <w:lang w:eastAsia="fr-FR"/>
        </w:rPr>
      </w:pPr>
    </w:p>
    <w:p w14:paraId="57C2140C" w14:textId="77777777" w:rsidR="008B5FF0"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w:t>
      </w:r>
      <w:r w:rsidR="00831ED1">
        <w:rPr>
          <w:rFonts w:eastAsia="Trebuchet MS" w:cstheme="minorHAnsi"/>
          <w:color w:val="000000"/>
          <w:lang w:eastAsia="fr-FR"/>
        </w:rPr>
        <w:t>a collectivité ou l</w:t>
      </w:r>
      <w:r w:rsidRPr="00F81709">
        <w:rPr>
          <w:rFonts w:eastAsia="Trebuchet MS" w:cstheme="minorHAnsi"/>
          <w:color w:val="000000"/>
          <w:lang w:eastAsia="fr-FR"/>
        </w:rPr>
        <w:t>'établissement</w:t>
      </w:r>
      <w:r w:rsidR="00831ED1">
        <w:rPr>
          <w:rFonts w:eastAsia="Trebuchet MS" w:cstheme="minorHAnsi"/>
          <w:color w:val="000000"/>
          <w:lang w:eastAsia="fr-FR"/>
        </w:rPr>
        <w:t xml:space="preserve"> public</w:t>
      </w:r>
      <w:r w:rsidR="00CC570C">
        <w:rPr>
          <w:rFonts w:eastAsia="Trebuchet MS" w:cstheme="minorHAnsi"/>
          <w:color w:val="000000"/>
          <w:lang w:eastAsia="fr-FR"/>
        </w:rPr>
        <w:t xml:space="preserve"> doit être doté d'une consigne de sécurité i</w:t>
      </w:r>
      <w:r w:rsidRPr="00F81709">
        <w:rPr>
          <w:rFonts w:eastAsia="Trebuchet MS" w:cstheme="minorHAnsi"/>
          <w:color w:val="000000"/>
          <w:lang w:eastAsia="fr-FR"/>
        </w:rPr>
        <w:t xml:space="preserve">ncendie indiquant le rôle de chacun et les gestes essentiels à accomplir en cas de </w:t>
      </w:r>
      <w:r w:rsidR="00CC570C">
        <w:rPr>
          <w:rFonts w:eastAsia="Trebuchet MS" w:cstheme="minorHAnsi"/>
          <w:color w:val="000000"/>
          <w:lang w:eastAsia="fr-FR"/>
        </w:rPr>
        <w:t>survenue d’un incendie</w:t>
      </w:r>
      <w:r w:rsidRPr="00F81709">
        <w:rPr>
          <w:rFonts w:eastAsia="Trebuchet MS" w:cstheme="minorHAnsi"/>
          <w:color w:val="000000"/>
          <w:lang w:eastAsia="fr-FR"/>
        </w:rPr>
        <w:t>.</w:t>
      </w:r>
    </w:p>
    <w:p w14:paraId="4B88047F" w14:textId="77777777" w:rsidR="00151782" w:rsidRPr="00F81709" w:rsidRDefault="00151782" w:rsidP="008B5FF0">
      <w:pPr>
        <w:widowControl w:val="0"/>
        <w:suppressAutoHyphens/>
        <w:spacing w:after="0" w:line="100" w:lineRule="atLeast"/>
        <w:jc w:val="both"/>
        <w:rPr>
          <w:rFonts w:eastAsia="Trebuchet MS" w:cstheme="minorHAnsi"/>
          <w:color w:val="000000"/>
          <w:lang w:eastAsia="fr-FR"/>
        </w:rPr>
      </w:pPr>
    </w:p>
    <w:p w14:paraId="3C216ACE" w14:textId="77777777" w:rsidR="008B5FF0" w:rsidRDefault="008B5FF0" w:rsidP="008B5FF0">
      <w:pPr>
        <w:widowControl w:val="0"/>
        <w:suppressAutoHyphens/>
        <w:spacing w:after="0" w:line="100" w:lineRule="atLeast"/>
        <w:jc w:val="both"/>
        <w:rPr>
          <w:rFonts w:eastAsia="Trebuchet MS" w:cstheme="minorHAnsi"/>
          <w:color w:val="000000"/>
          <w:lang w:eastAsia="fr-FR"/>
        </w:rPr>
      </w:pPr>
      <w:r w:rsidRPr="0097713D">
        <w:rPr>
          <w:rFonts w:eastAsia="Trebuchet MS" w:cstheme="minorHAnsi"/>
          <w:lang w:eastAsia="fr-FR"/>
        </w:rPr>
        <w:t xml:space="preserve">Les issues de secours et postes d’incendie doivent rester libres d’accès en permanence. Il est interdit de les encombrer par du matériel ou des marchandises. </w:t>
      </w:r>
      <w:bookmarkStart w:id="65" w:name="_Hlk29292102"/>
      <w:r w:rsidRPr="0097713D">
        <w:rPr>
          <w:rFonts w:eastAsia="Trebuchet MS" w:cstheme="minorHAnsi"/>
          <w:lang w:eastAsia="fr-FR"/>
        </w:rPr>
        <w:t xml:space="preserve">Il est interdit </w:t>
      </w:r>
      <w:bookmarkEnd w:id="65"/>
      <w:r w:rsidRPr="0097713D">
        <w:rPr>
          <w:rFonts w:eastAsia="Trebuchet MS" w:cstheme="minorHAnsi"/>
          <w:lang w:eastAsia="fr-FR"/>
        </w:rPr>
        <w:t>de manipuler les matériels de secours (extincteurs</w:t>
      </w:r>
      <w:r w:rsidR="00543260" w:rsidRPr="0097713D">
        <w:rPr>
          <w:rFonts w:eastAsia="Trebuchet MS" w:cstheme="minorHAnsi"/>
          <w:lang w:eastAsia="fr-FR"/>
        </w:rPr>
        <w:t>, brancards</w:t>
      </w:r>
      <w:r w:rsidR="00543260" w:rsidRPr="0097713D">
        <w:rPr>
          <w:rFonts w:eastAsia="Trebuchet MS" w:cstheme="minorHAnsi"/>
          <w:u w:val="single"/>
          <w:lang w:eastAsia="fr-FR"/>
        </w:rPr>
        <w:t xml:space="preserve"> </w:t>
      </w:r>
      <w:r w:rsidRPr="0097713D">
        <w:rPr>
          <w:rFonts w:eastAsia="Trebuchet MS" w:cstheme="minorHAnsi"/>
          <w:lang w:eastAsia="fr-FR"/>
        </w:rPr>
        <w:t xml:space="preserve">…) en dehors des exercices ou de leur utilisation normale et </w:t>
      </w:r>
      <w:r w:rsidR="00543260" w:rsidRPr="0097713D">
        <w:t>d’en rendre l’accès difficile</w:t>
      </w:r>
      <w:r w:rsidR="00543260" w:rsidRPr="0097713D">
        <w:rPr>
          <w:rFonts w:eastAsia="Trebuchet MS" w:cstheme="minorHAnsi"/>
          <w:lang w:eastAsia="fr-FR"/>
        </w:rPr>
        <w:t xml:space="preserve">. Il est interdit </w:t>
      </w:r>
      <w:r w:rsidRPr="0097713D">
        <w:rPr>
          <w:rFonts w:eastAsia="Trebuchet MS" w:cstheme="minorHAnsi"/>
          <w:lang w:eastAsia="fr-FR"/>
        </w:rPr>
        <w:t>de neutraliser tout dispositif de sécurité</w:t>
      </w:r>
      <w:r w:rsidRPr="00F81709">
        <w:rPr>
          <w:rFonts w:eastAsia="Trebuchet MS" w:cstheme="minorHAnsi"/>
          <w:color w:val="000000"/>
          <w:lang w:eastAsia="fr-FR"/>
        </w:rPr>
        <w:t>.</w:t>
      </w:r>
    </w:p>
    <w:p w14:paraId="690B458A" w14:textId="77777777" w:rsidR="00151782" w:rsidRPr="00F81709" w:rsidRDefault="00151782" w:rsidP="008B5FF0">
      <w:pPr>
        <w:widowControl w:val="0"/>
        <w:suppressAutoHyphens/>
        <w:spacing w:after="0" w:line="100" w:lineRule="atLeast"/>
        <w:jc w:val="both"/>
        <w:rPr>
          <w:rFonts w:eastAsia="Trebuchet MS" w:cstheme="minorHAnsi"/>
          <w:color w:val="000000"/>
          <w:lang w:eastAsia="fr-FR"/>
        </w:rPr>
      </w:pPr>
    </w:p>
    <w:p w14:paraId="70779DC4" w14:textId="77777777" w:rsidR="008B5FF0" w:rsidRPr="00F81709"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Un plan d'évacuation </w:t>
      </w:r>
      <w:r w:rsidR="005B3405" w:rsidRPr="008D5310">
        <w:rPr>
          <w:rFonts w:eastAsia="Trebuchet MS" w:cstheme="minorHAnsi"/>
          <w:color w:val="000000"/>
          <w:lang w:eastAsia="fr-FR"/>
        </w:rPr>
        <w:t>est</w:t>
      </w:r>
      <w:r w:rsidRPr="00F81709">
        <w:rPr>
          <w:rFonts w:eastAsia="Trebuchet MS" w:cstheme="minorHAnsi"/>
          <w:color w:val="000000"/>
          <w:lang w:eastAsia="fr-FR"/>
        </w:rPr>
        <w:t xml:space="preserve"> affiché à chaque étage de l'établissement.</w:t>
      </w:r>
    </w:p>
    <w:p w14:paraId="37EC51DA" w14:textId="77777777" w:rsidR="008B5FF0" w:rsidRPr="00F81709" w:rsidRDefault="008B5FF0" w:rsidP="008B5FF0">
      <w:pPr>
        <w:widowControl w:val="0"/>
        <w:suppressAutoHyphens/>
        <w:spacing w:after="0" w:line="100" w:lineRule="atLeast"/>
        <w:rPr>
          <w:rFonts w:eastAsia="Calibri" w:cstheme="minorHAnsi"/>
          <w:lang w:eastAsia="fr-FR"/>
        </w:rPr>
      </w:pPr>
    </w:p>
    <w:p w14:paraId="000CF689" w14:textId="77777777" w:rsidR="008B5FF0" w:rsidRPr="002C15E2" w:rsidRDefault="00F455EA" w:rsidP="00EA38BD">
      <w:pPr>
        <w:pStyle w:val="Titre3"/>
      </w:pPr>
      <w:bookmarkStart w:id="66" w:name="_Toc205991617"/>
      <w:r>
        <w:t>La d</w:t>
      </w:r>
      <w:r w:rsidR="00CC570C">
        <w:t xml:space="preserve">iffusion de la consigne </w:t>
      </w:r>
      <w:r w:rsidR="008B5FF0" w:rsidRPr="002C15E2">
        <w:t>auprès du personnel</w:t>
      </w:r>
      <w:bookmarkEnd w:id="66"/>
    </w:p>
    <w:p w14:paraId="0C5A8D2F" w14:textId="77777777" w:rsidR="008B5FF0" w:rsidRPr="00F81709" w:rsidRDefault="008B5FF0" w:rsidP="008B5FF0">
      <w:pPr>
        <w:widowControl w:val="0"/>
        <w:suppressAutoHyphens/>
        <w:spacing w:after="0" w:line="100" w:lineRule="atLeast"/>
        <w:rPr>
          <w:rFonts w:eastAsia="Calibri" w:cstheme="minorHAnsi"/>
          <w:szCs w:val="20"/>
          <w:lang w:eastAsia="fr-FR"/>
        </w:rPr>
      </w:pPr>
    </w:p>
    <w:p w14:paraId="08E70C63" w14:textId="77777777" w:rsidR="005B3405" w:rsidRPr="00EA6404" w:rsidRDefault="008B5FF0" w:rsidP="005B3405">
      <w:pPr>
        <w:widowControl w:val="0"/>
        <w:suppressAutoHyphens/>
        <w:spacing w:after="0" w:line="100" w:lineRule="atLeast"/>
        <w:jc w:val="both"/>
        <w:rPr>
          <w:rFonts w:eastAsia="Trebuchet MS" w:cstheme="minorHAnsi"/>
          <w:b/>
          <w:i/>
          <w:color w:val="000000"/>
          <w:lang w:eastAsia="fr-FR"/>
        </w:rPr>
      </w:pPr>
      <w:r w:rsidRPr="00F81709">
        <w:rPr>
          <w:rFonts w:eastAsia="Trebuchet MS" w:cstheme="minorHAnsi"/>
          <w:color w:val="000000"/>
          <w:lang w:eastAsia="fr-FR"/>
        </w:rPr>
        <w:t xml:space="preserve">Tous les </w:t>
      </w:r>
      <w:r w:rsidR="005B3405" w:rsidRPr="008D5310">
        <w:rPr>
          <w:rFonts w:eastAsia="Trebuchet MS" w:cstheme="minorHAnsi"/>
          <w:color w:val="000000"/>
          <w:lang w:eastAsia="fr-FR"/>
        </w:rPr>
        <w:t>agents sont</w:t>
      </w:r>
      <w:r w:rsidRPr="008D5310">
        <w:rPr>
          <w:rFonts w:eastAsia="Trebuchet MS" w:cstheme="minorHAnsi"/>
          <w:color w:val="000000"/>
          <w:lang w:eastAsia="fr-FR"/>
        </w:rPr>
        <w:t xml:space="preserve"> informés par tous moyens (</w:t>
      </w:r>
      <w:r w:rsidR="005B3405" w:rsidRPr="008D5310">
        <w:rPr>
          <w:rFonts w:eastAsia="Trebuchet MS" w:cstheme="minorHAnsi"/>
          <w:color w:val="000000"/>
          <w:lang w:eastAsia="fr-FR"/>
        </w:rPr>
        <w:t xml:space="preserve">oralement, </w:t>
      </w:r>
      <w:r w:rsidRPr="008D5310">
        <w:rPr>
          <w:rFonts w:eastAsia="Trebuchet MS" w:cstheme="minorHAnsi"/>
          <w:color w:val="000000"/>
          <w:lang w:eastAsia="fr-FR"/>
        </w:rPr>
        <w:t xml:space="preserve">affichage, notes de service, </w:t>
      </w:r>
      <w:proofErr w:type="gramStart"/>
      <w:r w:rsidRPr="008D5310">
        <w:rPr>
          <w:rFonts w:eastAsia="Trebuchet MS" w:cstheme="minorHAnsi"/>
          <w:color w:val="000000"/>
          <w:lang w:eastAsia="fr-FR"/>
        </w:rPr>
        <w:t>réunions,</w:t>
      </w:r>
      <w:r w:rsidR="00CC570C" w:rsidRPr="008D5310">
        <w:rPr>
          <w:rFonts w:eastAsia="Trebuchet MS" w:cstheme="minorHAnsi"/>
          <w:color w:val="000000"/>
          <w:lang w:eastAsia="fr-FR"/>
        </w:rPr>
        <w:t>…</w:t>
      </w:r>
      <w:proofErr w:type="gramEnd"/>
      <w:r w:rsidR="00CC570C" w:rsidRPr="008D5310">
        <w:rPr>
          <w:rFonts w:eastAsia="Trebuchet MS" w:cstheme="minorHAnsi"/>
          <w:color w:val="000000"/>
          <w:lang w:eastAsia="fr-FR"/>
        </w:rPr>
        <w:t xml:space="preserve">) de la consigne </w:t>
      </w:r>
      <w:r w:rsidRPr="008D5310">
        <w:rPr>
          <w:rFonts w:eastAsia="Trebuchet MS" w:cstheme="minorHAnsi"/>
          <w:color w:val="000000"/>
          <w:lang w:eastAsia="fr-FR"/>
        </w:rPr>
        <w:t>en vigueur.</w:t>
      </w:r>
      <w:r w:rsidR="005B3405" w:rsidRPr="008D5310">
        <w:rPr>
          <w:rFonts w:eastAsia="Trebuchet MS" w:cstheme="minorHAnsi"/>
          <w:color w:val="000000"/>
          <w:lang w:eastAsia="fr-FR"/>
        </w:rPr>
        <w:t xml:space="preserve"> Cette dernière est </w:t>
      </w:r>
      <w:r w:rsidR="005B3405" w:rsidRPr="008D5310">
        <w:rPr>
          <w:rFonts w:eastAsia="Trebuchet MS" w:cstheme="minorHAnsi"/>
          <w:b/>
          <w:i/>
          <w:color w:val="000000"/>
          <w:lang w:eastAsia="fr-FR"/>
        </w:rPr>
        <w:t>affichée et/ou consultable…</w:t>
      </w:r>
      <w:r w:rsidR="005B3405" w:rsidRPr="008D5310">
        <w:rPr>
          <w:rFonts w:eastAsia="Trebuchet MS" w:cstheme="minorHAnsi"/>
          <w:color w:val="000000"/>
          <w:lang w:eastAsia="fr-FR"/>
        </w:rPr>
        <w:t xml:space="preserve"> </w:t>
      </w:r>
      <w:r w:rsidR="005B3405" w:rsidRPr="008D5310">
        <w:rPr>
          <w:rFonts w:eastAsia="Trebuchet MS" w:cstheme="minorHAnsi"/>
          <w:b/>
          <w:i/>
          <w:color w:val="000000"/>
          <w:lang w:eastAsia="fr-FR"/>
        </w:rPr>
        <w:t>(à préciser ainsi que le lieu d’affichage et/ou les modalités de consultation des notes de service).</w:t>
      </w:r>
    </w:p>
    <w:p w14:paraId="0DA5E19E" w14:textId="77777777" w:rsidR="008B5FF0" w:rsidRPr="00F81709" w:rsidRDefault="008B5FF0" w:rsidP="008B5FF0">
      <w:pPr>
        <w:widowControl w:val="0"/>
        <w:suppressAutoHyphens/>
        <w:spacing w:after="0" w:line="100" w:lineRule="atLeast"/>
        <w:rPr>
          <w:rFonts w:eastAsia="Calibri" w:cstheme="minorHAnsi"/>
          <w:sz w:val="20"/>
          <w:szCs w:val="20"/>
          <w:lang w:eastAsia="fr-FR"/>
        </w:rPr>
      </w:pPr>
    </w:p>
    <w:p w14:paraId="2FCD3447" w14:textId="77777777" w:rsidR="008B5FF0" w:rsidRPr="002C15E2" w:rsidRDefault="00CC570C" w:rsidP="00EA38BD">
      <w:pPr>
        <w:pStyle w:val="Titre3"/>
      </w:pPr>
      <w:bookmarkStart w:id="67" w:name="_Toc205991618"/>
      <w:r>
        <w:t>Exercices de sécurité incendie</w:t>
      </w:r>
      <w:bookmarkEnd w:id="67"/>
    </w:p>
    <w:p w14:paraId="6E5B6560" w14:textId="77777777" w:rsidR="008B5FF0" w:rsidRPr="00F81709" w:rsidRDefault="008B5FF0" w:rsidP="008B5FF0">
      <w:pPr>
        <w:widowControl w:val="0"/>
        <w:suppressAutoHyphens/>
        <w:spacing w:after="0" w:line="100" w:lineRule="atLeast"/>
        <w:rPr>
          <w:rFonts w:eastAsia="Calibri" w:cstheme="minorHAnsi"/>
          <w:szCs w:val="20"/>
          <w:lang w:eastAsia="fr-FR"/>
        </w:rPr>
      </w:pPr>
    </w:p>
    <w:p w14:paraId="434D0F0F" w14:textId="77777777" w:rsidR="00151782"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Tous </w:t>
      </w:r>
      <w:r w:rsidRPr="008D5310">
        <w:rPr>
          <w:rFonts w:eastAsia="Trebuchet MS" w:cstheme="minorHAnsi"/>
          <w:color w:val="000000"/>
          <w:lang w:eastAsia="fr-FR"/>
        </w:rPr>
        <w:t xml:space="preserve">les </w:t>
      </w:r>
      <w:r w:rsidR="005B3405" w:rsidRPr="008D5310">
        <w:rPr>
          <w:rFonts w:eastAsia="Trebuchet MS" w:cstheme="minorHAnsi"/>
          <w:color w:val="000000"/>
          <w:lang w:eastAsia="fr-FR"/>
        </w:rPr>
        <w:t>agents reçoivent une information ou une formation</w:t>
      </w:r>
      <w:r w:rsidRPr="00F81709">
        <w:rPr>
          <w:rFonts w:eastAsia="Trebuchet MS" w:cstheme="minorHAnsi"/>
          <w:color w:val="000000"/>
          <w:lang w:eastAsia="fr-FR"/>
        </w:rPr>
        <w:t xml:space="preserve"> en matière de lutte contre les risques incendie</w:t>
      </w:r>
      <w:r w:rsidR="004E20C4">
        <w:rPr>
          <w:rFonts w:eastAsia="Trebuchet MS" w:cstheme="minorHAnsi"/>
          <w:color w:val="000000"/>
          <w:lang w:eastAsia="fr-FR"/>
        </w:rPr>
        <w:t xml:space="preserve"> et </w:t>
      </w:r>
      <w:r w:rsidRPr="00F81709">
        <w:rPr>
          <w:rFonts w:eastAsia="Trebuchet MS" w:cstheme="minorHAnsi"/>
          <w:color w:val="000000"/>
          <w:lang w:eastAsia="fr-FR"/>
        </w:rPr>
        <w:t>connaître le fonctionnement et les conditions d'utilisation des extincteurs de</w:t>
      </w:r>
      <w:r w:rsidR="00827482">
        <w:rPr>
          <w:rFonts w:eastAsia="Trebuchet MS" w:cstheme="minorHAnsi"/>
          <w:color w:val="000000"/>
          <w:lang w:eastAsia="fr-FR"/>
        </w:rPr>
        <w:t xml:space="preserve"> la </w:t>
      </w:r>
      <w:r w:rsidR="00827482" w:rsidRPr="00827482">
        <w:rPr>
          <w:rFonts w:eastAsia="Trebuchet MS" w:cstheme="minorHAnsi"/>
          <w:color w:val="000000"/>
          <w:lang w:eastAsia="fr-FR"/>
        </w:rPr>
        <w:t>collectivité</w:t>
      </w:r>
      <w:r w:rsidRPr="00F81709">
        <w:rPr>
          <w:rFonts w:eastAsia="Trebuchet MS" w:cstheme="minorHAnsi"/>
          <w:color w:val="000000"/>
          <w:lang w:eastAsia="fr-FR"/>
        </w:rPr>
        <w:t xml:space="preserve"> </w:t>
      </w:r>
      <w:r w:rsidR="00827482">
        <w:rPr>
          <w:rFonts w:eastAsia="Trebuchet MS" w:cstheme="minorHAnsi"/>
          <w:color w:val="000000"/>
          <w:lang w:eastAsia="fr-FR"/>
        </w:rPr>
        <w:t xml:space="preserve">ou de </w:t>
      </w:r>
      <w:r w:rsidRPr="00F81709">
        <w:rPr>
          <w:rFonts w:eastAsia="Trebuchet MS" w:cstheme="minorHAnsi"/>
          <w:color w:val="000000"/>
          <w:lang w:eastAsia="fr-FR"/>
        </w:rPr>
        <w:t xml:space="preserve">l'établissement. </w:t>
      </w:r>
    </w:p>
    <w:p w14:paraId="7E477D99" w14:textId="77777777" w:rsidR="00151782" w:rsidRDefault="00151782" w:rsidP="008B5FF0">
      <w:pPr>
        <w:widowControl w:val="0"/>
        <w:suppressAutoHyphens/>
        <w:spacing w:after="0" w:line="100" w:lineRule="atLeast"/>
        <w:jc w:val="both"/>
        <w:rPr>
          <w:rFonts w:eastAsia="Trebuchet MS" w:cstheme="minorHAnsi"/>
          <w:color w:val="000000"/>
          <w:lang w:eastAsia="fr-FR"/>
        </w:rPr>
      </w:pPr>
    </w:p>
    <w:p w14:paraId="17AA5DE8" w14:textId="77777777" w:rsidR="008B5FF0" w:rsidRPr="00F81709" w:rsidRDefault="008B5FF0" w:rsidP="008B5FF0">
      <w:pPr>
        <w:widowControl w:val="0"/>
        <w:suppressAutoHyphens/>
        <w:spacing w:after="0" w:line="100" w:lineRule="atLeast"/>
        <w:jc w:val="both"/>
        <w:rPr>
          <w:rFonts w:eastAsia="Trebuchet MS" w:cstheme="minorHAnsi"/>
          <w:lang w:eastAsia="fr-FR"/>
        </w:rPr>
      </w:pPr>
      <w:r w:rsidRPr="00F81709">
        <w:rPr>
          <w:rFonts w:eastAsia="Trebuchet MS" w:cstheme="minorHAnsi"/>
          <w:lang w:eastAsia="fr-FR"/>
        </w:rPr>
        <w:t xml:space="preserve">Chaque agent doit participer aux </w:t>
      </w:r>
      <w:r w:rsidR="00CC570C">
        <w:rPr>
          <w:rFonts w:eastAsia="Trebuchet MS" w:cstheme="minorHAnsi"/>
          <w:lang w:eastAsia="fr-FR"/>
        </w:rPr>
        <w:t xml:space="preserve">différents exercices </w:t>
      </w:r>
      <w:r w:rsidR="00827482">
        <w:rPr>
          <w:rFonts w:eastAsia="Trebuchet MS" w:cstheme="minorHAnsi"/>
          <w:lang w:eastAsia="fr-FR"/>
        </w:rPr>
        <w:t xml:space="preserve">et formations </w:t>
      </w:r>
      <w:r w:rsidRPr="00F81709">
        <w:rPr>
          <w:rFonts w:eastAsia="Trebuchet MS" w:cstheme="minorHAnsi"/>
          <w:lang w:eastAsia="fr-FR"/>
        </w:rPr>
        <w:t>organisés par la collectivité</w:t>
      </w:r>
      <w:r w:rsidR="00CC570C">
        <w:rPr>
          <w:rFonts w:eastAsia="Trebuchet MS" w:cstheme="minorHAnsi"/>
          <w:lang w:eastAsia="fr-FR"/>
        </w:rPr>
        <w:t xml:space="preserve"> ou l’établissement public</w:t>
      </w:r>
      <w:r w:rsidRPr="00F81709">
        <w:rPr>
          <w:rFonts w:eastAsia="Trebuchet MS" w:cstheme="minorHAnsi"/>
          <w:lang w:eastAsia="fr-FR"/>
        </w:rPr>
        <w:t>.</w:t>
      </w:r>
    </w:p>
    <w:p w14:paraId="7DE1428D" w14:textId="77777777" w:rsidR="008B5FF0" w:rsidRDefault="008B5FF0" w:rsidP="008B5FF0">
      <w:pPr>
        <w:widowControl w:val="0"/>
        <w:suppressAutoHyphens/>
        <w:spacing w:after="0" w:line="100" w:lineRule="atLeast"/>
        <w:rPr>
          <w:rFonts w:eastAsia="Calibri" w:cstheme="minorHAnsi"/>
          <w:lang w:eastAsia="fr-FR"/>
        </w:rPr>
      </w:pPr>
    </w:p>
    <w:p w14:paraId="69D78CB8" w14:textId="77777777" w:rsidR="008B5FF0" w:rsidRPr="00EE2551" w:rsidRDefault="008B5FF0" w:rsidP="00BE325E">
      <w:pPr>
        <w:pStyle w:val="test"/>
        <w:numPr>
          <w:ilvl w:val="0"/>
          <w:numId w:val="10"/>
        </w:numPr>
      </w:pPr>
      <w:bookmarkStart w:id="68" w:name="_Toc205991619"/>
      <w:r>
        <w:t>Règles relatives à l’hygiène, la sécurité et les conditions de travail</w:t>
      </w:r>
      <w:bookmarkEnd w:id="68"/>
    </w:p>
    <w:p w14:paraId="0E19D582" w14:textId="77777777" w:rsidR="0095316E" w:rsidRPr="00BC03A5" w:rsidRDefault="0095316E" w:rsidP="0095316E">
      <w:pPr>
        <w:widowControl w:val="0"/>
        <w:tabs>
          <w:tab w:val="center" w:pos="4536"/>
          <w:tab w:val="right" w:pos="9072"/>
        </w:tabs>
        <w:suppressAutoHyphens/>
        <w:spacing w:after="0" w:line="100" w:lineRule="atLeast"/>
        <w:rPr>
          <w:rFonts w:eastAsia="Calibri" w:cstheme="minorHAnsi"/>
          <w:sz w:val="18"/>
          <w:szCs w:val="20"/>
          <w:lang w:eastAsia="fr-FR"/>
        </w:rPr>
      </w:pPr>
    </w:p>
    <w:p w14:paraId="687E46C4" w14:textId="77777777" w:rsidR="008B5FF0" w:rsidRDefault="008B5FF0" w:rsidP="008B5FF0">
      <w:pPr>
        <w:widowControl w:val="0"/>
        <w:suppressAutoHyphens/>
        <w:spacing w:after="0" w:line="100" w:lineRule="atLeast"/>
        <w:jc w:val="both"/>
        <w:rPr>
          <w:rFonts w:eastAsia="Trebuchet MS" w:cstheme="minorHAnsi"/>
          <w:lang w:eastAsia="fr-FR"/>
        </w:rPr>
      </w:pPr>
      <w:r w:rsidRPr="00846D06">
        <w:rPr>
          <w:rFonts w:eastAsia="Trebuchet MS" w:cstheme="minorHAnsi"/>
          <w:lang w:eastAsia="fr-FR"/>
        </w:rPr>
        <w:t xml:space="preserve">La collectivité </w:t>
      </w:r>
      <w:r w:rsidR="0056079A">
        <w:rPr>
          <w:rFonts w:eastAsia="Trebuchet MS" w:cstheme="minorHAnsi"/>
          <w:lang w:eastAsia="fr-FR"/>
        </w:rPr>
        <w:t xml:space="preserve">ou l’établissement public </w:t>
      </w:r>
      <w:r w:rsidRPr="00846D06">
        <w:rPr>
          <w:rFonts w:eastAsia="Trebuchet MS" w:cstheme="minorHAnsi"/>
          <w:lang w:eastAsia="fr-FR"/>
        </w:rPr>
        <w:t xml:space="preserve">a procédé </w:t>
      </w:r>
      <w:r>
        <w:rPr>
          <w:rFonts w:eastAsia="Trebuchet MS" w:cstheme="minorHAnsi"/>
          <w:lang w:eastAsia="fr-FR"/>
        </w:rPr>
        <w:t>à l</w:t>
      </w:r>
      <w:r w:rsidRPr="00846D06">
        <w:rPr>
          <w:rFonts w:eastAsia="Trebuchet MS" w:cstheme="minorHAnsi"/>
          <w:lang w:eastAsia="fr-FR"/>
        </w:rPr>
        <w:t xml:space="preserve">’évaluation des risques professionnels. </w:t>
      </w:r>
      <w:r>
        <w:rPr>
          <w:rFonts w:eastAsia="Trebuchet MS" w:cstheme="minorHAnsi"/>
          <w:lang w:eastAsia="fr-FR"/>
        </w:rPr>
        <w:t>Le</w:t>
      </w:r>
      <w:r w:rsidRPr="00846D06">
        <w:rPr>
          <w:rFonts w:eastAsia="Trebuchet MS" w:cstheme="minorHAnsi"/>
          <w:lang w:eastAsia="fr-FR"/>
        </w:rPr>
        <w:t xml:space="preserve"> résultat de cette démarche </w:t>
      </w:r>
      <w:r>
        <w:rPr>
          <w:rFonts w:eastAsia="Trebuchet MS" w:cstheme="minorHAnsi"/>
          <w:lang w:eastAsia="fr-FR"/>
        </w:rPr>
        <w:t>a</w:t>
      </w:r>
      <w:r w:rsidRPr="00846D06">
        <w:rPr>
          <w:rFonts w:eastAsia="Trebuchet MS" w:cstheme="minorHAnsi"/>
          <w:lang w:eastAsia="fr-FR"/>
        </w:rPr>
        <w:t xml:space="preserve"> été transcrit dans le </w:t>
      </w:r>
      <w:r>
        <w:rPr>
          <w:rFonts w:eastAsia="Trebuchet MS" w:cstheme="minorHAnsi"/>
          <w:lang w:eastAsia="fr-FR"/>
        </w:rPr>
        <w:t xml:space="preserve">Document Unique. Ce dernier est accessible à tous les agents. Ils peuvent en demander la consultation auprès de </w:t>
      </w:r>
      <w:r w:rsidRPr="00197441">
        <w:rPr>
          <w:rFonts w:eastAsia="Trebuchet MS" w:cstheme="minorHAnsi"/>
          <w:b/>
          <w:i/>
          <w:lang w:eastAsia="fr-FR"/>
        </w:rPr>
        <w:t>Nom de la personne référente</w:t>
      </w:r>
      <w:r>
        <w:rPr>
          <w:rFonts w:eastAsia="Trebuchet MS" w:cstheme="minorHAnsi"/>
          <w:lang w:eastAsia="fr-FR"/>
        </w:rPr>
        <w:t>.</w:t>
      </w:r>
    </w:p>
    <w:p w14:paraId="3DAB174A" w14:textId="77777777" w:rsidR="00C3612E" w:rsidRDefault="00C3612E" w:rsidP="008B5FF0">
      <w:pPr>
        <w:widowControl w:val="0"/>
        <w:suppressAutoHyphens/>
        <w:spacing w:after="0" w:line="100" w:lineRule="atLeast"/>
        <w:jc w:val="both"/>
        <w:rPr>
          <w:rFonts w:eastAsia="Trebuchet MS" w:cstheme="minorHAnsi"/>
          <w:lang w:eastAsia="fr-FR"/>
        </w:rPr>
      </w:pPr>
    </w:p>
    <w:p w14:paraId="67A939E3" w14:textId="77777777" w:rsidR="008B5FF0" w:rsidRPr="002C15E2" w:rsidRDefault="00F455EA" w:rsidP="00EA38BD">
      <w:pPr>
        <w:pStyle w:val="Titre3"/>
      </w:pPr>
      <w:bookmarkStart w:id="69" w:name="_Toc205991620"/>
      <w:r>
        <w:t>Les a</w:t>
      </w:r>
      <w:r w:rsidR="008B5FF0" w:rsidRPr="002C15E2">
        <w:t>cteurs de la prévention</w:t>
      </w:r>
      <w:bookmarkEnd w:id="69"/>
    </w:p>
    <w:p w14:paraId="621EA8A8" w14:textId="77777777" w:rsidR="008B5FF0" w:rsidRDefault="008B5FF0" w:rsidP="008B5FF0">
      <w:pPr>
        <w:widowControl w:val="0"/>
        <w:suppressAutoHyphens/>
        <w:spacing w:after="0" w:line="100" w:lineRule="atLeast"/>
        <w:jc w:val="both"/>
        <w:rPr>
          <w:rFonts w:eastAsia="Trebuchet MS" w:cstheme="minorHAnsi"/>
          <w:lang w:eastAsia="fr-FR"/>
        </w:rPr>
      </w:pPr>
    </w:p>
    <w:p w14:paraId="4D392426" w14:textId="77777777" w:rsidR="00570CC6" w:rsidRDefault="00570CC6" w:rsidP="008B5FF0">
      <w:pPr>
        <w:widowControl w:val="0"/>
        <w:suppressAutoHyphens/>
        <w:spacing w:after="0" w:line="100" w:lineRule="atLeast"/>
        <w:jc w:val="both"/>
        <w:rPr>
          <w:rFonts w:eastAsia="Trebuchet MS" w:cstheme="minorHAnsi"/>
          <w:lang w:eastAsia="fr-FR"/>
        </w:rPr>
      </w:pPr>
      <w:proofErr w:type="spellStart"/>
      <w:proofErr w:type="gramStart"/>
      <w:r>
        <w:rPr>
          <w:rFonts w:eastAsia="Trebuchet MS" w:cstheme="minorHAnsi"/>
          <w:lang w:eastAsia="fr-FR"/>
        </w:rPr>
        <w:t>On</w:t>
      </w:r>
      <w:proofErr w:type="spellEnd"/>
      <w:proofErr w:type="gramEnd"/>
      <w:r>
        <w:rPr>
          <w:rFonts w:eastAsia="Trebuchet MS" w:cstheme="minorHAnsi"/>
          <w:lang w:eastAsia="fr-FR"/>
        </w:rPr>
        <w:t xml:space="preserve"> été désignés : </w:t>
      </w:r>
    </w:p>
    <w:p w14:paraId="242CADF5" w14:textId="77777777" w:rsidR="00570CC6" w:rsidRDefault="00570CC6" w:rsidP="008B5FF0">
      <w:pPr>
        <w:widowControl w:val="0"/>
        <w:suppressAutoHyphens/>
        <w:spacing w:after="0" w:line="100" w:lineRule="atLeast"/>
        <w:jc w:val="both"/>
        <w:rPr>
          <w:rFonts w:eastAsia="Trebuchet MS" w:cstheme="minorHAnsi"/>
          <w:lang w:eastAsia="fr-FR"/>
        </w:rPr>
      </w:pPr>
    </w:p>
    <w:p w14:paraId="611A55E9" w14:textId="77777777" w:rsidR="008B5FF0" w:rsidRPr="00570CC6" w:rsidRDefault="008B5FF0" w:rsidP="0097713D">
      <w:pPr>
        <w:pStyle w:val="Paragraphedeliste"/>
        <w:widowControl w:val="0"/>
        <w:numPr>
          <w:ilvl w:val="0"/>
          <w:numId w:val="1"/>
        </w:numPr>
        <w:suppressAutoHyphens/>
        <w:spacing w:after="0" w:line="240" w:lineRule="auto"/>
        <w:jc w:val="both"/>
        <w:rPr>
          <w:rFonts w:eastAsia="Trebuchet MS" w:cstheme="minorHAnsi"/>
          <w:lang w:eastAsia="fr-FR"/>
        </w:rPr>
      </w:pPr>
      <w:r w:rsidRPr="00570CC6">
        <w:rPr>
          <w:rFonts w:eastAsia="Trebuchet MS" w:cstheme="minorHAnsi"/>
          <w:lang w:eastAsia="fr-FR"/>
        </w:rPr>
        <w:t>Un/des assistant(s) de préve</w:t>
      </w:r>
      <w:r w:rsidR="0056079A" w:rsidRPr="00570CC6">
        <w:rPr>
          <w:rFonts w:eastAsia="Trebuchet MS" w:cstheme="minorHAnsi"/>
          <w:lang w:eastAsia="fr-FR"/>
        </w:rPr>
        <w:t>ntion (AP) a/ont été désigné(s).</w:t>
      </w:r>
    </w:p>
    <w:p w14:paraId="4E1EB6E2" w14:textId="776EC5E2" w:rsidR="00570CC6" w:rsidRDefault="008B5FF0" w:rsidP="0097713D">
      <w:pPr>
        <w:pStyle w:val="Paragraphedeliste"/>
        <w:widowControl w:val="0"/>
        <w:numPr>
          <w:ilvl w:val="0"/>
          <w:numId w:val="1"/>
        </w:numPr>
        <w:suppressAutoHyphens/>
        <w:spacing w:after="0" w:line="240" w:lineRule="auto"/>
        <w:jc w:val="both"/>
      </w:pPr>
      <w:r w:rsidRPr="00570CC6">
        <w:rPr>
          <w:rFonts w:eastAsia="Trebuchet MS" w:cstheme="minorHAnsi"/>
          <w:lang w:eastAsia="fr-FR"/>
        </w:rPr>
        <w:t>Un conseiller de prévention (CP), afin de coordonner l’action des assistants de prévention</w:t>
      </w:r>
      <w:r w:rsidR="00425AF0" w:rsidRPr="00570CC6">
        <w:rPr>
          <w:rFonts w:eastAsia="Trebuchet MS" w:cstheme="minorHAnsi"/>
          <w:lang w:eastAsia="fr-FR"/>
        </w:rPr>
        <w:t xml:space="preserve"> (</w:t>
      </w:r>
      <w:r w:rsidR="00425AF0" w:rsidRPr="00570CC6">
        <w:rPr>
          <w:rFonts w:eastAsia="Trebuchet MS" w:cstheme="minorHAnsi"/>
          <w:i/>
          <w:lang w:eastAsia="fr-FR"/>
        </w:rPr>
        <w:t xml:space="preserve">le conseiller est désigné </w:t>
      </w:r>
      <w:r w:rsidR="00425AF0" w:rsidRPr="00570CC6">
        <w:rPr>
          <w:i/>
        </w:rPr>
        <w:t>lorsque l'importance des risques professionnels ou des effectifs le justifie</w:t>
      </w:r>
      <w:r w:rsidR="00425AF0">
        <w:t>).</w:t>
      </w:r>
    </w:p>
    <w:p w14:paraId="0B5AD7E4" w14:textId="77777777" w:rsidR="00570CC6" w:rsidRPr="0097713D" w:rsidRDefault="00570CC6" w:rsidP="0097713D">
      <w:pPr>
        <w:pStyle w:val="Paragraphedeliste"/>
        <w:widowControl w:val="0"/>
        <w:numPr>
          <w:ilvl w:val="0"/>
          <w:numId w:val="1"/>
        </w:numPr>
        <w:suppressAutoHyphens/>
        <w:spacing w:after="0" w:line="240" w:lineRule="auto"/>
        <w:jc w:val="both"/>
      </w:pPr>
      <w:r w:rsidRPr="0097713D">
        <w:t>Un agents chargés d'assurer une fonction d'inspection dans le domaine de la santé et de la sécurité,</w:t>
      </w:r>
    </w:p>
    <w:p w14:paraId="37190CDC" w14:textId="77777777" w:rsidR="00151782" w:rsidRPr="00F81709" w:rsidRDefault="00151782" w:rsidP="008B5FF0">
      <w:pPr>
        <w:widowControl w:val="0"/>
        <w:suppressAutoHyphens/>
        <w:spacing w:after="0" w:line="100" w:lineRule="atLeast"/>
        <w:jc w:val="both"/>
        <w:rPr>
          <w:rFonts w:eastAsia="Trebuchet MS" w:cstheme="minorHAnsi"/>
          <w:lang w:eastAsia="fr-FR"/>
        </w:rPr>
      </w:pPr>
    </w:p>
    <w:p w14:paraId="6C86CF0B" w14:textId="01B72819" w:rsidR="0056079A" w:rsidRPr="0056079A" w:rsidRDefault="0056079A" w:rsidP="008B5FF0">
      <w:pPr>
        <w:widowControl w:val="0"/>
        <w:suppressAutoHyphens/>
        <w:spacing w:after="0" w:line="100" w:lineRule="atLeast"/>
        <w:jc w:val="both"/>
        <w:rPr>
          <w:rFonts w:eastAsia="Trebuchet MS" w:cstheme="minorHAnsi"/>
          <w:color w:val="000000"/>
          <w:lang w:eastAsia="fr-FR"/>
        </w:rPr>
      </w:pPr>
      <w:r w:rsidRPr="0056079A">
        <w:rPr>
          <w:rFonts w:eastAsia="Trebuchet MS" w:cstheme="minorHAnsi"/>
          <w:color w:val="000000"/>
          <w:lang w:eastAsia="fr-FR"/>
        </w:rPr>
        <w:t xml:space="preserve">Une annexe jointe au présent règlement </w:t>
      </w:r>
      <w:r>
        <w:rPr>
          <w:rFonts w:eastAsia="Trebuchet MS" w:cstheme="minorHAnsi"/>
          <w:color w:val="000000"/>
          <w:lang w:eastAsia="fr-FR"/>
        </w:rPr>
        <w:t xml:space="preserve">précise la </w:t>
      </w:r>
      <w:r w:rsidRPr="008D5310">
        <w:rPr>
          <w:rFonts w:eastAsia="Trebuchet MS" w:cstheme="minorHAnsi"/>
          <w:color w:val="000000"/>
          <w:lang w:eastAsia="fr-FR"/>
        </w:rPr>
        <w:t xml:space="preserve">liste </w:t>
      </w:r>
      <w:r w:rsidR="005B3405" w:rsidRPr="008D5310">
        <w:rPr>
          <w:rFonts w:eastAsia="Trebuchet MS" w:cstheme="minorHAnsi"/>
          <w:color w:val="000000"/>
          <w:lang w:eastAsia="fr-FR"/>
        </w:rPr>
        <w:t>nominative</w:t>
      </w:r>
      <w:r w:rsidR="005B3405">
        <w:rPr>
          <w:rFonts w:eastAsia="Trebuchet MS" w:cstheme="minorHAnsi"/>
          <w:color w:val="000000"/>
          <w:lang w:eastAsia="fr-FR"/>
        </w:rPr>
        <w:t xml:space="preserve"> </w:t>
      </w:r>
      <w:r>
        <w:rPr>
          <w:rFonts w:eastAsia="Trebuchet MS" w:cstheme="minorHAnsi"/>
          <w:color w:val="000000"/>
          <w:lang w:eastAsia="fr-FR"/>
        </w:rPr>
        <w:t xml:space="preserve">des acteurs de </w:t>
      </w:r>
      <w:r w:rsidRPr="00843CFF">
        <w:rPr>
          <w:rFonts w:eastAsia="Trebuchet MS" w:cstheme="minorHAnsi"/>
          <w:i/>
          <w:iCs/>
          <w:color w:val="000000"/>
          <w:lang w:eastAsia="fr-FR"/>
        </w:rPr>
        <w:t>prévention</w:t>
      </w:r>
      <w:r w:rsidR="00843CFF" w:rsidRPr="00843CFF">
        <w:rPr>
          <w:rFonts w:eastAsia="Trebuchet MS" w:cstheme="minorHAnsi"/>
          <w:i/>
          <w:iCs/>
          <w:color w:val="000000"/>
          <w:lang w:eastAsia="fr-FR"/>
        </w:rPr>
        <w:t xml:space="preserve"> (à rajouter </w:t>
      </w:r>
      <w:r w:rsidR="00843CFF">
        <w:rPr>
          <w:rFonts w:eastAsia="Trebuchet MS" w:cstheme="minorHAnsi"/>
          <w:i/>
          <w:iCs/>
          <w:color w:val="000000"/>
          <w:lang w:eastAsia="fr-FR"/>
        </w:rPr>
        <w:t>dans les annexes</w:t>
      </w:r>
      <w:r w:rsidR="00843CFF" w:rsidRPr="00843CFF">
        <w:rPr>
          <w:rFonts w:eastAsia="Trebuchet MS" w:cstheme="minorHAnsi"/>
          <w:i/>
          <w:iCs/>
          <w:color w:val="000000"/>
          <w:lang w:eastAsia="fr-FR"/>
        </w:rPr>
        <w:t>)</w:t>
      </w:r>
      <w:r w:rsidRPr="00843CFF">
        <w:rPr>
          <w:rFonts w:eastAsia="Trebuchet MS" w:cstheme="minorHAnsi"/>
          <w:i/>
          <w:iCs/>
          <w:color w:val="000000"/>
          <w:lang w:eastAsia="fr-FR"/>
        </w:rPr>
        <w:t>.</w:t>
      </w:r>
    </w:p>
    <w:p w14:paraId="47D920BE" w14:textId="77777777" w:rsidR="008B5FF0" w:rsidRPr="002C15E2" w:rsidRDefault="00F455EA" w:rsidP="00EA38BD">
      <w:pPr>
        <w:pStyle w:val="Titre3"/>
      </w:pPr>
      <w:bookmarkStart w:id="70" w:name="_Toc205991621"/>
      <w:r>
        <w:lastRenderedPageBreak/>
        <w:t>Les c</w:t>
      </w:r>
      <w:r w:rsidR="008B5FF0" w:rsidRPr="002C15E2">
        <w:t>onsignes de sécurité</w:t>
      </w:r>
      <w:bookmarkEnd w:id="70"/>
    </w:p>
    <w:p w14:paraId="6FC9F2EF" w14:textId="77777777" w:rsidR="008B5FF0" w:rsidRPr="00F81709" w:rsidRDefault="008B5FF0" w:rsidP="008B5FF0">
      <w:pPr>
        <w:widowControl w:val="0"/>
        <w:suppressAutoHyphens/>
        <w:spacing w:after="0" w:line="100" w:lineRule="atLeast"/>
        <w:rPr>
          <w:rFonts w:eastAsia="Calibri" w:cstheme="minorHAnsi"/>
          <w:szCs w:val="20"/>
          <w:lang w:eastAsia="fr-FR"/>
        </w:rPr>
      </w:pPr>
    </w:p>
    <w:p w14:paraId="3179B9D4" w14:textId="77777777" w:rsidR="008B5FF0"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Chaque agent doit respecter et faire respecter, en fonction de ses responsabilités hiérarchiques, les consignes générales et particulières de sécurité en vigueur sur les lieux de travail, pour l'application des prescriptions prévues par la réglementation relativ</w:t>
      </w:r>
      <w:r>
        <w:rPr>
          <w:rFonts w:eastAsia="Trebuchet MS" w:cstheme="minorHAnsi"/>
          <w:color w:val="000000"/>
          <w:lang w:eastAsia="fr-FR"/>
        </w:rPr>
        <w:t>e à l'hygiène et à la sécurité.</w:t>
      </w:r>
    </w:p>
    <w:p w14:paraId="25DACF5C" w14:textId="77777777" w:rsidR="00151782" w:rsidRDefault="00151782" w:rsidP="008B5FF0">
      <w:pPr>
        <w:widowControl w:val="0"/>
        <w:suppressAutoHyphens/>
        <w:spacing w:after="0" w:line="100" w:lineRule="atLeast"/>
        <w:jc w:val="both"/>
        <w:rPr>
          <w:rFonts w:eastAsia="Trebuchet MS" w:cstheme="minorHAnsi"/>
          <w:color w:val="000000"/>
          <w:lang w:eastAsia="fr-FR"/>
        </w:rPr>
      </w:pPr>
    </w:p>
    <w:p w14:paraId="5651D1FD" w14:textId="77777777" w:rsidR="00151782"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Chaque </w:t>
      </w:r>
      <w:r w:rsidRPr="008D5310">
        <w:rPr>
          <w:rFonts w:eastAsia="Trebuchet MS" w:cstheme="minorHAnsi"/>
          <w:color w:val="000000"/>
          <w:lang w:eastAsia="fr-FR"/>
        </w:rPr>
        <w:t xml:space="preserve">agent </w:t>
      </w:r>
      <w:r w:rsidR="005B3405" w:rsidRPr="008D5310">
        <w:rPr>
          <w:rFonts w:eastAsia="Trebuchet MS" w:cstheme="minorHAnsi"/>
          <w:color w:val="000000"/>
          <w:lang w:eastAsia="fr-FR"/>
        </w:rPr>
        <w:t>a</w:t>
      </w:r>
      <w:r w:rsidRPr="00F81709">
        <w:rPr>
          <w:rFonts w:eastAsia="Trebuchet MS" w:cstheme="minorHAnsi"/>
          <w:color w:val="000000"/>
          <w:lang w:eastAsia="fr-FR"/>
        </w:rPr>
        <w:t xml:space="preserve"> pris connaissance des consignes affichées et des règles d’hygiène et de sécurité du présent règlement.</w:t>
      </w:r>
      <w:r w:rsidRPr="00DE3285">
        <w:t xml:space="preserve"> </w:t>
      </w:r>
      <w:r>
        <w:t xml:space="preserve">Ces règles pourront </w:t>
      </w:r>
      <w:r w:rsidRPr="00DE3285">
        <w:rPr>
          <w:rFonts w:eastAsia="Trebuchet MS" w:cstheme="minorHAnsi"/>
          <w:color w:val="000000"/>
          <w:lang w:eastAsia="fr-FR"/>
        </w:rPr>
        <w:t>être complété</w:t>
      </w:r>
      <w:r>
        <w:rPr>
          <w:rFonts w:eastAsia="Trebuchet MS" w:cstheme="minorHAnsi"/>
          <w:color w:val="000000"/>
          <w:lang w:eastAsia="fr-FR"/>
        </w:rPr>
        <w:t>es</w:t>
      </w:r>
      <w:r w:rsidRPr="00DE3285">
        <w:rPr>
          <w:rFonts w:eastAsia="Trebuchet MS" w:cstheme="minorHAnsi"/>
          <w:color w:val="000000"/>
          <w:lang w:eastAsia="fr-FR"/>
        </w:rPr>
        <w:t xml:space="preserve"> par des notes de service</w:t>
      </w:r>
      <w:r>
        <w:rPr>
          <w:rFonts w:eastAsia="Trebuchet MS" w:cstheme="minorHAnsi"/>
          <w:color w:val="000000"/>
          <w:lang w:eastAsia="fr-FR"/>
        </w:rPr>
        <w:t xml:space="preserve">. </w:t>
      </w:r>
    </w:p>
    <w:p w14:paraId="1BF1C163" w14:textId="77777777" w:rsidR="00151782" w:rsidRDefault="00151782" w:rsidP="008B5FF0">
      <w:pPr>
        <w:widowControl w:val="0"/>
        <w:suppressAutoHyphens/>
        <w:spacing w:after="0" w:line="100" w:lineRule="atLeast"/>
        <w:jc w:val="both"/>
        <w:rPr>
          <w:rFonts w:eastAsia="Trebuchet MS" w:cstheme="minorHAnsi"/>
          <w:color w:val="000000"/>
          <w:lang w:eastAsia="fr-FR"/>
        </w:rPr>
      </w:pPr>
    </w:p>
    <w:p w14:paraId="2494AAB7" w14:textId="77777777" w:rsidR="008B5FF0" w:rsidRPr="00F81709"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Le refus d’un agent de se soumettre à ces prescriptions pourra entraîner des sanctions disciplinaires.</w:t>
      </w:r>
    </w:p>
    <w:p w14:paraId="7665E759" w14:textId="77777777" w:rsidR="008B5FF0" w:rsidRDefault="008B5FF0" w:rsidP="008B5FF0">
      <w:pPr>
        <w:spacing w:after="0" w:line="240" w:lineRule="auto"/>
        <w:rPr>
          <w:rFonts w:eastAsia="Trebuchet MS" w:cstheme="minorHAnsi"/>
          <w:smallCaps/>
          <w:color w:val="000000"/>
          <w:sz w:val="26"/>
          <w:szCs w:val="20"/>
          <w:lang w:eastAsia="fr-FR"/>
        </w:rPr>
      </w:pPr>
    </w:p>
    <w:p w14:paraId="3E693C5D" w14:textId="77777777" w:rsidR="0004331C" w:rsidRDefault="00F455EA" w:rsidP="0004331C">
      <w:pPr>
        <w:pStyle w:val="Titre3"/>
        <w:spacing w:line="0" w:lineRule="atLeast"/>
      </w:pPr>
      <w:bookmarkStart w:id="71" w:name="_Toc205991622"/>
      <w:r>
        <w:t>L</w:t>
      </w:r>
      <w:r w:rsidR="006E1486">
        <w:t>e signalement des anomalies</w:t>
      </w:r>
      <w:bookmarkEnd w:id="71"/>
      <w:r w:rsidR="006E1486">
        <w:t xml:space="preserve"> </w:t>
      </w:r>
    </w:p>
    <w:p w14:paraId="663D9F83" w14:textId="77777777" w:rsidR="0004331C" w:rsidRDefault="0004331C" w:rsidP="0004331C">
      <w:pPr>
        <w:widowControl w:val="0"/>
        <w:suppressAutoHyphens/>
        <w:spacing w:after="0" w:line="0" w:lineRule="atLeast"/>
        <w:jc w:val="both"/>
      </w:pPr>
    </w:p>
    <w:p w14:paraId="651D5BB9" w14:textId="77777777" w:rsidR="006E1486" w:rsidRPr="0097713D" w:rsidRDefault="006E1486" w:rsidP="0004331C">
      <w:pPr>
        <w:widowControl w:val="0"/>
        <w:suppressAutoHyphens/>
        <w:spacing w:after="0" w:line="0" w:lineRule="atLeast"/>
        <w:jc w:val="both"/>
        <w:rPr>
          <w:rFonts w:eastAsia="Trebuchet MS" w:cstheme="minorHAnsi"/>
          <w:lang w:eastAsia="fr-FR"/>
        </w:rPr>
      </w:pPr>
      <w:r w:rsidRPr="0097713D">
        <w:rPr>
          <w:rFonts w:eastAsia="Trebuchet MS" w:cstheme="minorHAnsi"/>
          <w:lang w:eastAsia="fr-FR"/>
        </w:rPr>
        <w:t xml:space="preserve">Toute </w:t>
      </w:r>
      <w:r w:rsidR="00EE3A8D" w:rsidRPr="0097713D">
        <w:rPr>
          <w:rFonts w:eastAsia="Trebuchet MS" w:cstheme="minorHAnsi"/>
          <w:lang w:eastAsia="fr-FR"/>
        </w:rPr>
        <w:t>défaillance ou</w:t>
      </w:r>
      <w:r w:rsidR="00EE3A8D" w:rsidRPr="0097713D">
        <w:rPr>
          <w:rFonts w:eastAsia="Trebuchet MS" w:cstheme="minorHAnsi"/>
          <w:u w:val="single"/>
          <w:lang w:eastAsia="fr-FR"/>
        </w:rPr>
        <w:t xml:space="preserve"> </w:t>
      </w:r>
      <w:r w:rsidRPr="0097713D">
        <w:rPr>
          <w:rFonts w:eastAsia="Trebuchet MS" w:cstheme="minorHAnsi"/>
          <w:lang w:eastAsia="fr-FR"/>
        </w:rPr>
        <w:t xml:space="preserve">anomalie constatée </w:t>
      </w:r>
      <w:r w:rsidR="00451D23" w:rsidRPr="0097713D">
        <w:rPr>
          <w:rFonts w:eastAsia="Trebuchet MS" w:cstheme="minorHAnsi"/>
          <w:lang w:eastAsia="fr-FR"/>
        </w:rPr>
        <w:t xml:space="preserve">(manquement, disfonctionnement, usure, panne…) </w:t>
      </w:r>
      <w:r w:rsidRPr="0097713D">
        <w:rPr>
          <w:rFonts w:eastAsia="Trebuchet MS" w:cstheme="minorHAnsi"/>
          <w:lang w:eastAsia="fr-FR"/>
        </w:rPr>
        <w:t>relative à l’hygiène, la sécurité et les conditions de travail</w:t>
      </w:r>
      <w:r w:rsidR="00451D23" w:rsidRPr="0097713D">
        <w:rPr>
          <w:rFonts w:eastAsia="Trebuchet MS" w:cstheme="minorHAnsi"/>
          <w:lang w:eastAsia="fr-FR"/>
        </w:rPr>
        <w:t xml:space="preserve"> (technique</w:t>
      </w:r>
      <w:r w:rsidR="00BF2A05" w:rsidRPr="0097713D">
        <w:rPr>
          <w:rFonts w:eastAsia="Trebuchet MS" w:cstheme="minorHAnsi"/>
          <w:lang w:eastAsia="fr-FR"/>
        </w:rPr>
        <w:t>s</w:t>
      </w:r>
      <w:r w:rsidR="00451D23" w:rsidRPr="0097713D">
        <w:rPr>
          <w:rFonts w:eastAsia="Trebuchet MS" w:cstheme="minorHAnsi"/>
          <w:lang w:eastAsia="fr-FR"/>
        </w:rPr>
        <w:t>, organisationnel</w:t>
      </w:r>
      <w:r w:rsidR="00BF2A05" w:rsidRPr="0097713D">
        <w:rPr>
          <w:rFonts w:eastAsia="Trebuchet MS" w:cstheme="minorHAnsi"/>
          <w:lang w:eastAsia="fr-FR"/>
        </w:rPr>
        <w:t>les</w:t>
      </w:r>
      <w:r w:rsidR="00451D23" w:rsidRPr="0097713D">
        <w:rPr>
          <w:rFonts w:eastAsia="Trebuchet MS" w:cstheme="minorHAnsi"/>
          <w:lang w:eastAsia="fr-FR"/>
        </w:rPr>
        <w:t xml:space="preserve"> et humain</w:t>
      </w:r>
      <w:r w:rsidR="00BF2A05" w:rsidRPr="0097713D">
        <w:rPr>
          <w:rFonts w:eastAsia="Trebuchet MS" w:cstheme="minorHAnsi"/>
          <w:lang w:eastAsia="fr-FR"/>
        </w:rPr>
        <w:t>es</w:t>
      </w:r>
      <w:r w:rsidR="00451D23" w:rsidRPr="0097713D">
        <w:rPr>
          <w:rFonts w:eastAsia="Trebuchet MS" w:cstheme="minorHAnsi"/>
          <w:lang w:eastAsia="fr-FR"/>
        </w:rPr>
        <w:t> : incendie, secours, 1</w:t>
      </w:r>
      <w:r w:rsidR="00451D23" w:rsidRPr="0097713D">
        <w:rPr>
          <w:rFonts w:eastAsia="Trebuchet MS" w:cstheme="minorHAnsi"/>
          <w:vertAlign w:val="superscript"/>
          <w:lang w:eastAsia="fr-FR"/>
        </w:rPr>
        <w:t>ère</w:t>
      </w:r>
      <w:r w:rsidR="00451D23" w:rsidRPr="0097713D">
        <w:rPr>
          <w:rFonts w:eastAsia="Trebuchet MS" w:cstheme="minorHAnsi"/>
          <w:lang w:eastAsia="fr-FR"/>
        </w:rPr>
        <w:t xml:space="preserve"> urgence, équipements, </w:t>
      </w:r>
      <w:proofErr w:type="spellStart"/>
      <w:r w:rsidR="00451D23" w:rsidRPr="0097713D">
        <w:rPr>
          <w:rFonts w:eastAsia="Trebuchet MS" w:cstheme="minorHAnsi"/>
          <w:lang w:eastAsia="fr-FR"/>
        </w:rPr>
        <w:t>véhucules</w:t>
      </w:r>
      <w:proofErr w:type="spellEnd"/>
      <w:r w:rsidR="00451D23" w:rsidRPr="0097713D">
        <w:rPr>
          <w:rFonts w:eastAsia="Trebuchet MS" w:cstheme="minorHAnsi"/>
          <w:lang w:eastAsia="fr-FR"/>
        </w:rPr>
        <w:t>, engins, matériels, installations, organisation,</w:t>
      </w:r>
      <w:r w:rsidR="00BF2A05" w:rsidRPr="0097713D">
        <w:rPr>
          <w:rFonts w:eastAsia="Trebuchet MS" w:cstheme="minorHAnsi"/>
          <w:lang w:eastAsia="fr-FR"/>
        </w:rPr>
        <w:t xml:space="preserve"> équipe de travail,</w:t>
      </w:r>
      <w:r w:rsidR="00451D23" w:rsidRPr="0097713D">
        <w:rPr>
          <w:rFonts w:eastAsia="Trebuchet MS" w:cstheme="minorHAnsi"/>
          <w:lang w:eastAsia="fr-FR"/>
        </w:rPr>
        <w:t xml:space="preserve"> formation, santé…)</w:t>
      </w:r>
      <w:r w:rsidRPr="0097713D">
        <w:rPr>
          <w:rFonts w:eastAsia="Trebuchet MS" w:cstheme="minorHAnsi"/>
          <w:lang w:eastAsia="fr-FR"/>
        </w:rPr>
        <w:t xml:space="preserve">, devra être signalée auprès de l’autorité territoriale par l’intermédiaire du supérieur hiérarchique. </w:t>
      </w:r>
    </w:p>
    <w:p w14:paraId="3254C111" w14:textId="77777777" w:rsidR="006E1486" w:rsidRPr="008D5310" w:rsidRDefault="006E1486" w:rsidP="006E1486">
      <w:pPr>
        <w:widowControl w:val="0"/>
        <w:suppressAutoHyphens/>
        <w:spacing w:after="0" w:line="100" w:lineRule="atLeast"/>
        <w:jc w:val="both"/>
        <w:rPr>
          <w:rFonts w:eastAsia="Trebuchet MS" w:cstheme="minorHAnsi"/>
          <w:color w:val="000000"/>
          <w:lang w:eastAsia="fr-FR"/>
        </w:rPr>
      </w:pPr>
    </w:p>
    <w:p w14:paraId="787F827D" w14:textId="77777777" w:rsidR="006E1486" w:rsidRPr="008D5310" w:rsidRDefault="006E1486" w:rsidP="006E1486">
      <w:pPr>
        <w:widowControl w:val="0"/>
        <w:suppressAutoHyphens/>
        <w:spacing w:after="0" w:line="100" w:lineRule="atLeast"/>
        <w:jc w:val="both"/>
        <w:rPr>
          <w:rFonts w:eastAsia="Trebuchet MS" w:cstheme="minorHAnsi"/>
          <w:color w:val="000000"/>
          <w:lang w:eastAsia="fr-FR"/>
        </w:rPr>
      </w:pPr>
      <w:r w:rsidRPr="008D5310">
        <w:rPr>
          <w:rFonts w:eastAsia="Trebuchet MS" w:cstheme="minorHAnsi"/>
          <w:color w:val="000000"/>
          <w:lang w:eastAsia="fr-FR"/>
        </w:rPr>
        <w:t xml:space="preserve">Chaque agent a la possibilité d’inscrire sur le registre de santé et de sécurité au travail toutes les observations et les suggestions relatives à la prévention des risques professionnels et à l’amélioration des conditions de </w:t>
      </w:r>
      <w:proofErr w:type="gramStart"/>
      <w:r w:rsidRPr="008D5310">
        <w:rPr>
          <w:rFonts w:eastAsia="Trebuchet MS" w:cstheme="minorHAnsi"/>
          <w:color w:val="000000"/>
          <w:lang w:eastAsia="fr-FR"/>
        </w:rPr>
        <w:t>travail .</w:t>
      </w:r>
      <w:proofErr w:type="gramEnd"/>
      <w:r w:rsidRPr="008D5310">
        <w:rPr>
          <w:rFonts w:eastAsia="Trebuchet MS" w:cstheme="minorHAnsi"/>
          <w:color w:val="000000"/>
          <w:lang w:eastAsia="fr-FR"/>
        </w:rPr>
        <w:t xml:space="preserve"> </w:t>
      </w:r>
    </w:p>
    <w:p w14:paraId="4EBDE308" w14:textId="77777777" w:rsidR="006E1486" w:rsidRPr="008D5310" w:rsidRDefault="006E1486" w:rsidP="006E1486">
      <w:pPr>
        <w:widowControl w:val="0"/>
        <w:suppressAutoHyphens/>
        <w:spacing w:after="0" w:line="100" w:lineRule="atLeast"/>
        <w:jc w:val="both"/>
        <w:rPr>
          <w:rFonts w:eastAsia="Trebuchet MS" w:cstheme="minorHAnsi"/>
          <w:color w:val="000000"/>
          <w:lang w:eastAsia="fr-FR"/>
        </w:rPr>
      </w:pPr>
    </w:p>
    <w:p w14:paraId="65BB79DA" w14:textId="7CF0F1F2" w:rsidR="006E1486" w:rsidRPr="008D5310" w:rsidRDefault="006E1486" w:rsidP="006E1486">
      <w:pPr>
        <w:widowControl w:val="0"/>
        <w:suppressAutoHyphens/>
        <w:spacing w:after="0" w:line="100" w:lineRule="atLeast"/>
        <w:jc w:val="both"/>
        <w:rPr>
          <w:rFonts w:eastAsia="Trebuchet MS" w:cstheme="minorHAnsi"/>
          <w:color w:val="000000"/>
          <w:lang w:eastAsia="fr-FR"/>
        </w:rPr>
      </w:pPr>
      <w:r w:rsidRPr="008D5310">
        <w:rPr>
          <w:rFonts w:eastAsia="Trebuchet MS" w:cstheme="minorHAnsi"/>
          <w:color w:val="000000"/>
          <w:lang w:eastAsia="fr-FR"/>
        </w:rPr>
        <w:t xml:space="preserve">Ce registre est tenu par </w:t>
      </w:r>
      <w:r w:rsidRPr="008D5310">
        <w:rPr>
          <w:rFonts w:eastAsia="Trebuchet MS" w:cstheme="minorHAnsi"/>
          <w:b/>
          <w:i/>
          <w:color w:val="000000"/>
          <w:lang w:eastAsia="fr-FR"/>
        </w:rPr>
        <w:t>les assistants</w:t>
      </w:r>
      <w:r w:rsidR="00843CFF">
        <w:rPr>
          <w:rFonts w:eastAsia="Trebuchet MS" w:cstheme="minorHAnsi"/>
          <w:b/>
          <w:i/>
          <w:color w:val="000000"/>
          <w:lang w:eastAsia="fr-FR"/>
        </w:rPr>
        <w:t xml:space="preserve"> et/</w:t>
      </w:r>
      <w:r w:rsidRPr="008D5310">
        <w:rPr>
          <w:rFonts w:eastAsia="Trebuchet MS" w:cstheme="minorHAnsi"/>
          <w:b/>
          <w:i/>
          <w:color w:val="000000"/>
          <w:lang w:eastAsia="fr-FR"/>
        </w:rPr>
        <w:t>ou les conseillers de prévention (à préciser)</w:t>
      </w:r>
      <w:r w:rsidRPr="008D5310">
        <w:rPr>
          <w:rFonts w:eastAsia="Trebuchet MS" w:cstheme="minorHAnsi"/>
          <w:color w:val="000000"/>
          <w:lang w:eastAsia="fr-FR"/>
        </w:rPr>
        <w:t>.</w:t>
      </w:r>
    </w:p>
    <w:p w14:paraId="643E9921" w14:textId="77777777" w:rsidR="006E1486" w:rsidRPr="008D5310" w:rsidRDefault="006E1486" w:rsidP="006E1486">
      <w:pPr>
        <w:widowControl w:val="0"/>
        <w:suppressAutoHyphens/>
        <w:spacing w:after="0" w:line="100" w:lineRule="atLeast"/>
        <w:jc w:val="both"/>
        <w:rPr>
          <w:rFonts w:eastAsia="Trebuchet MS" w:cstheme="minorHAnsi"/>
          <w:color w:val="000000"/>
          <w:lang w:eastAsia="fr-FR"/>
        </w:rPr>
      </w:pPr>
    </w:p>
    <w:p w14:paraId="50856745" w14:textId="77777777" w:rsidR="006E1486" w:rsidRPr="008D5310" w:rsidRDefault="006E1486" w:rsidP="006E1486">
      <w:pPr>
        <w:widowControl w:val="0"/>
        <w:suppressAutoHyphens/>
        <w:spacing w:after="0" w:line="100" w:lineRule="atLeast"/>
        <w:jc w:val="both"/>
        <w:rPr>
          <w:rFonts w:eastAsia="Trebuchet MS" w:cstheme="minorHAnsi"/>
          <w:b/>
          <w:i/>
          <w:color w:val="000000"/>
          <w:lang w:eastAsia="fr-FR"/>
        </w:rPr>
      </w:pPr>
      <w:r w:rsidRPr="008D5310">
        <w:rPr>
          <w:rFonts w:eastAsia="Trebuchet MS" w:cstheme="minorHAnsi"/>
          <w:i/>
          <w:color w:val="000000"/>
          <w:lang w:eastAsia="fr-FR"/>
        </w:rPr>
        <w:t xml:space="preserve">Le cas échéant, dans les services qui accueillent du public, un registre de santé et de sécurité au travail est également mis à la disposition des usagers </w:t>
      </w:r>
      <w:r w:rsidRPr="008D5310">
        <w:rPr>
          <w:rFonts w:eastAsia="Trebuchet MS" w:cstheme="minorHAnsi"/>
          <w:b/>
          <w:i/>
          <w:color w:val="000000"/>
          <w:lang w:eastAsia="fr-FR"/>
        </w:rPr>
        <w:t xml:space="preserve">(le registre destiné aux usagers </w:t>
      </w:r>
      <w:proofErr w:type="gramStart"/>
      <w:r w:rsidRPr="008D5310">
        <w:rPr>
          <w:rFonts w:eastAsia="Trebuchet MS" w:cstheme="minorHAnsi"/>
          <w:b/>
          <w:i/>
          <w:color w:val="000000"/>
          <w:lang w:eastAsia="fr-FR"/>
        </w:rPr>
        <w:t>peut-être</w:t>
      </w:r>
      <w:proofErr w:type="gramEnd"/>
      <w:r w:rsidRPr="008D5310">
        <w:rPr>
          <w:rFonts w:eastAsia="Trebuchet MS" w:cstheme="minorHAnsi"/>
          <w:b/>
          <w:i/>
          <w:color w:val="000000"/>
          <w:lang w:eastAsia="fr-FR"/>
        </w:rPr>
        <w:t xml:space="preserve"> différent de celui destiné aux agents).</w:t>
      </w:r>
    </w:p>
    <w:p w14:paraId="28D7AB91" w14:textId="77777777" w:rsidR="006E1486" w:rsidRPr="008D5310" w:rsidRDefault="006E1486" w:rsidP="006E1486">
      <w:pPr>
        <w:widowControl w:val="0"/>
        <w:suppressAutoHyphens/>
        <w:spacing w:after="0" w:line="100" w:lineRule="atLeast"/>
        <w:jc w:val="both"/>
        <w:rPr>
          <w:rFonts w:eastAsia="Trebuchet MS" w:cstheme="minorHAnsi"/>
          <w:b/>
          <w:i/>
          <w:color w:val="000000"/>
          <w:lang w:eastAsia="fr-FR"/>
        </w:rPr>
      </w:pPr>
    </w:p>
    <w:p w14:paraId="74DDA9EC" w14:textId="77777777" w:rsidR="006E1486" w:rsidRDefault="006E1486" w:rsidP="006E1486">
      <w:pPr>
        <w:widowControl w:val="0"/>
        <w:suppressAutoHyphens/>
        <w:spacing w:after="0" w:line="100" w:lineRule="atLeast"/>
        <w:jc w:val="both"/>
        <w:rPr>
          <w:rFonts w:eastAsia="Trebuchet MS" w:cstheme="minorHAnsi"/>
          <w:i/>
          <w:color w:val="000000"/>
          <w:lang w:eastAsia="fr-FR"/>
        </w:rPr>
      </w:pPr>
      <w:r w:rsidRPr="008D5310">
        <w:rPr>
          <w:rFonts w:eastAsia="Trebuchet MS" w:cstheme="minorHAnsi"/>
          <w:b/>
          <w:i/>
          <w:color w:val="000000"/>
          <w:lang w:eastAsia="fr-FR"/>
        </w:rPr>
        <w:t>Ce ou ces registre(s) (à préciser le cas échéant)</w:t>
      </w:r>
      <w:r w:rsidRPr="008D5310">
        <w:rPr>
          <w:rFonts w:eastAsia="Trebuchet MS" w:cstheme="minorHAnsi"/>
          <w:color w:val="000000"/>
          <w:lang w:eastAsia="fr-FR"/>
        </w:rPr>
        <w:t xml:space="preserve"> est à disposition du personnel </w:t>
      </w:r>
      <w:r w:rsidRPr="008D5310">
        <w:rPr>
          <w:rFonts w:eastAsia="Trebuchet MS" w:cstheme="minorHAnsi"/>
          <w:b/>
          <w:i/>
          <w:color w:val="000000"/>
          <w:lang w:eastAsia="fr-FR"/>
        </w:rPr>
        <w:t>(préciser le lieu)</w:t>
      </w:r>
      <w:r w:rsidRPr="008D5310">
        <w:rPr>
          <w:rFonts w:eastAsia="Trebuchet MS" w:cstheme="minorHAnsi"/>
          <w:color w:val="000000"/>
          <w:lang w:eastAsia="fr-FR"/>
        </w:rPr>
        <w:t xml:space="preserve"> et des </w:t>
      </w:r>
      <w:proofErr w:type="gramStart"/>
      <w:r w:rsidRPr="008D5310">
        <w:rPr>
          <w:rFonts w:eastAsia="Trebuchet MS" w:cstheme="minorHAnsi"/>
          <w:color w:val="000000"/>
          <w:lang w:eastAsia="fr-FR"/>
        </w:rPr>
        <w:t xml:space="preserve">usagers  </w:t>
      </w:r>
      <w:r w:rsidRPr="008D5310">
        <w:rPr>
          <w:rFonts w:eastAsia="Trebuchet MS" w:cstheme="minorHAnsi"/>
          <w:b/>
          <w:i/>
          <w:lang w:eastAsia="fr-FR"/>
        </w:rPr>
        <w:t>(</w:t>
      </w:r>
      <w:proofErr w:type="gramEnd"/>
      <w:r w:rsidRPr="008D5310">
        <w:rPr>
          <w:rFonts w:eastAsia="Trebuchet MS" w:cstheme="minorHAnsi"/>
          <w:b/>
          <w:i/>
          <w:lang w:eastAsia="fr-FR"/>
        </w:rPr>
        <w:t>préciser le lieu)</w:t>
      </w:r>
    </w:p>
    <w:p w14:paraId="76CCB12D" w14:textId="77777777" w:rsidR="006E1486" w:rsidRPr="00F81709" w:rsidRDefault="006E1486" w:rsidP="006E1486">
      <w:pPr>
        <w:widowControl w:val="0"/>
        <w:suppressAutoHyphens/>
        <w:spacing w:after="0" w:line="100" w:lineRule="atLeast"/>
        <w:jc w:val="both"/>
        <w:rPr>
          <w:rFonts w:eastAsia="Trebuchet MS" w:cstheme="minorHAnsi"/>
          <w:color w:val="000000"/>
          <w:lang w:eastAsia="fr-FR"/>
        </w:rPr>
      </w:pPr>
    </w:p>
    <w:p w14:paraId="25B601A9" w14:textId="77777777" w:rsidR="006E1486" w:rsidRPr="00AA0D3A" w:rsidRDefault="006E1486" w:rsidP="006E1486">
      <w:pPr>
        <w:widowControl w:val="0"/>
        <w:suppressAutoHyphens/>
        <w:spacing w:after="0" w:line="100" w:lineRule="atLeast"/>
        <w:jc w:val="both"/>
        <w:rPr>
          <w:rFonts w:eastAsia="Trebuchet MS" w:cstheme="minorHAnsi"/>
          <w:b/>
          <w:i/>
          <w:lang w:eastAsia="fr-FR"/>
        </w:rPr>
      </w:pPr>
      <w:r w:rsidRPr="00AA0D3A">
        <w:rPr>
          <w:rFonts w:eastAsia="Trebuchet MS" w:cstheme="minorHAnsi"/>
          <w:b/>
          <w:i/>
          <w:lang w:eastAsia="fr-FR"/>
        </w:rPr>
        <w:t>Possibilité d’indiquer le circuit de traitement de ces remontées</w:t>
      </w:r>
    </w:p>
    <w:p w14:paraId="526A830A" w14:textId="77777777" w:rsidR="006E1486" w:rsidRDefault="006E1486" w:rsidP="008B5FF0">
      <w:pPr>
        <w:widowControl w:val="0"/>
        <w:suppressAutoHyphens/>
        <w:spacing w:after="0" w:line="100" w:lineRule="atLeast"/>
        <w:jc w:val="both"/>
        <w:rPr>
          <w:rFonts w:eastAsia="Trebuchet MS" w:cstheme="minorHAnsi"/>
          <w:color w:val="000000"/>
          <w:lang w:eastAsia="fr-FR"/>
        </w:rPr>
      </w:pPr>
    </w:p>
    <w:p w14:paraId="5B31FDE2" w14:textId="77777777" w:rsidR="008B5FF0" w:rsidRPr="002C15E2" w:rsidRDefault="00F455EA" w:rsidP="00EA38BD">
      <w:pPr>
        <w:pStyle w:val="Titre3"/>
      </w:pPr>
      <w:bookmarkStart w:id="72" w:name="_Toc205991623"/>
      <w:r>
        <w:t>L</w:t>
      </w:r>
      <w:r w:rsidR="006E1486">
        <w:t xml:space="preserve">a </w:t>
      </w:r>
      <w:r w:rsidR="00EE3A8D" w:rsidRPr="0097713D">
        <w:t>santé et la</w:t>
      </w:r>
      <w:r w:rsidR="00EE3A8D">
        <w:rPr>
          <w:color w:val="FF0000"/>
          <w:u w:val="single"/>
        </w:rPr>
        <w:t xml:space="preserve"> </w:t>
      </w:r>
      <w:r w:rsidR="006E1486">
        <w:t>sécurité des personnes</w:t>
      </w:r>
      <w:bookmarkEnd w:id="72"/>
    </w:p>
    <w:p w14:paraId="27E5AC7B" w14:textId="77777777" w:rsidR="008B5FF0" w:rsidRDefault="008B5FF0" w:rsidP="008B5FF0">
      <w:pPr>
        <w:widowControl w:val="0"/>
        <w:suppressAutoHyphens/>
        <w:spacing w:after="0" w:line="100" w:lineRule="atLeast"/>
        <w:rPr>
          <w:rFonts w:eastAsia="Calibri" w:cstheme="minorHAnsi"/>
          <w:szCs w:val="20"/>
          <w:lang w:eastAsia="fr-FR"/>
        </w:rPr>
      </w:pPr>
    </w:p>
    <w:p w14:paraId="3116BB4F" w14:textId="77777777" w:rsidR="00EE3A8D" w:rsidRPr="0097713D" w:rsidRDefault="00EE3A8D" w:rsidP="008B5FF0">
      <w:pPr>
        <w:widowControl w:val="0"/>
        <w:suppressAutoHyphens/>
        <w:spacing w:after="0" w:line="100" w:lineRule="atLeast"/>
        <w:rPr>
          <w:rFonts w:eastAsia="Calibri" w:cstheme="minorHAnsi"/>
          <w:szCs w:val="20"/>
          <w:lang w:eastAsia="fr-FR"/>
        </w:rPr>
      </w:pPr>
      <w:r w:rsidRPr="0097713D">
        <w:t>L’autorité territoriale veille à la mise en œuvre de toutes les mesures de prévention des risques professionnels nécessaires pour assurer les conditions d’hygiène et de sécurité de nature à préserver la santé et l’intégrité physique des agents.</w:t>
      </w:r>
    </w:p>
    <w:p w14:paraId="501C8A42" w14:textId="77777777" w:rsidR="00EE3A8D" w:rsidRPr="0097713D" w:rsidRDefault="00EE3A8D" w:rsidP="008B5FF0">
      <w:pPr>
        <w:widowControl w:val="0"/>
        <w:suppressAutoHyphens/>
        <w:spacing w:after="0" w:line="100" w:lineRule="atLeast"/>
        <w:rPr>
          <w:rFonts w:eastAsia="Calibri" w:cstheme="minorHAnsi"/>
          <w:szCs w:val="20"/>
          <w:lang w:eastAsia="fr-FR"/>
        </w:rPr>
      </w:pPr>
    </w:p>
    <w:p w14:paraId="71F0E788" w14:textId="77777777" w:rsidR="00EE3A8D" w:rsidRPr="0097713D" w:rsidRDefault="00EE3A8D" w:rsidP="008B5FF0">
      <w:pPr>
        <w:widowControl w:val="0"/>
        <w:suppressAutoHyphens/>
        <w:spacing w:after="0" w:line="100" w:lineRule="atLeast"/>
        <w:rPr>
          <w:rFonts w:eastAsia="Calibri" w:cstheme="minorHAnsi"/>
          <w:szCs w:val="20"/>
          <w:lang w:eastAsia="fr-FR"/>
        </w:rPr>
      </w:pPr>
      <w:r w:rsidRPr="0097713D">
        <w:t>Certaines activités nécessitent des autorisations de conduite (engins…) ou des habilitations (</w:t>
      </w:r>
      <w:r w:rsidR="006B1CE6" w:rsidRPr="0097713D">
        <w:t>install</w:t>
      </w:r>
      <w:r w:rsidR="00DA167B" w:rsidRPr="0097713D">
        <w:t xml:space="preserve">ations </w:t>
      </w:r>
      <w:r w:rsidRPr="0097713D">
        <w:t>électrique</w:t>
      </w:r>
      <w:r w:rsidR="00DA167B" w:rsidRPr="0097713D">
        <w:t>s...</w:t>
      </w:r>
      <w:r w:rsidRPr="0097713D">
        <w:t>) délivrées par l’autorité territoriale au vu de l’aptitude professionnelle, médicale et d’une formation spécifique.</w:t>
      </w:r>
    </w:p>
    <w:p w14:paraId="41EF3947" w14:textId="77777777" w:rsidR="00EE3A8D" w:rsidRPr="0097713D" w:rsidRDefault="00EE3A8D" w:rsidP="008B5FF0">
      <w:pPr>
        <w:widowControl w:val="0"/>
        <w:suppressAutoHyphens/>
        <w:spacing w:after="0" w:line="100" w:lineRule="atLeast"/>
        <w:rPr>
          <w:rFonts w:eastAsia="Calibri" w:cstheme="minorHAnsi"/>
          <w:szCs w:val="20"/>
          <w:lang w:eastAsia="fr-FR"/>
        </w:rPr>
      </w:pPr>
    </w:p>
    <w:p w14:paraId="11752FCA" w14:textId="77777777" w:rsidR="00EE3A8D" w:rsidRPr="0097713D" w:rsidRDefault="00EE3A8D" w:rsidP="006E1486">
      <w:pPr>
        <w:widowControl w:val="0"/>
        <w:suppressAutoHyphens/>
        <w:spacing w:after="0" w:line="100" w:lineRule="atLeast"/>
        <w:jc w:val="both"/>
        <w:rPr>
          <w:rFonts w:eastAsia="Trebuchet MS" w:cstheme="minorHAnsi"/>
          <w:lang w:eastAsia="fr-FR"/>
        </w:rPr>
      </w:pPr>
      <w:r w:rsidRPr="0097713D">
        <w:t>Nul ne doit subir d’agissement sexiste, défini comme tout agissement lié au sexe d’une personne, ayant pour objet ou pour effet de porter atteinte à sa dignité ou de créer un environnement intimidant, hostile, dégradant, humiliant ou offensant.</w:t>
      </w:r>
    </w:p>
    <w:p w14:paraId="23A5303A" w14:textId="77777777" w:rsidR="006E1486" w:rsidRPr="0097713D" w:rsidRDefault="006E1486" w:rsidP="006E1486">
      <w:pPr>
        <w:widowControl w:val="0"/>
        <w:suppressAutoHyphens/>
        <w:spacing w:after="0" w:line="100" w:lineRule="atLeast"/>
        <w:jc w:val="both"/>
        <w:rPr>
          <w:rFonts w:eastAsia="Trebuchet MS" w:cstheme="minorHAnsi"/>
          <w:strike/>
          <w:lang w:eastAsia="fr-FR"/>
        </w:rPr>
      </w:pPr>
      <w:r w:rsidRPr="0097713D">
        <w:rPr>
          <w:rFonts w:eastAsia="Trebuchet MS" w:cstheme="minorHAnsi"/>
          <w:lang w:eastAsia="fr-FR"/>
        </w:rPr>
        <w:t xml:space="preserve">Chaque agent doit veiller à sa santé et sa sécurité personnelle, à celle de ses collègues et de toute personne présente dans les locaux de l’établissement. </w:t>
      </w:r>
    </w:p>
    <w:p w14:paraId="1337E110" w14:textId="1020A07D" w:rsidR="008D5310" w:rsidRDefault="008D5310" w:rsidP="006E1486">
      <w:pPr>
        <w:widowControl w:val="0"/>
        <w:suppressAutoHyphens/>
        <w:spacing w:after="0" w:line="100" w:lineRule="atLeast"/>
        <w:jc w:val="both"/>
        <w:rPr>
          <w:rFonts w:eastAsia="Trebuchet MS" w:cstheme="minorHAnsi"/>
          <w:lang w:eastAsia="fr-FR"/>
        </w:rPr>
      </w:pPr>
    </w:p>
    <w:p w14:paraId="4EB9A118" w14:textId="77777777" w:rsidR="0095316E" w:rsidRPr="0097713D" w:rsidRDefault="0095316E" w:rsidP="006E1486">
      <w:pPr>
        <w:widowControl w:val="0"/>
        <w:suppressAutoHyphens/>
        <w:spacing w:after="0" w:line="100" w:lineRule="atLeast"/>
        <w:jc w:val="both"/>
        <w:rPr>
          <w:rFonts w:eastAsia="Trebuchet MS" w:cstheme="minorHAnsi"/>
          <w:lang w:eastAsia="fr-FR"/>
        </w:rPr>
      </w:pPr>
    </w:p>
    <w:p w14:paraId="61C1DAEF" w14:textId="77777777" w:rsidR="0035085B" w:rsidRPr="0097713D" w:rsidRDefault="006E1486" w:rsidP="006E1486">
      <w:pPr>
        <w:widowControl w:val="0"/>
        <w:suppressAutoHyphens/>
        <w:spacing w:after="0" w:line="100" w:lineRule="atLeast"/>
        <w:jc w:val="both"/>
        <w:rPr>
          <w:rFonts w:eastAsia="Trebuchet MS" w:cstheme="minorHAnsi"/>
          <w:lang w:eastAsia="fr-FR"/>
        </w:rPr>
      </w:pPr>
      <w:r w:rsidRPr="0097713D">
        <w:rPr>
          <w:rFonts w:eastAsia="Trebuchet MS" w:cstheme="minorHAnsi"/>
          <w:b/>
          <w:i/>
          <w:lang w:eastAsia="fr-FR"/>
        </w:rPr>
        <w:lastRenderedPageBreak/>
        <w:t>L’autorité territoriale ou le supérieur hiérarchique (à préciser)</w:t>
      </w:r>
      <w:r w:rsidRPr="0097713D">
        <w:rPr>
          <w:rFonts w:eastAsia="Trebuchet MS" w:cstheme="minorHAnsi"/>
          <w:lang w:eastAsia="fr-FR"/>
        </w:rPr>
        <w:t xml:space="preserve"> se réserve en outre le droit de retirer de son poste, tout agent présentant un comportement inhabituel, incompatible avec l’exercice en sécurité de ses missions. </w:t>
      </w:r>
    </w:p>
    <w:p w14:paraId="64F8DE89" w14:textId="77777777" w:rsidR="0035085B" w:rsidRPr="0097713D" w:rsidRDefault="0035085B" w:rsidP="006E1486">
      <w:pPr>
        <w:widowControl w:val="0"/>
        <w:suppressAutoHyphens/>
        <w:spacing w:after="0" w:line="100" w:lineRule="atLeast"/>
        <w:jc w:val="both"/>
        <w:rPr>
          <w:rFonts w:eastAsia="Trebuchet MS" w:cstheme="minorHAnsi"/>
          <w:lang w:eastAsia="fr-FR"/>
        </w:rPr>
      </w:pPr>
    </w:p>
    <w:p w14:paraId="11D9A79F" w14:textId="77777777" w:rsidR="008D5310" w:rsidRPr="0097713D" w:rsidRDefault="000E68E0" w:rsidP="006E1486">
      <w:pPr>
        <w:widowControl w:val="0"/>
        <w:suppressAutoHyphens/>
        <w:spacing w:after="0" w:line="100" w:lineRule="atLeast"/>
        <w:jc w:val="both"/>
        <w:rPr>
          <w:rFonts w:eastAsia="Trebuchet MS" w:cstheme="minorHAnsi"/>
          <w:lang w:eastAsia="fr-FR"/>
        </w:rPr>
      </w:pPr>
      <w:bookmarkStart w:id="73" w:name="_Hlk29464857"/>
      <w:r w:rsidRPr="0097713D">
        <w:rPr>
          <w:rFonts w:eastAsia="Trebuchet MS" w:cstheme="minorHAnsi"/>
          <w:lang w:eastAsia="fr-FR"/>
        </w:rPr>
        <w:t>Le protocole de prise en charge est annexé au présent règlement.</w:t>
      </w:r>
    </w:p>
    <w:bookmarkEnd w:id="73"/>
    <w:p w14:paraId="66002FFD" w14:textId="77777777" w:rsidR="008D5310" w:rsidRDefault="008D5310" w:rsidP="006E1486">
      <w:pPr>
        <w:widowControl w:val="0"/>
        <w:suppressAutoHyphens/>
        <w:spacing w:after="0" w:line="100" w:lineRule="atLeast"/>
        <w:jc w:val="both"/>
        <w:rPr>
          <w:rFonts w:eastAsia="Trebuchet MS" w:cstheme="minorHAnsi"/>
          <w:color w:val="000000"/>
          <w:lang w:eastAsia="fr-FR"/>
        </w:rPr>
      </w:pPr>
    </w:p>
    <w:p w14:paraId="303DE3B7" w14:textId="77777777" w:rsidR="006E1486" w:rsidRPr="006F09E2" w:rsidRDefault="006E1486" w:rsidP="00441207">
      <w:pPr>
        <w:pStyle w:val="Sous-titre"/>
      </w:pPr>
      <w:r w:rsidRPr="006F09E2">
        <w:t>Droit de retrait</w:t>
      </w:r>
    </w:p>
    <w:p w14:paraId="39FAA5F1" w14:textId="77777777" w:rsidR="00EC3A26" w:rsidRPr="00EC3A26" w:rsidRDefault="00EC3A26" w:rsidP="00EC3A26">
      <w:pPr>
        <w:widowControl w:val="0"/>
        <w:suppressAutoHyphens/>
        <w:spacing w:after="0" w:line="100" w:lineRule="atLeast"/>
        <w:jc w:val="both"/>
        <w:rPr>
          <w:rFonts w:eastAsia="Trebuchet MS" w:cstheme="minorHAnsi"/>
          <w:lang w:eastAsia="fr-FR"/>
        </w:rPr>
      </w:pPr>
      <w:r w:rsidRPr="00EC3A26">
        <w:rPr>
          <w:rFonts w:eastAsia="Trebuchet MS" w:cstheme="minorHAnsi"/>
          <w:lang w:eastAsia="fr-FR"/>
        </w:rPr>
        <w:t>Si un agent a un motif raisonnable de penser que sa situation de travail présente un danger grave et imminent pour sa vie ou pour sa santé ou s'il constate une défectuosité dans les systèmes de protection, il en avise immédiatement son supérieur hiérarchique.</w:t>
      </w:r>
    </w:p>
    <w:p w14:paraId="5FBCE70A" w14:textId="77777777" w:rsidR="00EC3A26" w:rsidRPr="00EC3A26" w:rsidRDefault="00EC3A26" w:rsidP="00EC3A26">
      <w:pPr>
        <w:widowControl w:val="0"/>
        <w:suppressAutoHyphens/>
        <w:spacing w:after="0" w:line="100" w:lineRule="atLeast"/>
        <w:jc w:val="both"/>
        <w:rPr>
          <w:rFonts w:eastAsia="Trebuchet MS" w:cstheme="minorHAnsi"/>
          <w:lang w:eastAsia="fr-FR"/>
        </w:rPr>
      </w:pPr>
      <w:r w:rsidRPr="00EC3A26">
        <w:rPr>
          <w:rFonts w:eastAsia="Trebuchet MS" w:cstheme="minorHAnsi"/>
          <w:lang w:eastAsia="fr-FR"/>
        </w:rPr>
        <w:t xml:space="preserve">Il peut se retirer d'une telle situation. </w:t>
      </w:r>
    </w:p>
    <w:p w14:paraId="6CF85853" w14:textId="77777777" w:rsidR="00EC3A26" w:rsidRPr="00EC3A26" w:rsidRDefault="00EC3A26" w:rsidP="00EC3A26">
      <w:pPr>
        <w:widowControl w:val="0"/>
        <w:suppressAutoHyphens/>
        <w:spacing w:after="0" w:line="100" w:lineRule="atLeast"/>
        <w:jc w:val="both"/>
        <w:rPr>
          <w:rFonts w:eastAsia="Trebuchet MS" w:cstheme="minorHAnsi"/>
          <w:lang w:eastAsia="fr-FR"/>
        </w:rPr>
      </w:pPr>
      <w:r w:rsidRPr="00EC3A26">
        <w:rPr>
          <w:rFonts w:eastAsia="Trebuchet MS" w:cstheme="minorHAnsi"/>
          <w:lang w:eastAsia="fr-FR"/>
        </w:rPr>
        <w:t>La faculté ouverte au présent article doit s'exercer de telle manière qu'elle ne puisse créer pour autrui une nouvelle situation de danger grave et imminent.</w:t>
      </w:r>
    </w:p>
    <w:p w14:paraId="51559F0C" w14:textId="0E61655C" w:rsidR="006E1486" w:rsidRPr="0097713D" w:rsidRDefault="00EC3A26" w:rsidP="00EC3A26">
      <w:pPr>
        <w:widowControl w:val="0"/>
        <w:suppressAutoHyphens/>
        <w:spacing w:after="0" w:line="100" w:lineRule="atLeast"/>
        <w:jc w:val="both"/>
        <w:rPr>
          <w:rFonts w:eastAsia="Trebuchet MS" w:cstheme="minorHAnsi"/>
          <w:lang w:eastAsia="fr-FR"/>
        </w:rPr>
      </w:pPr>
      <w:r w:rsidRPr="00EC3A26">
        <w:rPr>
          <w:rFonts w:eastAsia="Trebuchet MS" w:cstheme="minorHAnsi"/>
          <w:lang w:eastAsia="fr-FR"/>
        </w:rPr>
        <w:t>Si un membre du CT/CHSCT constate, notamment par l'intermédiaire de l’agent qui s'est retiré d'une situation de travail, qu'il existe une cause de danger grave et imminent, il en avise immédiatement l'autorité territoriale et consigne cet avis dans le registre spécial règlementaire</w:t>
      </w:r>
    </w:p>
    <w:p w14:paraId="5CC378B5" w14:textId="77777777" w:rsidR="0004331C" w:rsidRPr="008D64AB" w:rsidRDefault="0004331C" w:rsidP="0004331C">
      <w:pPr>
        <w:widowControl w:val="0"/>
        <w:suppressAutoHyphens/>
        <w:spacing w:after="0" w:line="100" w:lineRule="atLeast"/>
        <w:jc w:val="both"/>
        <w:rPr>
          <w:rFonts w:eastAsia="Trebuchet MS" w:cstheme="minorHAnsi"/>
          <w:color w:val="000000"/>
          <w:lang w:eastAsia="fr-FR"/>
        </w:rPr>
      </w:pPr>
    </w:p>
    <w:p w14:paraId="51FAA06E" w14:textId="77777777" w:rsidR="006E1486" w:rsidRPr="008D64AB" w:rsidRDefault="006E1486" w:rsidP="0004331C">
      <w:pPr>
        <w:widowControl w:val="0"/>
        <w:suppressAutoHyphens/>
        <w:spacing w:after="0" w:line="100" w:lineRule="atLeast"/>
        <w:jc w:val="both"/>
        <w:rPr>
          <w:rFonts w:eastAsia="Trebuchet MS" w:cstheme="minorHAnsi"/>
          <w:color w:val="000000"/>
          <w:lang w:eastAsia="fr-FR"/>
        </w:rPr>
      </w:pPr>
      <w:r w:rsidRPr="008D64AB">
        <w:rPr>
          <w:rFonts w:eastAsia="Trebuchet MS" w:cstheme="minorHAnsi"/>
          <w:color w:val="000000"/>
          <w:lang w:eastAsia="fr-FR"/>
        </w:rPr>
        <w:t>Il ne pourra être demandé à l’agent ayant exercé son droit de retrait de reprendre son activité si une situation de danger grave et imminent persiste. Aucune sanction ne pourra être prise, ni aucune retenue de rémunération effectuée à l’encontre de l’agent ayant exercé son droit de retrait.</w:t>
      </w:r>
    </w:p>
    <w:p w14:paraId="16E96C49" w14:textId="77777777" w:rsidR="0004331C" w:rsidRPr="008D64AB" w:rsidRDefault="0004331C" w:rsidP="0004331C">
      <w:pPr>
        <w:widowControl w:val="0"/>
        <w:suppressAutoHyphens/>
        <w:spacing w:after="0" w:line="100" w:lineRule="atLeast"/>
        <w:jc w:val="both"/>
        <w:rPr>
          <w:rFonts w:eastAsia="Trebuchet MS" w:cstheme="minorHAnsi"/>
          <w:color w:val="000000"/>
          <w:lang w:eastAsia="fr-FR"/>
        </w:rPr>
      </w:pPr>
    </w:p>
    <w:p w14:paraId="13EBFB92" w14:textId="77777777" w:rsidR="00151782" w:rsidRPr="008D64AB" w:rsidRDefault="006E1486" w:rsidP="0004331C">
      <w:pPr>
        <w:widowControl w:val="0"/>
        <w:suppressAutoHyphens/>
        <w:spacing w:after="0" w:line="100" w:lineRule="atLeast"/>
        <w:jc w:val="both"/>
        <w:rPr>
          <w:rFonts w:eastAsia="Trebuchet MS" w:cstheme="minorHAnsi"/>
          <w:color w:val="000000"/>
          <w:lang w:eastAsia="fr-FR"/>
        </w:rPr>
      </w:pPr>
      <w:r w:rsidRPr="008D64AB">
        <w:rPr>
          <w:rFonts w:eastAsia="Trebuchet MS" w:cstheme="minorHAnsi"/>
          <w:color w:val="000000"/>
          <w:lang w:eastAsia="fr-FR"/>
        </w:rPr>
        <w:t xml:space="preserve">Ce droit de retrait individuel ne peut s’exercer que s’il ne crée pas une nouvelle situation de danger grave et imminent pour autrui. </w:t>
      </w:r>
    </w:p>
    <w:p w14:paraId="5F1EDBB7" w14:textId="77777777" w:rsidR="00151782" w:rsidRPr="008D64AB" w:rsidRDefault="00151782" w:rsidP="0004331C">
      <w:pPr>
        <w:widowControl w:val="0"/>
        <w:suppressAutoHyphens/>
        <w:spacing w:after="0" w:line="100" w:lineRule="atLeast"/>
        <w:jc w:val="both"/>
        <w:rPr>
          <w:rFonts w:eastAsia="Trebuchet MS" w:cstheme="minorHAnsi"/>
          <w:color w:val="000000"/>
          <w:lang w:eastAsia="fr-FR"/>
        </w:rPr>
      </w:pPr>
    </w:p>
    <w:p w14:paraId="3DDFE6DA" w14:textId="77777777" w:rsidR="006E1486" w:rsidRDefault="006E1486" w:rsidP="0004331C">
      <w:pPr>
        <w:widowControl w:val="0"/>
        <w:suppressAutoHyphens/>
        <w:spacing w:after="0" w:line="100" w:lineRule="atLeast"/>
        <w:jc w:val="both"/>
        <w:rPr>
          <w:rFonts w:eastAsia="Trebuchet MS" w:cstheme="minorHAnsi"/>
          <w:color w:val="000000"/>
          <w:lang w:eastAsia="fr-FR"/>
        </w:rPr>
      </w:pPr>
      <w:r w:rsidRPr="008D64AB">
        <w:rPr>
          <w:rFonts w:eastAsia="Trebuchet MS" w:cstheme="minorHAnsi"/>
          <w:color w:val="000000"/>
          <w:lang w:eastAsia="fr-FR"/>
        </w:rPr>
        <w:t xml:space="preserve">Après enquête administrative de l’autorité territoriale et le cas échéant après réunion du Comité d’Hygiène de Sécurité et des Conditions de Travail, si un agent quitte sa situation de travail, en invoquant un droit de retrait dû à une situation </w:t>
      </w:r>
      <w:r w:rsidR="00620840" w:rsidRPr="008D64AB">
        <w:rPr>
          <w:rFonts w:eastAsia="Trebuchet MS" w:cstheme="minorHAnsi"/>
          <w:color w:val="000000"/>
          <w:lang w:eastAsia="fr-FR"/>
        </w:rPr>
        <w:t xml:space="preserve">ne </w:t>
      </w:r>
      <w:r w:rsidRPr="008D64AB">
        <w:rPr>
          <w:rFonts w:eastAsia="Trebuchet MS" w:cstheme="minorHAnsi"/>
          <w:color w:val="000000"/>
          <w:lang w:eastAsia="fr-FR"/>
        </w:rPr>
        <w:t xml:space="preserve">présentant </w:t>
      </w:r>
      <w:r w:rsidR="00620840" w:rsidRPr="008D64AB">
        <w:rPr>
          <w:rFonts w:eastAsia="Trebuchet MS" w:cstheme="minorHAnsi"/>
          <w:color w:val="000000"/>
          <w:lang w:eastAsia="fr-FR"/>
        </w:rPr>
        <w:t xml:space="preserve">pas manifestement </w:t>
      </w:r>
      <w:r w:rsidRPr="008D64AB">
        <w:rPr>
          <w:rFonts w:eastAsia="Trebuchet MS" w:cstheme="minorHAnsi"/>
          <w:color w:val="000000"/>
          <w:lang w:eastAsia="fr-FR"/>
        </w:rPr>
        <w:t xml:space="preserve">un </w:t>
      </w:r>
      <w:r w:rsidR="00620840" w:rsidRPr="008D64AB">
        <w:rPr>
          <w:rFonts w:eastAsia="Trebuchet MS" w:cstheme="minorHAnsi"/>
          <w:color w:val="000000"/>
          <w:lang w:eastAsia="fr-FR"/>
        </w:rPr>
        <w:t xml:space="preserve">caractère de </w:t>
      </w:r>
      <w:r w:rsidRPr="008D64AB">
        <w:rPr>
          <w:rFonts w:eastAsia="Trebuchet MS" w:cstheme="minorHAnsi"/>
          <w:color w:val="000000"/>
          <w:lang w:eastAsia="fr-FR"/>
        </w:rPr>
        <w:t xml:space="preserve">danger grave et imminent, cela </w:t>
      </w:r>
      <w:r w:rsidR="00620840" w:rsidRPr="008D64AB">
        <w:rPr>
          <w:rFonts w:eastAsia="Trebuchet MS" w:cstheme="minorHAnsi"/>
          <w:color w:val="000000"/>
          <w:lang w:eastAsia="fr-FR"/>
        </w:rPr>
        <w:t>pourrait être</w:t>
      </w:r>
      <w:r w:rsidRPr="008D64AB">
        <w:rPr>
          <w:rFonts w:eastAsia="Trebuchet MS" w:cstheme="minorHAnsi"/>
          <w:color w:val="000000"/>
          <w:lang w:eastAsia="fr-FR"/>
        </w:rPr>
        <w:t xml:space="preserve"> considéré comme une absence de service fait voire un abandon de poste fautif qui pourra</w:t>
      </w:r>
      <w:r w:rsidR="00620840" w:rsidRPr="008D64AB">
        <w:rPr>
          <w:rFonts w:eastAsia="Trebuchet MS" w:cstheme="minorHAnsi"/>
          <w:color w:val="000000"/>
          <w:lang w:eastAsia="fr-FR"/>
        </w:rPr>
        <w:t>it</w:t>
      </w:r>
      <w:r w:rsidRPr="008D64AB">
        <w:rPr>
          <w:rFonts w:eastAsia="Trebuchet MS" w:cstheme="minorHAnsi"/>
          <w:color w:val="000000"/>
          <w:lang w:eastAsia="fr-FR"/>
        </w:rPr>
        <w:t xml:space="preserve"> être sanctionné.</w:t>
      </w:r>
    </w:p>
    <w:p w14:paraId="51A81E33" w14:textId="77777777" w:rsidR="0004331C" w:rsidRDefault="0004331C" w:rsidP="0004331C">
      <w:pPr>
        <w:widowControl w:val="0"/>
        <w:suppressAutoHyphens/>
        <w:spacing w:after="0" w:line="100" w:lineRule="atLeast"/>
        <w:jc w:val="both"/>
        <w:rPr>
          <w:rFonts w:eastAsia="Trebuchet MS" w:cstheme="minorHAnsi"/>
          <w:color w:val="000000"/>
          <w:lang w:eastAsia="fr-FR"/>
        </w:rPr>
      </w:pPr>
    </w:p>
    <w:p w14:paraId="399B5EAC" w14:textId="4174303C" w:rsidR="006E1486" w:rsidRPr="00075C57" w:rsidRDefault="006E1486" w:rsidP="0004331C">
      <w:pPr>
        <w:widowControl w:val="0"/>
        <w:suppressAutoHyphens/>
        <w:spacing w:after="0" w:line="100" w:lineRule="atLeast"/>
        <w:jc w:val="both"/>
        <w:rPr>
          <w:rFonts w:eastAsia="Trebuchet MS" w:cstheme="minorHAnsi"/>
          <w:lang w:eastAsia="fr-FR"/>
        </w:rPr>
      </w:pPr>
      <w:r w:rsidRPr="00075C57">
        <w:rPr>
          <w:rFonts w:eastAsia="Trebuchet MS" w:cstheme="minorHAnsi"/>
          <w:lang w:eastAsia="fr-FR"/>
        </w:rPr>
        <w:t>La procédure de retrait est annexée au présent règlement.</w:t>
      </w:r>
    </w:p>
    <w:p w14:paraId="452A50FD" w14:textId="77777777" w:rsidR="00F455EA" w:rsidRDefault="00F455EA" w:rsidP="00F455EA">
      <w:pPr>
        <w:widowControl w:val="0"/>
        <w:suppressAutoHyphens/>
        <w:spacing w:after="0" w:line="100" w:lineRule="atLeast"/>
        <w:jc w:val="both"/>
        <w:rPr>
          <w:rFonts w:eastAsia="Trebuchet MS" w:cstheme="minorHAnsi"/>
          <w:smallCaps/>
          <w:color w:val="000000"/>
          <w:sz w:val="26"/>
          <w:szCs w:val="20"/>
          <w:lang w:eastAsia="fr-FR"/>
        </w:rPr>
      </w:pPr>
    </w:p>
    <w:p w14:paraId="0371D208" w14:textId="77777777" w:rsidR="008B5FF0" w:rsidRPr="002C15E2" w:rsidRDefault="00F455EA" w:rsidP="00EA38BD">
      <w:pPr>
        <w:pStyle w:val="Titre3"/>
      </w:pPr>
      <w:bookmarkStart w:id="74" w:name="_Toc205991624"/>
      <w:r>
        <w:t>Les r</w:t>
      </w:r>
      <w:r w:rsidR="00C97083" w:rsidRPr="002C15E2">
        <w:t>ègles relatives à l’utilisation</w:t>
      </w:r>
      <w:r>
        <w:t xml:space="preserve"> des</w:t>
      </w:r>
      <w:r w:rsidR="008B5FF0" w:rsidRPr="002C15E2">
        <w:t xml:space="preserve"> véhicules et engins</w:t>
      </w:r>
      <w:bookmarkEnd w:id="74"/>
    </w:p>
    <w:p w14:paraId="40932166" w14:textId="77777777" w:rsidR="008B5FF0" w:rsidRPr="00F5752B" w:rsidRDefault="008B5FF0" w:rsidP="008B5FF0">
      <w:pPr>
        <w:widowControl w:val="0"/>
        <w:suppressAutoHyphens/>
        <w:spacing w:after="0" w:line="100" w:lineRule="atLeast"/>
        <w:rPr>
          <w:rFonts w:eastAsia="Calibri" w:cstheme="minorHAnsi"/>
          <w:szCs w:val="20"/>
          <w:lang w:eastAsia="fr-FR"/>
        </w:rPr>
      </w:pPr>
    </w:p>
    <w:p w14:paraId="67750B23" w14:textId="77777777" w:rsidR="008B5FF0" w:rsidRPr="0097713D" w:rsidRDefault="008B5FF0" w:rsidP="00B2059D">
      <w:pPr>
        <w:widowControl w:val="0"/>
        <w:suppressAutoHyphens/>
        <w:spacing w:after="0" w:line="100" w:lineRule="atLeast"/>
        <w:jc w:val="both"/>
        <w:rPr>
          <w:rFonts w:eastAsia="Trebuchet MS" w:cstheme="minorHAnsi"/>
          <w:lang w:eastAsia="fr-FR"/>
        </w:rPr>
      </w:pPr>
      <w:r w:rsidRPr="0097713D">
        <w:rPr>
          <w:rFonts w:eastAsia="Trebuchet MS" w:cstheme="minorHAnsi"/>
          <w:lang w:eastAsia="fr-FR"/>
        </w:rPr>
        <w:t>Seuls sont admis à utiliser les véhicules ou engins collectifs appartenant en propre à la collectivité ou mis à sa disposition à quelque titre que ce soit, les agents en possession</w:t>
      </w:r>
      <w:r w:rsidR="00B2059D" w:rsidRPr="0097713D">
        <w:rPr>
          <w:rFonts w:eastAsia="Trebuchet MS" w:cstheme="minorHAnsi"/>
          <w:lang w:eastAsia="fr-FR"/>
        </w:rPr>
        <w:t xml:space="preserve"> de</w:t>
      </w:r>
      <w:r w:rsidRPr="0097713D">
        <w:rPr>
          <w:rFonts w:eastAsia="Trebuchet MS" w:cstheme="minorHAnsi"/>
          <w:lang w:eastAsia="fr-FR"/>
        </w:rPr>
        <w:t xml:space="preserve"> l’autorisation nominative de conduite établie et délivrée par l’autorité territoriale</w:t>
      </w:r>
      <w:r w:rsidR="00B2059D" w:rsidRPr="0097713D">
        <w:rPr>
          <w:rFonts w:eastAsia="Trebuchet MS" w:cstheme="minorHAnsi"/>
          <w:lang w:eastAsia="fr-FR"/>
        </w:rPr>
        <w:t>.</w:t>
      </w:r>
    </w:p>
    <w:p w14:paraId="103929B1" w14:textId="77777777" w:rsidR="00B2059D" w:rsidRPr="0097713D" w:rsidRDefault="00B2059D" w:rsidP="00B2059D">
      <w:pPr>
        <w:widowControl w:val="0"/>
        <w:suppressAutoHyphens/>
        <w:spacing w:after="0" w:line="100" w:lineRule="atLeast"/>
        <w:jc w:val="both"/>
        <w:rPr>
          <w:rFonts w:eastAsia="Trebuchet MS" w:cstheme="minorHAnsi"/>
          <w:lang w:eastAsia="fr-FR"/>
        </w:rPr>
      </w:pPr>
    </w:p>
    <w:p w14:paraId="7C0114F5" w14:textId="77777777" w:rsidR="008B5FF0" w:rsidRPr="0097713D" w:rsidRDefault="008B5FF0" w:rsidP="008B5FF0">
      <w:pPr>
        <w:widowControl w:val="0"/>
        <w:suppressAutoHyphens/>
        <w:spacing w:after="0" w:line="100" w:lineRule="atLeast"/>
        <w:jc w:val="both"/>
        <w:rPr>
          <w:rFonts w:eastAsia="Trebuchet MS" w:cstheme="minorHAnsi"/>
          <w:lang w:eastAsia="fr-FR"/>
        </w:rPr>
      </w:pPr>
      <w:r w:rsidRPr="0097713D">
        <w:rPr>
          <w:rFonts w:eastAsia="Trebuchet MS" w:cstheme="minorHAnsi"/>
          <w:lang w:eastAsia="fr-FR"/>
        </w:rPr>
        <w:t>Tout agent qui, dans le cadre de son travail, est amené à conduire un véhicule ou un engin spécialisé</w:t>
      </w:r>
      <w:r w:rsidR="00EE52AF" w:rsidRPr="0097713D">
        <w:rPr>
          <w:rFonts w:eastAsia="Trebuchet MS" w:cstheme="minorHAnsi"/>
          <w:lang w:eastAsia="fr-FR"/>
        </w:rPr>
        <w:t xml:space="preserve"> sur la voie publique</w:t>
      </w:r>
      <w:r w:rsidRPr="0097713D">
        <w:rPr>
          <w:rFonts w:eastAsia="Trebuchet MS" w:cstheme="minorHAnsi"/>
          <w:lang w:eastAsia="fr-FR"/>
        </w:rPr>
        <w:t>, doit être titulaire d’un permis de conduire valide correspondant à la catégorie du véhicule ou de l’engin qu’il conduit.</w:t>
      </w:r>
    </w:p>
    <w:p w14:paraId="508DFAE8" w14:textId="77777777" w:rsidR="00B2059D" w:rsidRPr="0097713D" w:rsidRDefault="00B2059D" w:rsidP="008B5FF0">
      <w:pPr>
        <w:widowControl w:val="0"/>
        <w:suppressAutoHyphens/>
        <w:spacing w:after="0" w:line="100" w:lineRule="atLeast"/>
        <w:jc w:val="both"/>
        <w:rPr>
          <w:rFonts w:eastAsia="Trebuchet MS" w:cstheme="minorHAnsi"/>
          <w:lang w:eastAsia="fr-FR"/>
        </w:rPr>
      </w:pPr>
    </w:p>
    <w:p w14:paraId="71DF7284" w14:textId="77777777" w:rsidR="008B5FF0" w:rsidRPr="0097713D" w:rsidRDefault="008B5FF0" w:rsidP="008B5FF0">
      <w:pPr>
        <w:widowControl w:val="0"/>
        <w:suppressAutoHyphens/>
        <w:spacing w:after="0" w:line="100" w:lineRule="atLeast"/>
        <w:jc w:val="both"/>
        <w:rPr>
          <w:rFonts w:eastAsia="Trebuchet MS" w:cstheme="minorHAnsi"/>
          <w:lang w:eastAsia="fr-FR"/>
        </w:rPr>
      </w:pPr>
      <w:r w:rsidRPr="0097713D">
        <w:rPr>
          <w:rFonts w:eastAsia="Trebuchet MS" w:cstheme="minorHAnsi"/>
          <w:lang w:eastAsia="fr-FR"/>
        </w:rPr>
        <w:t>Lorsqu’un agent fait l’objet d’un</w:t>
      </w:r>
      <w:r w:rsidR="00B2059D" w:rsidRPr="0097713D">
        <w:rPr>
          <w:rFonts w:eastAsia="Trebuchet MS" w:cstheme="minorHAnsi"/>
          <w:lang w:eastAsia="fr-FR"/>
        </w:rPr>
        <w:t>e rétention, suspension ou annulation de son permis de conduire</w:t>
      </w:r>
      <w:r w:rsidRPr="0097713D">
        <w:rPr>
          <w:rFonts w:eastAsia="Trebuchet MS" w:cstheme="minorHAnsi"/>
          <w:lang w:eastAsia="fr-FR"/>
        </w:rPr>
        <w:t>, il doit en informer</w:t>
      </w:r>
      <w:r w:rsidR="00EE52AF" w:rsidRPr="0097713D">
        <w:rPr>
          <w:rFonts w:eastAsia="Trebuchet MS" w:cstheme="minorHAnsi"/>
          <w:lang w:eastAsia="fr-FR"/>
        </w:rPr>
        <w:t xml:space="preserve"> </w:t>
      </w:r>
      <w:r w:rsidR="00EE52AF" w:rsidRPr="0097713D">
        <w:rPr>
          <w:rFonts w:eastAsia="Trebuchet MS" w:cstheme="minorHAnsi"/>
          <w:b/>
          <w:lang w:eastAsia="fr-FR"/>
        </w:rPr>
        <w:t>obligatoirement</w:t>
      </w:r>
      <w:r w:rsidRPr="0097713D">
        <w:rPr>
          <w:rFonts w:eastAsia="Trebuchet MS" w:cstheme="minorHAnsi"/>
          <w:lang w:eastAsia="fr-FR"/>
        </w:rPr>
        <w:t xml:space="preserve"> </w:t>
      </w:r>
      <w:r w:rsidR="00B2059D" w:rsidRPr="0097713D">
        <w:rPr>
          <w:rFonts w:eastAsia="Trebuchet MS" w:cstheme="minorHAnsi"/>
          <w:lang w:eastAsia="fr-FR"/>
        </w:rPr>
        <w:t xml:space="preserve">dans les plus brefs délais </w:t>
      </w:r>
      <w:r w:rsidRPr="0097713D">
        <w:rPr>
          <w:rFonts w:eastAsia="Trebuchet MS" w:cstheme="minorHAnsi"/>
          <w:lang w:eastAsia="fr-FR"/>
        </w:rPr>
        <w:t>son responsable hiérarchique</w:t>
      </w:r>
      <w:r w:rsidR="00EE52AF" w:rsidRPr="0097713D">
        <w:rPr>
          <w:rFonts w:eastAsia="Trebuchet MS" w:cstheme="minorHAnsi"/>
          <w:lang w:eastAsia="fr-FR"/>
        </w:rPr>
        <w:t xml:space="preserve"> </w:t>
      </w:r>
      <w:r w:rsidR="00FD5F17" w:rsidRPr="0097713D">
        <w:rPr>
          <w:rFonts w:eastAsia="Trebuchet MS" w:cstheme="minorHAnsi"/>
          <w:b/>
          <w:lang w:eastAsia="fr-FR"/>
        </w:rPr>
        <w:t>sans quoi une sanction dsiciplinaire pourrait être appliquée.</w:t>
      </w:r>
    </w:p>
    <w:p w14:paraId="243922CC" w14:textId="77777777" w:rsidR="00B2059D" w:rsidRPr="0097713D" w:rsidRDefault="00B2059D" w:rsidP="008B5FF0">
      <w:pPr>
        <w:widowControl w:val="0"/>
        <w:suppressAutoHyphens/>
        <w:spacing w:after="0" w:line="100" w:lineRule="atLeast"/>
        <w:jc w:val="both"/>
        <w:rPr>
          <w:rFonts w:eastAsia="Trebuchet MS" w:cstheme="minorHAnsi"/>
          <w:lang w:eastAsia="fr-FR"/>
        </w:rPr>
      </w:pPr>
    </w:p>
    <w:p w14:paraId="3EF8B4DD" w14:textId="77777777" w:rsidR="008B5FF0" w:rsidRDefault="008B5FF0" w:rsidP="008B5FF0">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 xml:space="preserve">Tout accident, </w:t>
      </w:r>
      <w:r w:rsidRPr="00F5752B">
        <w:rPr>
          <w:rFonts w:eastAsia="Trebuchet MS" w:cstheme="minorHAnsi"/>
          <w:color w:val="000000"/>
          <w:lang w:eastAsia="fr-FR"/>
        </w:rPr>
        <w:t>même mineur</w:t>
      </w:r>
      <w:r>
        <w:rPr>
          <w:rFonts w:eastAsia="Trebuchet MS" w:cstheme="minorHAnsi"/>
          <w:color w:val="000000"/>
          <w:lang w:eastAsia="fr-FR"/>
        </w:rPr>
        <w:t>, ou élément défaillant, devra</w:t>
      </w:r>
      <w:r w:rsidRPr="00F5752B">
        <w:rPr>
          <w:rFonts w:eastAsia="Trebuchet MS" w:cstheme="minorHAnsi"/>
          <w:color w:val="000000"/>
          <w:lang w:eastAsia="fr-FR"/>
        </w:rPr>
        <w:t xml:space="preserve"> être porté à la connaissance du responsable hiérarchique.</w:t>
      </w:r>
    </w:p>
    <w:p w14:paraId="663F6A6F" w14:textId="77777777" w:rsidR="00B2059D" w:rsidRDefault="00B2059D" w:rsidP="008B5FF0">
      <w:pPr>
        <w:widowControl w:val="0"/>
        <w:suppressAutoHyphens/>
        <w:spacing w:after="0" w:line="100" w:lineRule="atLeast"/>
        <w:jc w:val="both"/>
        <w:rPr>
          <w:rFonts w:eastAsia="Trebuchet MS" w:cstheme="minorHAnsi"/>
          <w:color w:val="000000"/>
          <w:lang w:eastAsia="fr-FR"/>
        </w:rPr>
      </w:pPr>
    </w:p>
    <w:p w14:paraId="29E31099" w14:textId="68B39F08" w:rsidR="008B5FF0" w:rsidRDefault="008B5FF0" w:rsidP="008B5FF0">
      <w:pPr>
        <w:widowControl w:val="0"/>
        <w:suppressAutoHyphens/>
        <w:spacing w:after="0" w:line="100" w:lineRule="atLeast"/>
        <w:jc w:val="both"/>
        <w:rPr>
          <w:rFonts w:eastAsia="Trebuchet MS" w:cstheme="minorHAnsi"/>
          <w:color w:val="000000"/>
          <w:lang w:eastAsia="fr-FR"/>
        </w:rPr>
      </w:pPr>
      <w:r w:rsidRPr="004D00BF">
        <w:rPr>
          <w:rFonts w:eastAsia="Trebuchet MS" w:cstheme="minorHAnsi"/>
          <w:color w:val="000000"/>
          <w:lang w:eastAsia="fr-FR"/>
        </w:rPr>
        <w:t>Il est interdit de transporter dans un véhicule de la collectivité ou d</w:t>
      </w:r>
      <w:r>
        <w:rPr>
          <w:rFonts w:eastAsia="Trebuchet MS" w:cstheme="minorHAnsi"/>
          <w:color w:val="000000"/>
          <w:lang w:eastAsia="fr-FR"/>
        </w:rPr>
        <w:t xml:space="preserve">e l’établissement, même à titre </w:t>
      </w:r>
      <w:r w:rsidRPr="004D00BF">
        <w:rPr>
          <w:rFonts w:eastAsia="Trebuchet MS" w:cstheme="minorHAnsi"/>
          <w:color w:val="000000"/>
          <w:lang w:eastAsia="fr-FR"/>
        </w:rPr>
        <w:lastRenderedPageBreak/>
        <w:t xml:space="preserve">gracieux, toutes personnes ou marchandises, en dehors de ceux ou </w:t>
      </w:r>
      <w:r>
        <w:rPr>
          <w:rFonts w:eastAsia="Trebuchet MS" w:cstheme="minorHAnsi"/>
          <w:color w:val="000000"/>
          <w:lang w:eastAsia="fr-FR"/>
        </w:rPr>
        <w:t xml:space="preserve">celles prévues dans le cadre de </w:t>
      </w:r>
      <w:r w:rsidRPr="004D00BF">
        <w:rPr>
          <w:rFonts w:eastAsia="Trebuchet MS" w:cstheme="minorHAnsi"/>
          <w:color w:val="000000"/>
          <w:lang w:eastAsia="fr-FR"/>
        </w:rPr>
        <w:t>la mission.</w:t>
      </w:r>
    </w:p>
    <w:p w14:paraId="4DE8D8A9" w14:textId="61F77F4E" w:rsidR="00A15812" w:rsidRDefault="00A15812" w:rsidP="008B5FF0">
      <w:pPr>
        <w:widowControl w:val="0"/>
        <w:suppressAutoHyphens/>
        <w:spacing w:after="0" w:line="100" w:lineRule="atLeast"/>
        <w:jc w:val="both"/>
        <w:rPr>
          <w:rFonts w:eastAsia="Trebuchet MS" w:cstheme="minorHAnsi"/>
          <w:color w:val="000000"/>
          <w:lang w:eastAsia="fr-FR"/>
        </w:rPr>
      </w:pPr>
    </w:p>
    <w:p w14:paraId="4FBBF794" w14:textId="6B3689C2" w:rsidR="00C90F05" w:rsidRPr="00282D65" w:rsidRDefault="00C90F05" w:rsidP="008B5FF0">
      <w:pPr>
        <w:widowControl w:val="0"/>
        <w:suppressAutoHyphens/>
        <w:spacing w:after="0" w:line="100" w:lineRule="atLeast"/>
        <w:jc w:val="both"/>
        <w:rPr>
          <w:rFonts w:eastAsia="Trebuchet MS" w:cstheme="minorHAnsi"/>
          <w:lang w:eastAsia="fr-FR"/>
        </w:rPr>
      </w:pPr>
      <w:r w:rsidRPr="00282D65">
        <w:rPr>
          <w:rFonts w:eastAsia="Trebuchet MS" w:cstheme="minorHAnsi"/>
          <w:lang w:eastAsia="fr-FR"/>
        </w:rPr>
        <w:t xml:space="preserve">L’administration peut collecter des informations ayant un lien direct et nécessaire avec l’emploi proposé où les aptitudes professionnelles de l’agent. Ainsi, une attestation peut être demandée </w:t>
      </w:r>
      <w:proofErr w:type="gramStart"/>
      <w:r w:rsidRPr="00282D65">
        <w:rPr>
          <w:rFonts w:eastAsia="Trebuchet MS" w:cstheme="minorHAnsi"/>
          <w:lang w:eastAsia="fr-FR"/>
        </w:rPr>
        <w:t>à  l’agent</w:t>
      </w:r>
      <w:proofErr w:type="gramEnd"/>
      <w:r w:rsidRPr="00282D65">
        <w:rPr>
          <w:rFonts w:eastAsia="Trebuchet MS" w:cstheme="minorHAnsi"/>
          <w:lang w:eastAsia="fr-FR"/>
        </w:rPr>
        <w:t xml:space="preserve"> pour vérifier la validité de son permis (remarque : il n’est pas autorisé de demander le nombre de points détenus par l’agent).</w:t>
      </w:r>
    </w:p>
    <w:p w14:paraId="6EDBB9AF" w14:textId="77777777" w:rsidR="0095316E" w:rsidRDefault="0095316E" w:rsidP="008B5FF0">
      <w:pPr>
        <w:widowControl w:val="0"/>
        <w:suppressAutoHyphens/>
        <w:spacing w:after="0" w:line="100" w:lineRule="atLeast"/>
        <w:jc w:val="both"/>
        <w:rPr>
          <w:rFonts w:eastAsia="Trebuchet MS" w:cstheme="minorHAnsi"/>
          <w:color w:val="000000"/>
          <w:lang w:eastAsia="fr-FR"/>
        </w:rPr>
      </w:pPr>
    </w:p>
    <w:p w14:paraId="39B2DEF4" w14:textId="77777777" w:rsidR="008B5FF0" w:rsidRPr="002C15E2" w:rsidRDefault="00F455EA" w:rsidP="00EA38BD">
      <w:pPr>
        <w:pStyle w:val="Titre3"/>
      </w:pPr>
      <w:bookmarkStart w:id="75" w:name="_Toc205991625"/>
      <w:r>
        <w:t>Les r</w:t>
      </w:r>
      <w:r w:rsidR="00C97083" w:rsidRPr="002C15E2">
        <w:t>ègles</w:t>
      </w:r>
      <w:r w:rsidR="006B0517" w:rsidRPr="002C15E2">
        <w:t xml:space="preserve"> </w:t>
      </w:r>
      <w:r w:rsidR="00C97083" w:rsidRPr="002C15E2">
        <w:t>relatives à l’utilisation du</w:t>
      </w:r>
      <w:r w:rsidR="008B5FF0" w:rsidRPr="002C15E2">
        <w:t xml:space="preserve"> matériel</w:t>
      </w:r>
      <w:bookmarkEnd w:id="75"/>
    </w:p>
    <w:p w14:paraId="1E20144E" w14:textId="77777777" w:rsidR="008B5FF0" w:rsidRDefault="008B5FF0" w:rsidP="008B5FF0">
      <w:pPr>
        <w:widowControl w:val="0"/>
        <w:tabs>
          <w:tab w:val="center" w:pos="4536"/>
          <w:tab w:val="right" w:pos="9072"/>
        </w:tabs>
        <w:suppressAutoHyphens/>
        <w:spacing w:after="0" w:line="100" w:lineRule="atLeast"/>
        <w:rPr>
          <w:rFonts w:eastAsia="Calibri" w:cstheme="minorHAnsi"/>
          <w:sz w:val="24"/>
          <w:szCs w:val="24"/>
          <w:lang w:eastAsia="fr-FR"/>
        </w:rPr>
      </w:pPr>
    </w:p>
    <w:p w14:paraId="4FB7A9C2" w14:textId="77777777" w:rsidR="006B0517" w:rsidRDefault="006B0517" w:rsidP="006B0517">
      <w:pPr>
        <w:spacing w:after="0" w:line="240" w:lineRule="auto"/>
        <w:jc w:val="both"/>
      </w:pPr>
      <w:r>
        <w:t>Chaque agent devra être formé pour l’utilisation du matériel mis à sa disposition. Il devra se conformer aux notices et pr</w:t>
      </w:r>
      <w:r w:rsidR="00F91F01">
        <w:t>océdures élaborées à cette fin.</w:t>
      </w:r>
    </w:p>
    <w:p w14:paraId="53F864DF" w14:textId="77777777" w:rsidR="00151782" w:rsidRDefault="00151782" w:rsidP="006B0517">
      <w:pPr>
        <w:spacing w:after="0" w:line="240" w:lineRule="auto"/>
        <w:jc w:val="both"/>
      </w:pPr>
    </w:p>
    <w:p w14:paraId="7B42A057" w14:textId="14954CE6" w:rsidR="006B0517" w:rsidRPr="0095316E" w:rsidRDefault="006B0517" w:rsidP="006B0517">
      <w:pPr>
        <w:spacing w:after="0" w:line="240" w:lineRule="auto"/>
        <w:jc w:val="both"/>
        <w:rPr>
          <w:u w:val="single"/>
        </w:rPr>
      </w:pPr>
      <w:r>
        <w:t xml:space="preserve">Il est </w:t>
      </w:r>
      <w:r w:rsidRPr="0095316E">
        <w:t>interdit</w:t>
      </w:r>
      <w:r w:rsidR="00340628" w:rsidRPr="0095316E">
        <w:t xml:space="preserve"> </w:t>
      </w:r>
      <w:r w:rsidRPr="0095316E">
        <w:t>:</w:t>
      </w:r>
    </w:p>
    <w:p w14:paraId="460E27EF" w14:textId="77777777" w:rsidR="008B5FF0" w:rsidRDefault="008B5FF0" w:rsidP="00C14397">
      <w:pPr>
        <w:widowControl w:val="0"/>
        <w:numPr>
          <w:ilvl w:val="0"/>
          <w:numId w:val="2"/>
        </w:numPr>
        <w:tabs>
          <w:tab w:val="left" w:pos="3552"/>
        </w:tabs>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D’utiliser</w:t>
      </w:r>
      <w:r w:rsidR="00620840">
        <w:rPr>
          <w:rFonts w:eastAsia="Trebuchet MS" w:cstheme="minorHAnsi"/>
          <w:color w:val="000000"/>
          <w:lang w:eastAsia="fr-FR"/>
        </w:rPr>
        <w:t xml:space="preserve">, </w:t>
      </w:r>
      <w:r w:rsidR="00620840" w:rsidRPr="008D64AB">
        <w:rPr>
          <w:rFonts w:eastAsia="Trebuchet MS" w:cstheme="minorHAnsi"/>
          <w:color w:val="000000"/>
          <w:lang w:eastAsia="fr-FR"/>
        </w:rPr>
        <w:t>sans y être autorisé</w:t>
      </w:r>
      <w:r w:rsidR="00620840">
        <w:rPr>
          <w:rFonts w:eastAsia="Trebuchet MS" w:cstheme="minorHAnsi"/>
          <w:color w:val="000000"/>
          <w:lang w:eastAsia="fr-FR"/>
        </w:rPr>
        <w:t>,</w:t>
      </w:r>
      <w:r w:rsidRPr="00F81709">
        <w:rPr>
          <w:rFonts w:eastAsia="Trebuchet MS" w:cstheme="minorHAnsi"/>
          <w:color w:val="000000"/>
          <w:lang w:eastAsia="fr-FR"/>
        </w:rPr>
        <w:t xml:space="preserve"> des </w:t>
      </w:r>
      <w:r>
        <w:rPr>
          <w:rFonts w:eastAsia="Trebuchet MS" w:cstheme="minorHAnsi"/>
          <w:color w:val="000000"/>
          <w:lang w:eastAsia="fr-FR"/>
        </w:rPr>
        <w:t xml:space="preserve">installations, </w:t>
      </w:r>
      <w:r w:rsidRPr="00F81709">
        <w:rPr>
          <w:rFonts w:eastAsia="Trebuchet MS" w:cstheme="minorHAnsi"/>
          <w:color w:val="000000"/>
          <w:lang w:eastAsia="fr-FR"/>
        </w:rPr>
        <w:t xml:space="preserve">machines, engins, véhicules, </w:t>
      </w:r>
      <w:r>
        <w:rPr>
          <w:rFonts w:eastAsia="Trebuchet MS" w:cstheme="minorHAnsi"/>
          <w:color w:val="000000"/>
          <w:lang w:eastAsia="fr-FR"/>
        </w:rPr>
        <w:t xml:space="preserve">équipements de protection, </w:t>
      </w:r>
      <w:r w:rsidRPr="00F81709">
        <w:rPr>
          <w:rFonts w:eastAsia="Trebuchet MS" w:cstheme="minorHAnsi"/>
          <w:color w:val="000000"/>
          <w:lang w:eastAsia="fr-FR"/>
        </w:rPr>
        <w:t>dispositifs de sécurité,</w:t>
      </w:r>
      <w:r w:rsidR="00620840">
        <w:rPr>
          <w:rFonts w:eastAsia="Trebuchet MS" w:cstheme="minorHAnsi"/>
          <w:color w:val="000000"/>
          <w:lang w:eastAsia="fr-FR"/>
        </w:rPr>
        <w:t xml:space="preserve"> dont l’agent n’a pas la charge ;</w:t>
      </w:r>
    </w:p>
    <w:p w14:paraId="281EDF41" w14:textId="77777777" w:rsidR="00620840" w:rsidRPr="008D64AB" w:rsidRDefault="00620840" w:rsidP="00C14397">
      <w:pPr>
        <w:widowControl w:val="0"/>
        <w:numPr>
          <w:ilvl w:val="0"/>
          <w:numId w:val="2"/>
        </w:numPr>
        <w:tabs>
          <w:tab w:val="left" w:pos="3552"/>
        </w:tabs>
        <w:suppressAutoHyphens/>
        <w:spacing w:after="0" w:line="100" w:lineRule="atLeast"/>
        <w:jc w:val="both"/>
        <w:rPr>
          <w:rFonts w:eastAsia="Trebuchet MS" w:cstheme="minorHAnsi"/>
          <w:color w:val="000000"/>
          <w:lang w:eastAsia="fr-FR"/>
        </w:rPr>
      </w:pPr>
      <w:r w:rsidRPr="008D64AB">
        <w:rPr>
          <w:rFonts w:eastAsia="Trebuchet MS" w:cstheme="minorHAnsi"/>
          <w:color w:val="000000"/>
          <w:lang w:eastAsia="fr-FR"/>
        </w:rPr>
        <w:t>D’utiliser dans un but détourné de leur usage normal des installations, machines, engins, véhicules, équipements de protection, dispositifs de sécurité ;</w:t>
      </w:r>
    </w:p>
    <w:p w14:paraId="43679BE0" w14:textId="77777777" w:rsidR="008B5FF0" w:rsidRPr="00F75B77" w:rsidRDefault="008B5FF0" w:rsidP="00C14397">
      <w:pPr>
        <w:widowControl w:val="0"/>
        <w:numPr>
          <w:ilvl w:val="0"/>
          <w:numId w:val="2"/>
        </w:numPr>
        <w:tabs>
          <w:tab w:val="left" w:pos="3552"/>
        </w:tabs>
        <w:suppressAutoHyphens/>
        <w:spacing w:after="0" w:line="100" w:lineRule="atLeast"/>
        <w:jc w:val="both"/>
        <w:rPr>
          <w:rFonts w:eastAsia="Calibri" w:cstheme="minorHAnsi"/>
          <w:sz w:val="20"/>
          <w:szCs w:val="20"/>
          <w:lang w:eastAsia="fr-FR"/>
        </w:rPr>
      </w:pPr>
      <w:r w:rsidRPr="00F75B77">
        <w:rPr>
          <w:rFonts w:eastAsia="Trebuchet MS" w:cstheme="minorHAnsi"/>
          <w:color w:val="000000"/>
          <w:lang w:eastAsia="fr-FR"/>
        </w:rPr>
        <w:t>D’apporter des modifications, ou même d</w:t>
      </w:r>
      <w:r w:rsidR="00425AF0">
        <w:rPr>
          <w:rFonts w:eastAsia="Trebuchet MS" w:cstheme="minorHAnsi"/>
          <w:color w:val="000000"/>
          <w:lang w:eastAsia="fr-FR"/>
        </w:rPr>
        <w:t xml:space="preserve">’effectuer </w:t>
      </w:r>
      <w:r w:rsidRPr="00F75B77">
        <w:rPr>
          <w:rFonts w:eastAsia="Trebuchet MS" w:cstheme="minorHAnsi"/>
          <w:color w:val="000000"/>
          <w:lang w:eastAsia="fr-FR"/>
        </w:rPr>
        <w:t xml:space="preserve">directement </w:t>
      </w:r>
      <w:r w:rsidR="00425AF0">
        <w:rPr>
          <w:rFonts w:eastAsia="Trebuchet MS" w:cstheme="minorHAnsi"/>
          <w:color w:val="000000"/>
          <w:lang w:eastAsia="fr-FR"/>
        </w:rPr>
        <w:t>toute</w:t>
      </w:r>
      <w:r w:rsidRPr="00F75B77">
        <w:rPr>
          <w:rFonts w:eastAsia="Trebuchet MS" w:cstheme="minorHAnsi"/>
          <w:color w:val="000000"/>
          <w:lang w:eastAsia="fr-FR"/>
        </w:rPr>
        <w:t xml:space="preserve"> réparation, sans l’avis des services compétents, sur les </w:t>
      </w:r>
      <w:r>
        <w:rPr>
          <w:rFonts w:eastAsia="Trebuchet MS" w:cstheme="minorHAnsi"/>
          <w:color w:val="000000"/>
          <w:lang w:eastAsia="fr-FR"/>
        </w:rPr>
        <w:t xml:space="preserve">installations, </w:t>
      </w:r>
      <w:r w:rsidRPr="00F75B77">
        <w:rPr>
          <w:rFonts w:eastAsia="Trebuchet MS" w:cstheme="minorHAnsi"/>
          <w:color w:val="000000"/>
          <w:lang w:eastAsia="fr-FR"/>
        </w:rPr>
        <w:t>machines, engins, véhicules, équipements de protection, dispositifs de sécurité en raison des dangers qui peuvent en</w:t>
      </w:r>
      <w:r>
        <w:rPr>
          <w:rFonts w:eastAsia="Trebuchet MS" w:cstheme="minorHAnsi"/>
          <w:color w:val="000000"/>
          <w:lang w:eastAsia="fr-FR"/>
        </w:rPr>
        <w:t xml:space="preserve"> résulter.</w:t>
      </w:r>
    </w:p>
    <w:p w14:paraId="78D3C35A" w14:textId="77777777" w:rsidR="00151782" w:rsidRPr="0097713D" w:rsidRDefault="00151782" w:rsidP="008B5FF0">
      <w:pPr>
        <w:widowControl w:val="0"/>
        <w:suppressAutoHyphens/>
        <w:spacing w:after="0" w:line="100" w:lineRule="atLeast"/>
        <w:rPr>
          <w:rFonts w:eastAsia="Trebuchet MS" w:cstheme="minorHAnsi"/>
          <w:smallCaps/>
          <w:sz w:val="26"/>
          <w:szCs w:val="20"/>
          <w:lang w:eastAsia="fr-FR"/>
        </w:rPr>
      </w:pPr>
    </w:p>
    <w:p w14:paraId="6EFA51DF" w14:textId="77777777" w:rsidR="00E05DEB" w:rsidRPr="0097713D" w:rsidRDefault="00E05DEB" w:rsidP="008B5FF0">
      <w:pPr>
        <w:widowControl w:val="0"/>
        <w:suppressAutoHyphens/>
        <w:spacing w:after="0" w:line="100" w:lineRule="atLeast"/>
        <w:rPr>
          <w:rFonts w:eastAsia="Trebuchet MS" w:cstheme="minorHAnsi"/>
          <w:smallCaps/>
          <w:sz w:val="26"/>
          <w:szCs w:val="20"/>
          <w:lang w:eastAsia="fr-FR"/>
        </w:rPr>
      </w:pPr>
      <w:r w:rsidRPr="0097713D">
        <w:t>Il est rappelé que l’enlèvement ou la neutralisation d’un dispositif de protection des machines ou équipements constitue une faute particulièrement grave.</w:t>
      </w:r>
    </w:p>
    <w:p w14:paraId="1423D3B9" w14:textId="77777777" w:rsidR="00E05DEB" w:rsidRPr="0097713D" w:rsidRDefault="00E05DEB" w:rsidP="008B5FF0">
      <w:pPr>
        <w:widowControl w:val="0"/>
        <w:suppressAutoHyphens/>
        <w:spacing w:after="0" w:line="100" w:lineRule="atLeast"/>
        <w:rPr>
          <w:rFonts w:eastAsia="Trebuchet MS" w:cstheme="minorHAnsi"/>
          <w:smallCaps/>
          <w:sz w:val="26"/>
          <w:szCs w:val="20"/>
          <w:lang w:eastAsia="fr-FR"/>
        </w:rPr>
      </w:pPr>
    </w:p>
    <w:p w14:paraId="3D7E0F7D" w14:textId="77777777" w:rsidR="008B5FF0" w:rsidRPr="002C15E2" w:rsidRDefault="00E90BA8" w:rsidP="00EA38BD">
      <w:pPr>
        <w:pStyle w:val="Titre3"/>
      </w:pPr>
      <w:bookmarkStart w:id="76" w:name="_Toc205991626"/>
      <w:r>
        <w:t>Les r</w:t>
      </w:r>
      <w:r w:rsidR="00C97083" w:rsidRPr="002C15E2">
        <w:t xml:space="preserve">ègles relatives à </w:t>
      </w:r>
      <w:r w:rsidR="005302E2">
        <w:t>l’hygiène</w:t>
      </w:r>
      <w:r w:rsidR="00C97083" w:rsidRPr="002C15E2">
        <w:t xml:space="preserve"> des </w:t>
      </w:r>
      <w:r w:rsidR="008B5FF0" w:rsidRPr="002C15E2">
        <w:t>locaux</w:t>
      </w:r>
      <w:bookmarkEnd w:id="76"/>
    </w:p>
    <w:p w14:paraId="2824F97D" w14:textId="77777777" w:rsidR="008B5FF0" w:rsidRPr="00F81709" w:rsidRDefault="008B5FF0" w:rsidP="008B5FF0">
      <w:pPr>
        <w:widowControl w:val="0"/>
        <w:suppressAutoHyphens/>
        <w:spacing w:after="0" w:line="100" w:lineRule="atLeast"/>
        <w:rPr>
          <w:rFonts w:eastAsia="Calibri" w:cstheme="minorHAnsi"/>
          <w:sz w:val="20"/>
          <w:szCs w:val="20"/>
          <w:lang w:eastAsia="fr-FR"/>
        </w:rPr>
      </w:pPr>
    </w:p>
    <w:p w14:paraId="2D840A67" w14:textId="10FE7A0F" w:rsidR="008B5FF0" w:rsidRPr="0097713D" w:rsidRDefault="008B4712" w:rsidP="008B5FF0">
      <w:pPr>
        <w:widowControl w:val="0"/>
        <w:suppressAutoHyphens/>
        <w:spacing w:after="0" w:line="100" w:lineRule="atLeast"/>
        <w:jc w:val="both"/>
        <w:rPr>
          <w:rFonts w:eastAsia="Trebuchet MS" w:cstheme="minorHAnsi"/>
          <w:lang w:eastAsia="fr-FR"/>
        </w:rPr>
      </w:pPr>
      <w:r w:rsidRPr="0097713D">
        <w:rPr>
          <w:rFonts w:eastAsia="Trebuchet MS" w:cstheme="minorHAnsi"/>
          <w:lang w:eastAsia="fr-FR"/>
        </w:rPr>
        <w:t xml:space="preserve">Le personnel participe au maintien </w:t>
      </w:r>
      <w:r w:rsidR="008B5FF0" w:rsidRPr="0097713D">
        <w:rPr>
          <w:rFonts w:eastAsia="Trebuchet MS" w:cstheme="minorHAnsi"/>
          <w:lang w:eastAsia="fr-FR"/>
        </w:rPr>
        <w:t xml:space="preserve">de la propreté </w:t>
      </w:r>
      <w:r w:rsidR="00E05DEB" w:rsidRPr="0097713D">
        <w:rPr>
          <w:rFonts w:eastAsia="Trebuchet MS" w:cstheme="minorHAnsi"/>
          <w:lang w:eastAsia="fr-FR"/>
        </w:rPr>
        <w:t>et de l’hygiène</w:t>
      </w:r>
      <w:r w:rsidR="00340628" w:rsidRPr="0097713D">
        <w:rPr>
          <w:rFonts w:eastAsia="Trebuchet MS" w:cstheme="minorHAnsi"/>
          <w:lang w:eastAsia="fr-FR"/>
        </w:rPr>
        <w:t xml:space="preserve"> </w:t>
      </w:r>
      <w:r w:rsidR="008B5FF0" w:rsidRPr="0097713D">
        <w:rPr>
          <w:rFonts w:eastAsia="Trebuchet MS" w:cstheme="minorHAnsi"/>
          <w:lang w:eastAsia="fr-FR"/>
        </w:rPr>
        <w:t>des locaux qui lui sont confiés.</w:t>
      </w:r>
    </w:p>
    <w:p w14:paraId="3D8FCAAA" w14:textId="77777777" w:rsidR="00151782" w:rsidRPr="0097713D" w:rsidRDefault="00151782" w:rsidP="008B5FF0">
      <w:pPr>
        <w:widowControl w:val="0"/>
        <w:suppressAutoHyphens/>
        <w:spacing w:after="0" w:line="100" w:lineRule="atLeast"/>
        <w:jc w:val="both"/>
        <w:rPr>
          <w:rFonts w:eastAsia="Calibri" w:cstheme="minorHAnsi"/>
          <w:lang w:eastAsia="fr-FR"/>
        </w:rPr>
      </w:pPr>
    </w:p>
    <w:p w14:paraId="505EACE8" w14:textId="77777777" w:rsidR="009F42BE" w:rsidRPr="0097713D" w:rsidRDefault="009F42BE" w:rsidP="008B5FF0">
      <w:pPr>
        <w:widowControl w:val="0"/>
        <w:suppressAutoHyphens/>
        <w:spacing w:after="0" w:line="100" w:lineRule="atLeast"/>
        <w:jc w:val="both"/>
      </w:pPr>
      <w:r w:rsidRPr="0097713D">
        <w:t>Une attention particulière doit être portée au rangement des ateliers ainsi qu’au stockage des produits chimiques ou dangereux.</w:t>
      </w:r>
    </w:p>
    <w:p w14:paraId="5B1C0F41" w14:textId="77777777" w:rsidR="009F42BE" w:rsidRPr="0097713D" w:rsidRDefault="009F42BE" w:rsidP="008B5FF0">
      <w:pPr>
        <w:widowControl w:val="0"/>
        <w:suppressAutoHyphens/>
        <w:spacing w:after="0" w:line="100" w:lineRule="atLeast"/>
        <w:jc w:val="both"/>
        <w:rPr>
          <w:rFonts w:eastAsia="Calibri" w:cstheme="minorHAnsi"/>
          <w:lang w:eastAsia="fr-FR"/>
        </w:rPr>
      </w:pPr>
    </w:p>
    <w:p w14:paraId="5E821BAF" w14:textId="77777777" w:rsidR="008B5FF0" w:rsidRDefault="00F91F01" w:rsidP="00441207">
      <w:pPr>
        <w:pStyle w:val="Sous-titre"/>
      </w:pPr>
      <w:r>
        <w:t>Salle de repas</w:t>
      </w:r>
    </w:p>
    <w:p w14:paraId="406CF811" w14:textId="77777777" w:rsidR="008B5FF0" w:rsidRDefault="008B5FF0" w:rsidP="008B5FF0">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 xml:space="preserve">Il est interdit de prendre ses repas dans les locaux affectés au travail. </w:t>
      </w:r>
      <w:r w:rsidRPr="00BE1D11">
        <w:rPr>
          <w:rFonts w:eastAsia="Trebuchet MS" w:cstheme="minorHAnsi"/>
          <w:color w:val="000000"/>
          <w:lang w:eastAsia="fr-FR"/>
        </w:rPr>
        <w:t>Le repas doit êt</w:t>
      </w:r>
      <w:r>
        <w:rPr>
          <w:rFonts w:eastAsia="Trebuchet MS" w:cstheme="minorHAnsi"/>
          <w:color w:val="000000"/>
          <w:lang w:eastAsia="fr-FR"/>
        </w:rPr>
        <w:t xml:space="preserve">re pris dans un local réservé à </w:t>
      </w:r>
      <w:r w:rsidRPr="00BE1D11">
        <w:rPr>
          <w:rFonts w:eastAsia="Trebuchet MS" w:cstheme="minorHAnsi"/>
          <w:color w:val="000000"/>
          <w:lang w:eastAsia="fr-FR"/>
        </w:rPr>
        <w:t>cet effet.</w:t>
      </w:r>
    </w:p>
    <w:p w14:paraId="2F7588CE" w14:textId="77777777" w:rsidR="0004331C" w:rsidRDefault="0004331C" w:rsidP="008B5FF0">
      <w:pPr>
        <w:widowControl w:val="0"/>
        <w:suppressAutoHyphens/>
        <w:spacing w:after="0" w:line="100" w:lineRule="atLeast"/>
        <w:jc w:val="both"/>
        <w:rPr>
          <w:rFonts w:eastAsia="Trebuchet MS" w:cstheme="minorHAnsi"/>
          <w:color w:val="000000"/>
          <w:lang w:eastAsia="fr-FR"/>
        </w:rPr>
      </w:pPr>
    </w:p>
    <w:p w14:paraId="4B0E1E80" w14:textId="77777777" w:rsidR="008B5FF0" w:rsidRPr="00BE1D11" w:rsidRDefault="008B5FF0" w:rsidP="008B5FF0">
      <w:pPr>
        <w:widowControl w:val="0"/>
        <w:suppressAutoHyphens/>
        <w:spacing w:after="0" w:line="100" w:lineRule="atLeast"/>
        <w:jc w:val="both"/>
        <w:rPr>
          <w:rFonts w:eastAsia="Trebuchet MS" w:cstheme="minorHAnsi"/>
          <w:color w:val="000000"/>
          <w:lang w:eastAsia="fr-FR"/>
        </w:rPr>
      </w:pPr>
      <w:r w:rsidRPr="00BE1D11">
        <w:rPr>
          <w:rFonts w:eastAsia="Trebuchet MS" w:cstheme="minorHAnsi"/>
          <w:color w:val="000000"/>
          <w:lang w:eastAsia="fr-FR"/>
        </w:rPr>
        <w:t>Néanmoins, par dérogation, cet emplacement peut être aménagé dans les locaux affectés au travail, dès lors que l'activité de ces locaux ne comporte pas l'emploi de substances ou de préparations dangereuses, après avoir adressé une déclaration à l'inspecteur d</w:t>
      </w:r>
      <w:r w:rsidR="00CC1ACD">
        <w:rPr>
          <w:rFonts w:eastAsia="Trebuchet MS" w:cstheme="minorHAnsi"/>
          <w:color w:val="000000"/>
          <w:lang w:eastAsia="fr-FR"/>
        </w:rPr>
        <w:t>u travail ainsi qu'au médecin de</w:t>
      </w:r>
      <w:r w:rsidRPr="00BE1D11">
        <w:rPr>
          <w:rFonts w:eastAsia="Trebuchet MS" w:cstheme="minorHAnsi"/>
          <w:color w:val="000000"/>
          <w:lang w:eastAsia="fr-FR"/>
        </w:rPr>
        <w:t xml:space="preserve"> </w:t>
      </w:r>
      <w:r w:rsidR="00425AF0">
        <w:rPr>
          <w:rFonts w:eastAsia="Trebuchet MS" w:cstheme="minorHAnsi"/>
          <w:color w:val="000000"/>
          <w:lang w:eastAsia="fr-FR"/>
        </w:rPr>
        <w:t>prévention</w:t>
      </w:r>
      <w:r w:rsidRPr="00BE1D11">
        <w:rPr>
          <w:rFonts w:eastAsia="Trebuchet MS" w:cstheme="minorHAnsi"/>
          <w:color w:val="000000"/>
          <w:lang w:eastAsia="fr-FR"/>
        </w:rPr>
        <w:t>.</w:t>
      </w:r>
    </w:p>
    <w:p w14:paraId="77B50244" w14:textId="77777777" w:rsidR="008B5FF0" w:rsidRPr="00BE1D11" w:rsidRDefault="008B5FF0" w:rsidP="008B5FF0">
      <w:pPr>
        <w:widowControl w:val="0"/>
        <w:suppressAutoHyphens/>
        <w:spacing w:after="0" w:line="100" w:lineRule="atLeast"/>
        <w:jc w:val="both"/>
        <w:rPr>
          <w:rFonts w:eastAsia="Trebuchet MS" w:cstheme="minorHAnsi"/>
          <w:color w:val="000000"/>
          <w:lang w:eastAsia="fr-FR"/>
        </w:rPr>
      </w:pPr>
    </w:p>
    <w:p w14:paraId="7624EEE0" w14:textId="77777777" w:rsidR="008B5FF0" w:rsidRPr="00BE1D11" w:rsidRDefault="008B5FF0" w:rsidP="00441207">
      <w:pPr>
        <w:pStyle w:val="Sous-titre"/>
      </w:pPr>
      <w:r w:rsidRPr="00BE1D11">
        <w:t>Armoires individuelles</w:t>
      </w:r>
    </w:p>
    <w:p w14:paraId="01ECF11A" w14:textId="1A208271" w:rsidR="00151782" w:rsidRPr="0097713D" w:rsidRDefault="008B5FF0" w:rsidP="008B5FF0">
      <w:pPr>
        <w:widowControl w:val="0"/>
        <w:suppressAutoHyphens/>
        <w:spacing w:after="0" w:line="100" w:lineRule="atLeast"/>
        <w:jc w:val="both"/>
        <w:rPr>
          <w:rFonts w:eastAsia="Trebuchet MS" w:cstheme="minorHAnsi"/>
          <w:lang w:eastAsia="fr-FR"/>
        </w:rPr>
      </w:pPr>
      <w:r w:rsidRPr="0097713D">
        <w:rPr>
          <w:rFonts w:eastAsia="Trebuchet MS" w:cstheme="minorHAnsi"/>
          <w:lang w:eastAsia="fr-FR"/>
        </w:rPr>
        <w:t>Des armoires individuelles</w:t>
      </w:r>
      <w:r w:rsidR="00FD5F17" w:rsidRPr="0097713D">
        <w:rPr>
          <w:rFonts w:eastAsia="Trebuchet MS" w:cstheme="minorHAnsi"/>
          <w:lang w:eastAsia="fr-FR"/>
        </w:rPr>
        <w:t xml:space="preserve"> </w:t>
      </w:r>
      <w:r w:rsidR="00553C72" w:rsidRPr="0097713D">
        <w:rPr>
          <w:rFonts w:eastAsia="Trebuchet MS" w:cstheme="minorHAnsi"/>
          <w:lang w:eastAsia="fr-FR"/>
        </w:rPr>
        <w:t xml:space="preserve">ininflammables </w:t>
      </w:r>
      <w:r w:rsidR="00FD5F17" w:rsidRPr="0097713D">
        <w:rPr>
          <w:rFonts w:eastAsia="Trebuchet MS" w:cstheme="minorHAnsi"/>
          <w:lang w:eastAsia="fr-FR"/>
        </w:rPr>
        <w:t xml:space="preserve">et </w:t>
      </w:r>
      <w:r w:rsidRPr="0097713D">
        <w:rPr>
          <w:rFonts w:eastAsia="Trebuchet MS" w:cstheme="minorHAnsi"/>
          <w:lang w:eastAsia="fr-FR"/>
        </w:rPr>
        <w:t>verrouillées</w:t>
      </w:r>
      <w:r w:rsidR="00FD5F17" w:rsidRPr="0097713D">
        <w:rPr>
          <w:rFonts w:eastAsia="Trebuchet MS" w:cstheme="minorHAnsi"/>
          <w:lang w:eastAsia="fr-FR"/>
        </w:rPr>
        <w:t>,</w:t>
      </w:r>
      <w:r w:rsidRPr="0097713D">
        <w:rPr>
          <w:rFonts w:eastAsia="Trebuchet MS" w:cstheme="minorHAnsi"/>
          <w:lang w:eastAsia="fr-FR"/>
        </w:rPr>
        <w:t xml:space="preserve"> sont mises à disposition du personnel équipé </w:t>
      </w:r>
      <w:r w:rsidR="00E531A8" w:rsidRPr="0097713D">
        <w:rPr>
          <w:rFonts w:eastAsia="Trebuchet MS" w:cstheme="minorHAnsi"/>
          <w:lang w:eastAsia="fr-FR"/>
        </w:rPr>
        <w:t>de vêtements de travail spécifiques ou d’équipements de protection individuelle</w:t>
      </w:r>
      <w:r w:rsidRPr="0097713D">
        <w:rPr>
          <w:rFonts w:eastAsia="Trebuchet MS" w:cstheme="minorHAnsi"/>
          <w:lang w:eastAsia="fr-FR"/>
        </w:rPr>
        <w:t xml:space="preserve">. </w:t>
      </w:r>
      <w:r w:rsidR="00553C72" w:rsidRPr="0097713D">
        <w:rPr>
          <w:rFonts w:eastAsia="Trebuchet MS" w:cstheme="minorHAnsi"/>
          <w:lang w:eastAsia="fr-FR"/>
        </w:rPr>
        <w:t xml:space="preserve">Elles sont à compartiment réservé dans le cas où les </w:t>
      </w:r>
      <w:proofErr w:type="spellStart"/>
      <w:r w:rsidR="00553C72" w:rsidRPr="0097713D">
        <w:rPr>
          <w:rFonts w:eastAsia="Trebuchet MS" w:cstheme="minorHAnsi"/>
          <w:lang w:eastAsia="fr-FR"/>
        </w:rPr>
        <w:t>vétements</w:t>
      </w:r>
      <w:proofErr w:type="spellEnd"/>
      <w:r w:rsidR="00553C72" w:rsidRPr="0097713D">
        <w:rPr>
          <w:rFonts w:eastAsia="Trebuchet MS" w:cstheme="minorHAnsi"/>
          <w:lang w:eastAsia="fr-FR"/>
        </w:rPr>
        <w:t xml:space="preserve"> de travail sont </w:t>
      </w:r>
      <w:proofErr w:type="spellStart"/>
      <w:r w:rsidR="00553C72" w:rsidRPr="0097713D">
        <w:rPr>
          <w:rFonts w:eastAsia="Trebuchet MS" w:cstheme="minorHAnsi"/>
          <w:lang w:eastAsia="fr-FR"/>
        </w:rPr>
        <w:t>sucseptibles</w:t>
      </w:r>
      <w:proofErr w:type="spellEnd"/>
      <w:r w:rsidR="00553C72" w:rsidRPr="0097713D">
        <w:rPr>
          <w:rFonts w:eastAsia="Trebuchet MS" w:cstheme="minorHAnsi"/>
          <w:lang w:eastAsia="fr-FR"/>
        </w:rPr>
        <w:t xml:space="preserve"> d’être souillés</w:t>
      </w:r>
      <w:r w:rsidR="00E531A8" w:rsidRPr="0097713D">
        <w:t xml:space="preserve"> </w:t>
      </w:r>
      <w:r w:rsidR="00E531A8" w:rsidRPr="0097713D">
        <w:rPr>
          <w:rFonts w:eastAsia="Trebuchet MS" w:cstheme="minorHAnsi"/>
          <w:lang w:eastAsia="fr-FR"/>
        </w:rPr>
        <w:t xml:space="preserve">de matières dangereuses, salissantes ou </w:t>
      </w:r>
      <w:proofErr w:type="gramStart"/>
      <w:r w:rsidR="00E531A8" w:rsidRPr="0097713D">
        <w:rPr>
          <w:rFonts w:eastAsia="Trebuchet MS" w:cstheme="minorHAnsi"/>
          <w:lang w:eastAsia="fr-FR"/>
        </w:rPr>
        <w:t xml:space="preserve">malodorantes </w:t>
      </w:r>
      <w:r w:rsidR="00553C72" w:rsidRPr="0097713D">
        <w:rPr>
          <w:rFonts w:eastAsia="Trebuchet MS" w:cstheme="minorHAnsi"/>
          <w:lang w:eastAsia="fr-FR"/>
        </w:rPr>
        <w:t>.</w:t>
      </w:r>
      <w:proofErr w:type="gramEnd"/>
    </w:p>
    <w:p w14:paraId="79EA314F" w14:textId="77777777" w:rsidR="00151782" w:rsidRPr="0097713D" w:rsidRDefault="00151782" w:rsidP="008B5FF0">
      <w:pPr>
        <w:widowControl w:val="0"/>
        <w:suppressAutoHyphens/>
        <w:spacing w:after="0" w:line="100" w:lineRule="atLeast"/>
        <w:jc w:val="both"/>
        <w:rPr>
          <w:rFonts w:eastAsia="Trebuchet MS" w:cstheme="minorHAnsi"/>
          <w:lang w:eastAsia="fr-FR"/>
        </w:rPr>
      </w:pPr>
    </w:p>
    <w:p w14:paraId="28728CC1" w14:textId="77777777" w:rsidR="008B5FF0" w:rsidRPr="0097713D" w:rsidRDefault="008B5FF0" w:rsidP="008B5FF0">
      <w:pPr>
        <w:widowControl w:val="0"/>
        <w:suppressAutoHyphens/>
        <w:spacing w:after="0" w:line="100" w:lineRule="atLeast"/>
        <w:jc w:val="both"/>
        <w:rPr>
          <w:rFonts w:eastAsia="Trebuchet MS" w:cstheme="minorHAnsi"/>
          <w:lang w:eastAsia="fr-FR"/>
        </w:rPr>
      </w:pPr>
      <w:r w:rsidRPr="0097713D">
        <w:rPr>
          <w:rFonts w:eastAsia="Trebuchet MS" w:cstheme="minorHAnsi"/>
          <w:lang w:eastAsia="fr-FR"/>
        </w:rPr>
        <w:t>Elles ne doivent être utilisées que pour cet usage. Il est interdit d’y déposer des substances et préparations dangereuses</w:t>
      </w:r>
      <w:r w:rsidR="009F42BE" w:rsidRPr="0097713D">
        <w:t>, des boissons alcoolisées ou des substances illicites</w:t>
      </w:r>
      <w:r w:rsidRPr="0097713D">
        <w:rPr>
          <w:rFonts w:eastAsia="Trebuchet MS" w:cstheme="minorHAnsi"/>
          <w:lang w:eastAsia="fr-FR"/>
        </w:rPr>
        <w:t xml:space="preserve">. Elles doivent être </w:t>
      </w:r>
      <w:r w:rsidRPr="0097713D">
        <w:rPr>
          <w:rFonts w:eastAsia="Trebuchet MS" w:cstheme="minorHAnsi"/>
          <w:lang w:eastAsia="fr-FR"/>
        </w:rPr>
        <w:lastRenderedPageBreak/>
        <w:t>maintenues propres par leurs détenteurs.</w:t>
      </w:r>
    </w:p>
    <w:p w14:paraId="4D8E85A1" w14:textId="77777777" w:rsidR="00151782" w:rsidRPr="00E97F0A" w:rsidRDefault="00151782" w:rsidP="008B5FF0">
      <w:pPr>
        <w:widowControl w:val="0"/>
        <w:suppressAutoHyphens/>
        <w:spacing w:after="0" w:line="100" w:lineRule="atLeast"/>
        <w:jc w:val="both"/>
        <w:rPr>
          <w:rFonts w:eastAsia="Trebuchet MS" w:cstheme="minorHAnsi"/>
          <w:color w:val="000000"/>
          <w:lang w:eastAsia="fr-FR"/>
        </w:rPr>
      </w:pPr>
    </w:p>
    <w:p w14:paraId="6FA95032" w14:textId="77777777" w:rsidR="008B5FF0" w:rsidRDefault="008B5FF0" w:rsidP="008B5FF0">
      <w:pPr>
        <w:widowControl w:val="0"/>
        <w:suppressAutoHyphens/>
        <w:spacing w:after="0" w:line="100" w:lineRule="atLeast"/>
        <w:jc w:val="both"/>
        <w:rPr>
          <w:rFonts w:eastAsia="Trebuchet MS" w:cstheme="minorHAnsi"/>
          <w:color w:val="000000"/>
          <w:lang w:eastAsia="fr-FR"/>
        </w:rPr>
      </w:pPr>
      <w:r w:rsidRPr="00E97F0A">
        <w:rPr>
          <w:rFonts w:eastAsia="Trebuchet MS" w:cstheme="minorHAnsi"/>
          <w:color w:val="000000"/>
          <w:lang w:eastAsia="fr-FR"/>
        </w:rPr>
        <w:t>L’autorité territoriale se réserve le droit de contrôler leur contenu et leur état uniquement dans un but d’hygiène et</w:t>
      </w:r>
      <w:r w:rsidR="005800BD">
        <w:rPr>
          <w:rFonts w:eastAsia="Trebuchet MS" w:cstheme="minorHAnsi"/>
          <w:color w:val="000000"/>
          <w:lang w:eastAsia="fr-FR"/>
        </w:rPr>
        <w:t xml:space="preserve"> de </w:t>
      </w:r>
      <w:r w:rsidRPr="00E97F0A">
        <w:rPr>
          <w:rFonts w:eastAsia="Trebuchet MS" w:cstheme="minorHAnsi"/>
          <w:color w:val="000000"/>
          <w:lang w:eastAsia="fr-FR"/>
        </w:rPr>
        <w:t xml:space="preserve">sécurité et dans la mesure où le contrôle est justifié et proportionné au but </w:t>
      </w:r>
      <w:r>
        <w:rPr>
          <w:rFonts w:eastAsia="Trebuchet MS" w:cstheme="minorHAnsi"/>
          <w:color w:val="000000"/>
          <w:lang w:eastAsia="fr-FR"/>
        </w:rPr>
        <w:t>recherché</w:t>
      </w:r>
      <w:r w:rsidRPr="00E97F0A">
        <w:rPr>
          <w:rFonts w:eastAsia="Trebuchet MS" w:cstheme="minorHAnsi"/>
          <w:color w:val="000000"/>
          <w:lang w:eastAsia="fr-FR"/>
        </w:rPr>
        <w:t xml:space="preserve">. Ce contrôle sera réalisé après </w:t>
      </w:r>
      <w:r>
        <w:rPr>
          <w:rFonts w:eastAsia="Trebuchet MS" w:cstheme="minorHAnsi"/>
          <w:color w:val="000000"/>
          <w:lang w:eastAsia="fr-FR"/>
        </w:rPr>
        <w:t xml:space="preserve">en </w:t>
      </w:r>
      <w:r w:rsidRPr="00E97F0A">
        <w:rPr>
          <w:rFonts w:eastAsia="Trebuchet MS" w:cstheme="minorHAnsi"/>
          <w:color w:val="000000"/>
          <w:lang w:eastAsia="fr-FR"/>
        </w:rPr>
        <w:t>avoir informé l’</w:t>
      </w:r>
      <w:r>
        <w:rPr>
          <w:rFonts w:eastAsia="Trebuchet MS" w:cstheme="minorHAnsi"/>
          <w:color w:val="000000"/>
          <w:lang w:eastAsia="fr-FR"/>
        </w:rPr>
        <w:t>agent et</w:t>
      </w:r>
      <w:r w:rsidRPr="00E97F0A">
        <w:rPr>
          <w:rFonts w:eastAsia="Trebuchet MS" w:cstheme="minorHAnsi"/>
          <w:color w:val="000000"/>
          <w:lang w:eastAsia="fr-FR"/>
        </w:rPr>
        <w:t xml:space="preserve"> </w:t>
      </w:r>
      <w:r>
        <w:rPr>
          <w:rFonts w:eastAsia="Trebuchet MS" w:cstheme="minorHAnsi"/>
          <w:color w:val="000000"/>
          <w:lang w:eastAsia="fr-FR"/>
        </w:rPr>
        <w:t xml:space="preserve">en présence </w:t>
      </w:r>
      <w:r w:rsidRPr="00E97F0A">
        <w:rPr>
          <w:rFonts w:eastAsia="Trebuchet MS" w:cstheme="minorHAnsi"/>
          <w:color w:val="000000"/>
          <w:lang w:eastAsia="fr-FR"/>
        </w:rPr>
        <w:t>d’un témoin.</w:t>
      </w:r>
    </w:p>
    <w:p w14:paraId="4D767EC8" w14:textId="77777777" w:rsidR="00151782" w:rsidRDefault="00151782" w:rsidP="008B5FF0">
      <w:pPr>
        <w:widowControl w:val="0"/>
        <w:suppressAutoHyphens/>
        <w:spacing w:after="0" w:line="100" w:lineRule="atLeast"/>
        <w:jc w:val="both"/>
        <w:rPr>
          <w:rFonts w:eastAsia="Trebuchet MS" w:cstheme="minorHAnsi"/>
          <w:color w:val="000000"/>
          <w:lang w:eastAsia="fr-FR"/>
        </w:rPr>
      </w:pPr>
    </w:p>
    <w:p w14:paraId="55EA98CB" w14:textId="77777777" w:rsidR="008B5FF0" w:rsidRDefault="008B5FF0" w:rsidP="008B5FF0">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Si les circonstances le justifient, notamment en cas</w:t>
      </w:r>
      <w:r w:rsidR="000B3725">
        <w:rPr>
          <w:rFonts w:eastAsia="Trebuchet MS" w:cstheme="minorHAnsi"/>
          <w:color w:val="000000"/>
          <w:lang w:eastAsia="fr-FR"/>
        </w:rPr>
        <w:t xml:space="preserve"> d’extrême </w:t>
      </w:r>
      <w:r>
        <w:rPr>
          <w:rFonts w:eastAsia="Trebuchet MS" w:cstheme="minorHAnsi"/>
          <w:color w:val="000000"/>
          <w:lang w:eastAsia="fr-FR"/>
        </w:rPr>
        <w:t>urgence, il pourra être procédé à l’ouverture du casier en l’absence de l’agent.</w:t>
      </w:r>
    </w:p>
    <w:p w14:paraId="23F4914B" w14:textId="77777777" w:rsidR="00441207" w:rsidRDefault="00441207" w:rsidP="008B5FF0">
      <w:pPr>
        <w:widowControl w:val="0"/>
        <w:suppressAutoHyphens/>
        <w:spacing w:after="0" w:line="100" w:lineRule="atLeast"/>
        <w:jc w:val="both"/>
        <w:rPr>
          <w:rFonts w:eastAsia="Trebuchet MS" w:cstheme="minorHAnsi"/>
          <w:color w:val="000000"/>
          <w:lang w:eastAsia="fr-FR"/>
        </w:rPr>
      </w:pPr>
    </w:p>
    <w:p w14:paraId="7876B326" w14:textId="27C09974" w:rsidR="00441207" w:rsidRPr="0095316E" w:rsidRDefault="00441207" w:rsidP="00441207">
      <w:pPr>
        <w:pStyle w:val="Sous-titre"/>
        <w:rPr>
          <w:strike/>
        </w:rPr>
      </w:pPr>
      <w:r w:rsidRPr="00441207">
        <w:t>Douches</w:t>
      </w:r>
      <w:r>
        <w:t xml:space="preserve"> et </w:t>
      </w:r>
      <w:r w:rsidRPr="0095316E">
        <w:t>sanitaires</w:t>
      </w:r>
      <w:r w:rsidRPr="0095316E">
        <w:rPr>
          <w:strike/>
        </w:rPr>
        <w:t xml:space="preserve"> </w:t>
      </w:r>
    </w:p>
    <w:p w14:paraId="7CC3AEE3" w14:textId="77777777" w:rsidR="009F42BE" w:rsidRPr="0097713D" w:rsidRDefault="009F42BE" w:rsidP="009F42BE">
      <w:pPr>
        <w:rPr>
          <w:lang w:eastAsia="fr-FR"/>
        </w:rPr>
      </w:pPr>
      <w:r w:rsidRPr="0097713D">
        <w:t xml:space="preserve">Il est mis à la disposition des agents les moyens d’assurer leur propreté individuelle : des vestiaires, des lavabos, des cabinets d’aisance ainsi que des douches en cas de travaux insalubres et </w:t>
      </w:r>
      <w:proofErr w:type="spellStart"/>
      <w:r w:rsidRPr="0097713D">
        <w:t>sallissants</w:t>
      </w:r>
      <w:proofErr w:type="spellEnd"/>
      <w:r w:rsidRPr="0097713D">
        <w:t>.</w:t>
      </w:r>
    </w:p>
    <w:p w14:paraId="7A1944DB" w14:textId="77777777" w:rsidR="008B5FF0" w:rsidRDefault="008B5FF0" w:rsidP="008B5FF0">
      <w:pPr>
        <w:widowControl w:val="0"/>
        <w:suppressAutoHyphens/>
        <w:spacing w:after="0" w:line="100" w:lineRule="atLeast"/>
        <w:jc w:val="both"/>
        <w:rPr>
          <w:rFonts w:eastAsia="Calibri" w:cstheme="minorHAnsi"/>
          <w:lang w:eastAsia="fr-FR"/>
        </w:rPr>
      </w:pPr>
    </w:p>
    <w:p w14:paraId="36737248" w14:textId="77777777" w:rsidR="008B5FF0" w:rsidRPr="002C15E2" w:rsidRDefault="00F455EA" w:rsidP="00EA38BD">
      <w:pPr>
        <w:pStyle w:val="Titre3"/>
      </w:pPr>
      <w:bookmarkStart w:id="77" w:name="_Toc205991627"/>
      <w:r>
        <w:t>Les é</w:t>
      </w:r>
      <w:r w:rsidR="008B5FF0" w:rsidRPr="002C15E2">
        <w:t>quipement</w:t>
      </w:r>
      <w:r>
        <w:t>s</w:t>
      </w:r>
      <w:r w:rsidR="008B5FF0" w:rsidRPr="002C15E2">
        <w:t xml:space="preserve"> de travail et moyens de protection</w:t>
      </w:r>
      <w:bookmarkEnd w:id="77"/>
    </w:p>
    <w:p w14:paraId="05F3FD37" w14:textId="77777777" w:rsidR="008B5FF0" w:rsidRPr="00F81709" w:rsidRDefault="008B5FF0" w:rsidP="008B5FF0">
      <w:pPr>
        <w:widowControl w:val="0"/>
        <w:suppressAutoHyphens/>
        <w:spacing w:after="0" w:line="100" w:lineRule="atLeast"/>
        <w:rPr>
          <w:rFonts w:eastAsia="Calibri" w:cstheme="minorHAnsi"/>
          <w:lang w:eastAsia="fr-FR"/>
        </w:rPr>
      </w:pPr>
    </w:p>
    <w:p w14:paraId="7C45DE46" w14:textId="77777777" w:rsidR="008B5FF0"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Les agents s</w:t>
      </w:r>
      <w:r w:rsidRPr="004D00BF">
        <w:rPr>
          <w:rFonts w:eastAsia="Trebuchet MS" w:cstheme="minorHAnsi"/>
          <w:color w:val="000000"/>
          <w:lang w:eastAsia="fr-FR"/>
        </w:rPr>
        <w:t>on</w:t>
      </w:r>
      <w:r w:rsidR="00924F17">
        <w:rPr>
          <w:rFonts w:eastAsia="Trebuchet MS" w:cstheme="minorHAnsi"/>
          <w:color w:val="000000"/>
          <w:lang w:eastAsia="fr-FR"/>
        </w:rPr>
        <w:t xml:space="preserve">t équipés, par la collectivité </w:t>
      </w:r>
      <w:r w:rsidRPr="004D00BF">
        <w:rPr>
          <w:rFonts w:eastAsia="Trebuchet MS" w:cstheme="minorHAnsi"/>
          <w:color w:val="000000"/>
          <w:lang w:eastAsia="fr-FR"/>
        </w:rPr>
        <w:t>ou</w:t>
      </w:r>
      <w:r w:rsidR="00924F17">
        <w:rPr>
          <w:rFonts w:eastAsia="Trebuchet MS" w:cstheme="minorHAnsi"/>
          <w:color w:val="000000"/>
          <w:lang w:eastAsia="fr-FR"/>
        </w:rPr>
        <w:t xml:space="preserve"> par</w:t>
      </w:r>
      <w:r w:rsidRPr="004D00BF">
        <w:rPr>
          <w:rFonts w:eastAsia="Trebuchet MS" w:cstheme="minorHAnsi"/>
          <w:color w:val="000000"/>
          <w:lang w:eastAsia="fr-FR"/>
        </w:rPr>
        <w:t xml:space="preserve"> l’établissement</w:t>
      </w:r>
      <w:r w:rsidR="00924F17">
        <w:rPr>
          <w:rFonts w:eastAsia="Trebuchet MS" w:cstheme="minorHAnsi"/>
          <w:color w:val="000000"/>
          <w:lang w:eastAsia="fr-FR"/>
        </w:rPr>
        <w:t xml:space="preserve"> public</w:t>
      </w:r>
      <w:r w:rsidRPr="004D00BF">
        <w:rPr>
          <w:rFonts w:eastAsia="Trebuchet MS" w:cstheme="minorHAnsi"/>
          <w:color w:val="000000"/>
          <w:lang w:eastAsia="fr-FR"/>
        </w:rPr>
        <w:t>, de tous vêtements et moyens de protection collectifs et/ ou individuels utiles et adaptés destinés à garantir de bonnes conditions d’hygiène et de sécurité dans l’exercice de leurs fonctions (blouses, chaussures de travail, gants adaptés aux fonctions, coiffes de cuisine…).</w:t>
      </w:r>
    </w:p>
    <w:p w14:paraId="1F6D2595" w14:textId="77777777" w:rsidR="00BA57C6" w:rsidRPr="004D00BF" w:rsidRDefault="00BA57C6"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14:paraId="39478C3D" w14:textId="77777777" w:rsidR="008B5FF0"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sidRPr="004D00BF">
        <w:rPr>
          <w:rFonts w:eastAsia="Trebuchet MS" w:cstheme="minorHAnsi"/>
          <w:color w:val="000000"/>
          <w:lang w:eastAsia="fr-FR"/>
        </w:rPr>
        <w:t>Seul le médecin de prévention peut prononcer une restriction au port des équipements de protection individuelle</w:t>
      </w:r>
      <w:r w:rsidR="00343692">
        <w:rPr>
          <w:rFonts w:eastAsia="Trebuchet MS" w:cstheme="minorHAnsi"/>
          <w:color w:val="000000"/>
          <w:lang w:eastAsia="fr-FR"/>
        </w:rPr>
        <w:t xml:space="preserve"> (EPI)</w:t>
      </w:r>
      <w:r w:rsidRPr="004D00BF">
        <w:rPr>
          <w:rFonts w:eastAsia="Trebuchet MS" w:cstheme="minorHAnsi"/>
          <w:color w:val="000000"/>
          <w:lang w:eastAsia="fr-FR"/>
        </w:rPr>
        <w:t>. Dans ce cas, une recherche d’un équipement spécifique doit être engagée ou un aménagement de poste envisagé.</w:t>
      </w:r>
    </w:p>
    <w:p w14:paraId="08DBC21A" w14:textId="77777777" w:rsidR="00151782" w:rsidRPr="004D00BF"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14:paraId="71B20CED" w14:textId="77777777" w:rsidR="008B5FF0"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sidRPr="004D00BF">
        <w:rPr>
          <w:rFonts w:eastAsia="Trebuchet MS" w:cstheme="minorHAnsi"/>
          <w:color w:val="000000"/>
          <w:lang w:eastAsia="fr-FR"/>
        </w:rPr>
        <w:t>Le renouvellement et l’entretien de ces équipements sont assurés p</w:t>
      </w:r>
      <w:r w:rsidR="00924F17">
        <w:rPr>
          <w:rFonts w:eastAsia="Trebuchet MS" w:cstheme="minorHAnsi"/>
          <w:color w:val="000000"/>
          <w:lang w:eastAsia="fr-FR"/>
        </w:rPr>
        <w:t xml:space="preserve">ar la collectivité </w:t>
      </w:r>
      <w:r w:rsidRPr="004D00BF">
        <w:rPr>
          <w:rFonts w:eastAsia="Trebuchet MS" w:cstheme="minorHAnsi"/>
          <w:color w:val="000000"/>
          <w:lang w:eastAsia="fr-FR"/>
        </w:rPr>
        <w:t xml:space="preserve">ou </w:t>
      </w:r>
      <w:r w:rsidR="00924F17">
        <w:rPr>
          <w:rFonts w:eastAsia="Trebuchet MS" w:cstheme="minorHAnsi"/>
          <w:color w:val="000000"/>
          <w:lang w:eastAsia="fr-FR"/>
        </w:rPr>
        <w:t xml:space="preserve">par </w:t>
      </w:r>
      <w:r w:rsidRPr="004D00BF">
        <w:rPr>
          <w:rFonts w:eastAsia="Trebuchet MS" w:cstheme="minorHAnsi"/>
          <w:color w:val="000000"/>
          <w:lang w:eastAsia="fr-FR"/>
        </w:rPr>
        <w:t>l’établissement</w:t>
      </w:r>
      <w:r w:rsidR="00924F17">
        <w:rPr>
          <w:rFonts w:eastAsia="Trebuchet MS" w:cstheme="minorHAnsi"/>
          <w:color w:val="000000"/>
          <w:lang w:eastAsia="fr-FR"/>
        </w:rPr>
        <w:t xml:space="preserve"> public</w:t>
      </w:r>
      <w:r w:rsidRPr="004D00BF">
        <w:rPr>
          <w:rFonts w:eastAsia="Trebuchet MS" w:cstheme="minorHAnsi"/>
          <w:color w:val="000000"/>
          <w:lang w:eastAsia="fr-FR"/>
        </w:rPr>
        <w:t xml:space="preserve"> en fonction de l’usage.</w:t>
      </w:r>
      <w:r>
        <w:rPr>
          <w:rFonts w:eastAsia="Trebuchet MS" w:cstheme="minorHAnsi"/>
          <w:color w:val="000000"/>
          <w:lang w:eastAsia="fr-FR"/>
        </w:rPr>
        <w:t xml:space="preserve"> Tout agent qui constate une défectuosité des équipements doit en avertir immédiatement son supérieur hiérarchique.</w:t>
      </w:r>
    </w:p>
    <w:p w14:paraId="56A6C3C0" w14:textId="77777777" w:rsidR="00151782" w:rsidRPr="004D00BF"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14:paraId="56B08D11" w14:textId="77777777" w:rsidR="00151782"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sidRPr="004D00BF">
        <w:rPr>
          <w:rFonts w:eastAsia="Trebuchet MS" w:cstheme="minorHAnsi"/>
          <w:color w:val="000000"/>
          <w:lang w:eastAsia="fr-FR"/>
        </w:rPr>
        <w:t xml:space="preserve">Chaque équipement de travail et moyen de protection doit être utilisé conformément à son objet. </w:t>
      </w:r>
    </w:p>
    <w:p w14:paraId="4E20A9BB" w14:textId="77777777" w:rsidR="00151782"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14:paraId="561C3BA1" w14:textId="77777777" w:rsidR="008B5FF0" w:rsidRPr="007E562C" w:rsidRDefault="007E562C" w:rsidP="008B5FF0">
      <w:pPr>
        <w:widowControl w:val="0"/>
        <w:tabs>
          <w:tab w:val="center" w:pos="4536"/>
          <w:tab w:val="right" w:pos="9072"/>
        </w:tabs>
        <w:suppressAutoHyphens/>
        <w:spacing w:after="0" w:line="100" w:lineRule="atLeast"/>
        <w:jc w:val="both"/>
        <w:rPr>
          <w:rFonts w:eastAsia="Trebuchet MS" w:cstheme="minorHAnsi"/>
          <w:i/>
          <w:color w:val="000000"/>
          <w:lang w:eastAsia="fr-FR"/>
        </w:rPr>
      </w:pPr>
      <w:r>
        <w:rPr>
          <w:rFonts w:eastAsia="Trebuchet MS" w:cstheme="minorHAnsi"/>
          <w:color w:val="000000"/>
          <w:lang w:eastAsia="fr-FR"/>
        </w:rPr>
        <w:t>Sous réserve du respect par l’autorité territoriale de ses obligations en matière d’EPI (</w:t>
      </w:r>
      <w:r w:rsidR="00343692">
        <w:rPr>
          <w:rFonts w:eastAsia="Trebuchet MS" w:cstheme="minorHAnsi"/>
          <w:color w:val="000000"/>
          <w:lang w:eastAsia="fr-FR"/>
        </w:rPr>
        <w:t>EPI fournis</w:t>
      </w:r>
      <w:r w:rsidR="00924F17">
        <w:rPr>
          <w:rFonts w:eastAsia="Trebuchet MS" w:cstheme="minorHAnsi"/>
          <w:color w:val="000000"/>
          <w:lang w:eastAsia="fr-FR"/>
        </w:rPr>
        <w:t xml:space="preserve"> gratuitement </w:t>
      </w:r>
      <w:r w:rsidR="00197441">
        <w:rPr>
          <w:rFonts w:eastAsia="Trebuchet MS" w:cstheme="minorHAnsi"/>
          <w:color w:val="000000"/>
          <w:lang w:eastAsia="fr-FR"/>
        </w:rPr>
        <w:t xml:space="preserve">et </w:t>
      </w:r>
      <w:r w:rsidR="00924F17">
        <w:rPr>
          <w:rFonts w:eastAsia="Trebuchet MS" w:cstheme="minorHAnsi"/>
          <w:color w:val="000000"/>
          <w:lang w:eastAsia="fr-FR"/>
        </w:rPr>
        <w:t>en nombre suffisant, adaptés</w:t>
      </w:r>
      <w:r w:rsidR="00343692">
        <w:rPr>
          <w:rFonts w:eastAsia="Trebuchet MS" w:cstheme="minorHAnsi"/>
          <w:color w:val="000000"/>
          <w:lang w:eastAsia="fr-FR"/>
        </w:rPr>
        <w:t xml:space="preserve"> à la tâche et aux risques,</w:t>
      </w:r>
      <w:r w:rsidR="00197441">
        <w:rPr>
          <w:rFonts w:eastAsia="Trebuchet MS" w:cstheme="minorHAnsi"/>
          <w:color w:val="000000"/>
          <w:lang w:eastAsia="fr-FR"/>
        </w:rPr>
        <w:t xml:space="preserve"> entretenus, remplacés si nécessaire, agents sensibilisés et formés au port des EPI)</w:t>
      </w:r>
      <w:r>
        <w:rPr>
          <w:rFonts w:eastAsia="Trebuchet MS" w:cstheme="minorHAnsi"/>
          <w:color w:val="000000"/>
          <w:lang w:eastAsia="fr-FR"/>
        </w:rPr>
        <w:t xml:space="preserve">, tout agent </w:t>
      </w:r>
      <w:r w:rsidR="008B5FF0" w:rsidRPr="004D00BF">
        <w:rPr>
          <w:rFonts w:eastAsia="Trebuchet MS" w:cstheme="minorHAnsi"/>
          <w:color w:val="000000"/>
          <w:lang w:eastAsia="fr-FR"/>
        </w:rPr>
        <w:t>refus</w:t>
      </w:r>
      <w:r>
        <w:rPr>
          <w:rFonts w:eastAsia="Trebuchet MS" w:cstheme="minorHAnsi"/>
          <w:color w:val="000000"/>
          <w:lang w:eastAsia="fr-FR"/>
        </w:rPr>
        <w:t>ant</w:t>
      </w:r>
      <w:r w:rsidR="008B5FF0" w:rsidRPr="004D00BF">
        <w:rPr>
          <w:rFonts w:eastAsia="Trebuchet MS" w:cstheme="minorHAnsi"/>
          <w:color w:val="000000"/>
          <w:lang w:eastAsia="fr-FR"/>
        </w:rPr>
        <w:t xml:space="preserve"> de se soumettre </w:t>
      </w:r>
      <w:r>
        <w:rPr>
          <w:rFonts w:eastAsia="Trebuchet MS" w:cstheme="minorHAnsi"/>
          <w:color w:val="000000"/>
          <w:lang w:eastAsia="fr-FR"/>
        </w:rPr>
        <w:t xml:space="preserve">au port des équipements, pourrait </w:t>
      </w:r>
      <w:proofErr w:type="gramStart"/>
      <w:r>
        <w:rPr>
          <w:rFonts w:eastAsia="Trebuchet MS" w:cstheme="minorHAnsi"/>
          <w:color w:val="000000"/>
          <w:lang w:eastAsia="fr-FR"/>
        </w:rPr>
        <w:t xml:space="preserve">encourir </w:t>
      </w:r>
      <w:r w:rsidR="008B5FF0" w:rsidRPr="004D00BF">
        <w:rPr>
          <w:rFonts w:eastAsia="Trebuchet MS" w:cstheme="minorHAnsi"/>
          <w:color w:val="000000"/>
          <w:lang w:eastAsia="fr-FR"/>
        </w:rPr>
        <w:t xml:space="preserve"> </w:t>
      </w:r>
      <w:r>
        <w:rPr>
          <w:rFonts w:eastAsia="Trebuchet MS" w:cstheme="minorHAnsi"/>
          <w:color w:val="000000"/>
          <w:lang w:eastAsia="fr-FR"/>
        </w:rPr>
        <w:t>une</w:t>
      </w:r>
      <w:proofErr w:type="gramEnd"/>
      <w:r>
        <w:rPr>
          <w:rFonts w:eastAsia="Trebuchet MS" w:cstheme="minorHAnsi"/>
          <w:color w:val="000000"/>
          <w:lang w:eastAsia="fr-FR"/>
        </w:rPr>
        <w:t xml:space="preserve"> </w:t>
      </w:r>
      <w:r w:rsidR="008B5FF0" w:rsidRPr="004D00BF">
        <w:rPr>
          <w:rFonts w:eastAsia="Trebuchet MS" w:cstheme="minorHAnsi"/>
          <w:color w:val="000000"/>
          <w:lang w:eastAsia="fr-FR"/>
        </w:rPr>
        <w:t>sanction disciplinaire et</w:t>
      </w:r>
      <w:r>
        <w:rPr>
          <w:rFonts w:eastAsia="Trebuchet MS" w:cstheme="minorHAnsi"/>
          <w:color w:val="000000"/>
          <w:lang w:eastAsia="fr-FR"/>
        </w:rPr>
        <w:t xml:space="preserve"> voir</w:t>
      </w:r>
      <w:r w:rsidR="008B5FF0" w:rsidRPr="004D00BF">
        <w:rPr>
          <w:rFonts w:eastAsia="Trebuchet MS" w:cstheme="minorHAnsi"/>
          <w:color w:val="000000"/>
          <w:lang w:eastAsia="fr-FR"/>
        </w:rPr>
        <w:t xml:space="preserve"> </w:t>
      </w:r>
      <w:r w:rsidRPr="004D00BF">
        <w:rPr>
          <w:rFonts w:eastAsia="Trebuchet MS" w:cstheme="minorHAnsi"/>
          <w:color w:val="000000"/>
          <w:lang w:eastAsia="fr-FR"/>
        </w:rPr>
        <w:t xml:space="preserve">sa responsabilité </w:t>
      </w:r>
      <w:r>
        <w:rPr>
          <w:rFonts w:eastAsia="Trebuchet MS" w:cstheme="minorHAnsi"/>
          <w:color w:val="000000"/>
          <w:lang w:eastAsia="fr-FR"/>
        </w:rPr>
        <w:t>engagée</w:t>
      </w:r>
      <w:r w:rsidR="008B5FF0" w:rsidRPr="004D00BF">
        <w:rPr>
          <w:rFonts w:eastAsia="Trebuchet MS" w:cstheme="minorHAnsi"/>
          <w:color w:val="000000"/>
          <w:lang w:eastAsia="fr-FR"/>
        </w:rPr>
        <w:t>.</w:t>
      </w:r>
    </w:p>
    <w:p w14:paraId="14288162" w14:textId="77777777" w:rsidR="008B5FF0" w:rsidRPr="0095316E" w:rsidRDefault="008B5FF0" w:rsidP="008B5FF0">
      <w:pPr>
        <w:widowControl w:val="0"/>
        <w:suppressAutoHyphens/>
        <w:spacing w:after="0" w:line="100" w:lineRule="atLeast"/>
        <w:rPr>
          <w:rFonts w:eastAsia="Calibri" w:cstheme="minorHAnsi"/>
          <w:sz w:val="20"/>
          <w:szCs w:val="20"/>
          <w:lang w:eastAsia="fr-FR"/>
        </w:rPr>
      </w:pPr>
    </w:p>
    <w:p w14:paraId="70F843AC" w14:textId="77777777" w:rsidR="008B5FF0" w:rsidRDefault="00E015ED" w:rsidP="00EA38BD">
      <w:pPr>
        <w:pStyle w:val="Titre3"/>
      </w:pPr>
      <w:bookmarkStart w:id="78" w:name="_Toc205991628"/>
      <w:r>
        <w:t xml:space="preserve">Alcool </w:t>
      </w:r>
      <w:r w:rsidR="008B5FF0" w:rsidRPr="002C15E2">
        <w:t>et stupéfiants</w:t>
      </w:r>
      <w:bookmarkEnd w:id="78"/>
    </w:p>
    <w:p w14:paraId="31EA101F" w14:textId="77777777" w:rsidR="00BA06F9" w:rsidRDefault="00BA06F9" w:rsidP="00BA06F9"/>
    <w:p w14:paraId="60DF6C89"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 xml:space="preserve">Il est formellement interdit d’accéder ou de séjourner en état d'ébriété sur le lieu de travail et d'introduire ou de distribuer des boissons alcoolisées ou autres produits stupéfiants, dont l’usage est interdit par la loi. </w:t>
      </w:r>
    </w:p>
    <w:p w14:paraId="7653A40D"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01C9703A"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Seule la détention de vin, de bière, de cidre et de poiré est tolérée par le code du travail et uniquement en prévision d’une consommation au moment des repas ou de circonstances exceptionnelles, avec l’accord de l’autorité territoriale.</w:t>
      </w:r>
    </w:p>
    <w:p w14:paraId="27E30AF5"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4C282116" w14:textId="77777777" w:rsidR="00BA06F9" w:rsidRPr="00BE3715" w:rsidRDefault="00BA06F9" w:rsidP="00BA06F9">
      <w:pPr>
        <w:widowControl w:val="0"/>
        <w:suppressAutoHyphens/>
        <w:spacing w:after="0" w:line="100" w:lineRule="atLeast"/>
        <w:jc w:val="both"/>
        <w:rPr>
          <w:rFonts w:eastAsia="Trebuchet MS" w:cstheme="minorHAnsi"/>
          <w:bCs/>
          <w:iCs/>
          <w:lang w:eastAsia="fr-FR"/>
        </w:rPr>
      </w:pPr>
      <w:r w:rsidRPr="00BE3715">
        <w:rPr>
          <w:rFonts w:eastAsia="Trebuchet MS" w:cstheme="minorHAnsi"/>
          <w:bCs/>
          <w:iCs/>
          <w:lang w:eastAsia="fr-FR"/>
        </w:rPr>
        <w:t xml:space="preserve">Les apéritifs et autres moments festifs, ne devront être qu’exceptionnels et autorisés par l’autorité territoriale. Une demande d’autorisation doit systématiquement être formulée. La quantité d’alcool devra être limitée et il devra obligatoirement être proposé des boissons sans alcool autre que l’eau et </w:t>
      </w:r>
      <w:r w:rsidRPr="00BE3715">
        <w:rPr>
          <w:rFonts w:eastAsia="Trebuchet MS" w:cstheme="minorHAnsi"/>
          <w:bCs/>
          <w:iCs/>
          <w:lang w:eastAsia="fr-FR"/>
        </w:rPr>
        <w:lastRenderedPageBreak/>
        <w:t xml:space="preserve">en quantité suffisante. Seule une consommation très modérée sera tolérée, elle ne devra pas permettre le dépassement des seuils des </w:t>
      </w:r>
      <w:proofErr w:type="gramStart"/>
      <w:r w:rsidRPr="00BE3715">
        <w:rPr>
          <w:rFonts w:eastAsia="Trebuchet MS" w:cstheme="minorHAnsi"/>
          <w:bCs/>
          <w:iCs/>
          <w:lang w:eastAsia="fr-FR"/>
        </w:rPr>
        <w:t>taux d’alcoolémie</w:t>
      </w:r>
      <w:proofErr w:type="gramEnd"/>
      <w:r w:rsidRPr="00BE3715">
        <w:rPr>
          <w:rFonts w:eastAsia="Trebuchet MS" w:cstheme="minorHAnsi"/>
          <w:bCs/>
          <w:iCs/>
          <w:lang w:eastAsia="fr-FR"/>
        </w:rPr>
        <w:t>. Des éthylotests seront mis systématiquement à disposition des agents pour qu’ils puissent s’auto-contrôler.</w:t>
      </w:r>
    </w:p>
    <w:p w14:paraId="3A8A2FCB" w14:textId="77777777" w:rsidR="00BA06F9" w:rsidRPr="00BE3715" w:rsidRDefault="00BA06F9" w:rsidP="00BA06F9">
      <w:pPr>
        <w:widowControl w:val="0"/>
        <w:suppressAutoHyphens/>
        <w:spacing w:after="0" w:line="100" w:lineRule="atLeast"/>
        <w:jc w:val="both"/>
        <w:rPr>
          <w:rFonts w:eastAsia="Trebuchet MS" w:cstheme="minorHAnsi"/>
          <w:bCs/>
          <w:iCs/>
          <w:lang w:eastAsia="fr-FR"/>
        </w:rPr>
      </w:pPr>
    </w:p>
    <w:p w14:paraId="625860AD" w14:textId="002B6B98" w:rsidR="00BA06F9" w:rsidRPr="00BE3715" w:rsidRDefault="00BA06F9" w:rsidP="00BA06F9">
      <w:pPr>
        <w:widowControl w:val="0"/>
        <w:suppressAutoHyphens/>
        <w:spacing w:after="0" w:line="100" w:lineRule="atLeast"/>
        <w:jc w:val="both"/>
        <w:rPr>
          <w:rFonts w:eastAsia="Trebuchet MS" w:cstheme="minorHAnsi"/>
          <w:b/>
          <w:i/>
          <w:lang w:eastAsia="fr-FR"/>
        </w:rPr>
      </w:pPr>
      <w:r w:rsidRPr="00BE3715">
        <w:rPr>
          <w:rFonts w:eastAsia="Trebuchet MS" w:cstheme="minorHAnsi"/>
          <w:lang w:eastAsia="fr-FR"/>
        </w:rPr>
        <w:t>Pour des raisons de sécurité, la consommation d’alcool pour les agents occupant des postes dont les activités sont désignées ci-</w:t>
      </w:r>
      <w:proofErr w:type="gramStart"/>
      <w:r w:rsidRPr="00BE3715">
        <w:rPr>
          <w:rFonts w:eastAsia="Trebuchet MS" w:cstheme="minorHAnsi"/>
          <w:lang w:eastAsia="fr-FR"/>
        </w:rPr>
        <w:t>après </w:t>
      </w:r>
      <w:r w:rsidR="00145940" w:rsidRPr="00BE3715">
        <w:rPr>
          <w:rFonts w:eastAsia="Trebuchet MS" w:cstheme="minorHAnsi"/>
          <w:lang w:eastAsia="fr-FR"/>
        </w:rPr>
        <w:t xml:space="preserve"> est</w:t>
      </w:r>
      <w:proofErr w:type="gramEnd"/>
      <w:r w:rsidR="00145940" w:rsidRPr="00BE3715">
        <w:rPr>
          <w:rFonts w:eastAsia="Trebuchet MS" w:cstheme="minorHAnsi"/>
          <w:lang w:eastAsia="fr-FR"/>
        </w:rPr>
        <w:t xml:space="preserve"> </w:t>
      </w:r>
      <w:proofErr w:type="gramStart"/>
      <w:r w:rsidR="00145940" w:rsidRPr="00BE3715">
        <w:rPr>
          <w:rFonts w:eastAsia="Trebuchet MS" w:cstheme="minorHAnsi"/>
          <w:lang w:eastAsia="fr-FR"/>
        </w:rPr>
        <w:t>interdite</w:t>
      </w:r>
      <w:r w:rsidRPr="00BE3715">
        <w:rPr>
          <w:rFonts w:eastAsia="Trebuchet MS" w:cstheme="minorHAnsi"/>
          <w:lang w:eastAsia="fr-FR"/>
        </w:rPr>
        <w:t>:</w:t>
      </w:r>
      <w:proofErr w:type="gramEnd"/>
      <w:r w:rsidRPr="00BE3715">
        <w:rPr>
          <w:rFonts w:eastAsia="Trebuchet MS" w:cstheme="minorHAnsi"/>
          <w:lang w:eastAsia="fr-FR"/>
        </w:rPr>
        <w:t xml:space="preserve"> </w:t>
      </w:r>
      <w:r w:rsidRPr="00BE3715">
        <w:rPr>
          <w:rFonts w:eastAsia="Trebuchet MS" w:cstheme="minorHAnsi"/>
          <w:b/>
          <w:i/>
          <w:lang w:eastAsia="fr-FR"/>
        </w:rPr>
        <w:t xml:space="preserve">conduite de véhicules et d’engins, utilisation de machines dangereuses (tronçonneuse, taille haie…), manipulation de produits dangereux (désherbant…), travail en hauteur (nacelle, taille des arbres), </w:t>
      </w:r>
      <w:r w:rsidRPr="00BE3715">
        <w:rPr>
          <w:rFonts w:eastAsia="Trebuchet MS" w:cstheme="minorHAnsi"/>
          <w:b/>
          <w:i/>
          <w:strike/>
          <w:lang w:eastAsia="fr-FR"/>
        </w:rPr>
        <w:t>…</w:t>
      </w:r>
    </w:p>
    <w:p w14:paraId="7381B632" w14:textId="77777777" w:rsidR="00BA06F9" w:rsidRPr="00BE3715" w:rsidRDefault="00BA06F9" w:rsidP="00BA06F9">
      <w:pPr>
        <w:widowControl w:val="0"/>
        <w:suppressAutoHyphens/>
        <w:spacing w:after="0" w:line="100" w:lineRule="atLeast"/>
        <w:jc w:val="both"/>
        <w:rPr>
          <w:rFonts w:eastAsia="Trebuchet MS" w:cstheme="minorHAnsi"/>
          <w:i/>
          <w:lang w:eastAsia="fr-FR"/>
        </w:rPr>
      </w:pPr>
    </w:p>
    <w:p w14:paraId="523784D7"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Un contrôle d’alcoolémie pourra être réalisé par l’autorité territoriale ou son représentant nommément désigné, pendant le temps de service, dans des cas de suspicion d’état d’ébriété ou de comportement anormal.</w:t>
      </w:r>
    </w:p>
    <w:p w14:paraId="36EFFC81"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Si l’agent refuse le contrôle, il y aura présomption d’état d’ébriété et il pourrait s’exposer à une sanction pour refus de dépistage.</w:t>
      </w:r>
    </w:p>
    <w:p w14:paraId="2FB6B6E2"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0F92C3A9"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Si le résultat du contrôle ou du test s’avère négatif, l’autorité évaluera les capacités de l’agent à pouvoir occuper son poste en sécurité.</w:t>
      </w:r>
    </w:p>
    <w:p w14:paraId="0C68EFC8"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30C386C7"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Si le résultat est positif, l’agent pourra demander une contre-expertise.</w:t>
      </w:r>
    </w:p>
    <w:p w14:paraId="58163FD5"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689BA96A" w14:textId="77777777" w:rsidR="00BA06F9" w:rsidRPr="00BE3715" w:rsidRDefault="00BA06F9" w:rsidP="00BA06F9">
      <w:pPr>
        <w:widowControl w:val="0"/>
        <w:suppressAutoHyphens/>
        <w:spacing w:after="0" w:line="100" w:lineRule="atLeast"/>
        <w:jc w:val="both"/>
        <w:rPr>
          <w:rFonts w:eastAsia="Trebuchet MS" w:cstheme="minorHAnsi"/>
          <w:b/>
          <w:bCs/>
          <w:i/>
          <w:lang w:eastAsia="fr-FR"/>
        </w:rPr>
      </w:pPr>
      <w:r w:rsidRPr="00BE3715">
        <w:rPr>
          <w:rFonts w:eastAsia="Trebuchet MS" w:cstheme="minorHAnsi"/>
          <w:b/>
          <w:bCs/>
          <w:i/>
          <w:lang w:eastAsia="fr-FR"/>
        </w:rPr>
        <w:t xml:space="preserve">Conditions de dépistage aux substances psycho actives au travail </w:t>
      </w:r>
    </w:p>
    <w:p w14:paraId="36BF3BF3" w14:textId="77777777" w:rsidR="00BA06F9" w:rsidRPr="00BE3715" w:rsidRDefault="00BA06F9" w:rsidP="00BA06F9">
      <w:pPr>
        <w:widowControl w:val="0"/>
        <w:suppressAutoHyphens/>
        <w:spacing w:after="0" w:line="100" w:lineRule="atLeast"/>
        <w:jc w:val="both"/>
        <w:rPr>
          <w:rFonts w:eastAsia="Trebuchet MS" w:cstheme="minorHAnsi"/>
          <w:i/>
          <w:lang w:eastAsia="fr-FR"/>
        </w:rPr>
      </w:pPr>
    </w:p>
    <w:p w14:paraId="616B9717" w14:textId="77777777" w:rsidR="00BA06F9" w:rsidRPr="00BE3715" w:rsidRDefault="00BA06F9" w:rsidP="00BA06F9">
      <w:pPr>
        <w:widowControl w:val="0"/>
        <w:suppressAutoHyphens/>
        <w:spacing w:after="0" w:line="100" w:lineRule="atLeast"/>
        <w:jc w:val="both"/>
        <w:rPr>
          <w:rFonts w:eastAsia="Trebuchet MS" w:cstheme="minorHAnsi"/>
          <w:i/>
          <w:lang w:eastAsia="fr-FR"/>
        </w:rPr>
      </w:pPr>
      <w:r w:rsidRPr="004F50F7">
        <w:rPr>
          <w:rFonts w:eastAsia="Trebuchet MS" w:cstheme="minorHAnsi"/>
          <w:i/>
          <w:lang w:eastAsia="fr-FR"/>
        </w:rPr>
        <w:t>Le dépistage de drogues par test salivaire doit être réservé aux salariés qui occupent des postes dits "hypersensibles drogue et alcool" ou dits « à risques » pour lesquels la consommation de stupéfiants fait courir un danger grave pour eux-mêmes ainsi qu'à leurs collègues.</w:t>
      </w:r>
    </w:p>
    <w:p w14:paraId="779047EF" w14:textId="77777777" w:rsidR="00BA06F9" w:rsidRPr="00BE3715" w:rsidRDefault="00BA06F9" w:rsidP="00BA06F9">
      <w:pPr>
        <w:widowControl w:val="0"/>
        <w:suppressAutoHyphens/>
        <w:spacing w:after="0" w:line="100" w:lineRule="atLeast"/>
        <w:jc w:val="both"/>
        <w:rPr>
          <w:rFonts w:eastAsia="Trebuchet MS" w:cstheme="minorHAnsi"/>
          <w:i/>
          <w:lang w:eastAsia="fr-FR"/>
        </w:rPr>
      </w:pPr>
      <w:r w:rsidRPr="00BE3715">
        <w:rPr>
          <w:rFonts w:eastAsia="Trebuchet MS" w:cstheme="minorHAnsi"/>
          <w:i/>
          <w:lang w:eastAsia="fr-FR"/>
        </w:rPr>
        <w:t>Sont définis comme postes à risques : les emplois du service technique et les postes nécessitant l’utilisation régulière des véhicules de service (ordre de mission permanent).</w:t>
      </w:r>
    </w:p>
    <w:p w14:paraId="7524A251" w14:textId="77777777" w:rsidR="00BA06F9" w:rsidRPr="00BE3715" w:rsidRDefault="00BA06F9" w:rsidP="00BA06F9">
      <w:pPr>
        <w:widowControl w:val="0"/>
        <w:suppressAutoHyphens/>
        <w:spacing w:after="0" w:line="100" w:lineRule="atLeast"/>
        <w:jc w:val="both"/>
        <w:rPr>
          <w:rFonts w:eastAsia="Trebuchet MS" w:cstheme="minorHAnsi"/>
          <w:i/>
          <w:lang w:eastAsia="fr-FR"/>
        </w:rPr>
      </w:pPr>
    </w:p>
    <w:p w14:paraId="1973FF6E"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Dès lors, qu’un agent présente dans son comportement ou son apparence des éléments laissant présumer qu’il a effectivement consommé une substance psycho active, un test salivaire pourra être réalisés par l’autorité territoriale ou son représentant nommément désigné et formé pendant le temps de service, pour les postes désignés ci-dessus.</w:t>
      </w:r>
    </w:p>
    <w:p w14:paraId="121AD822"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2AE25A88"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 xml:space="preserve">Lors de ce contrôle l’agent peut demander à être accompagné en présence d’un témoin. </w:t>
      </w:r>
    </w:p>
    <w:p w14:paraId="48B7E680"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5212A732"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Si l’agent refuse le contrôle, il y aura présomption d’état sous emprise de substance psycho active et il pourrait s’exposer à une sanction pour refus de dépistage.</w:t>
      </w:r>
    </w:p>
    <w:p w14:paraId="30A51C2E"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4936E395"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Si le résultat du contrôle ou du test s’avère négatif, l’autorité évaluera les capacités de l’agent à pouvoir occuper son poste en sécurité.</w:t>
      </w:r>
    </w:p>
    <w:p w14:paraId="59C5A0EC"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0DBB56C1"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 xml:space="preserve">Si le résultat est positif, l’agent pourra demander une contre-expertise. Il devra être mis en sécurité à l’écart de son poste de travail. </w:t>
      </w:r>
    </w:p>
    <w:p w14:paraId="66FBD57F"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663A497E"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En cas de tests positifs ou de d’incapacité pour l’agent à pouvoir occuper son poste en sécurité, l’autorité territoriale doit alors organiser la prise en charge de l’agent qu’elle soit médicale ou pour un retour à domicile selon le protocole.</w:t>
      </w:r>
    </w:p>
    <w:p w14:paraId="6522573D" w14:textId="77777777" w:rsidR="00BA06F9" w:rsidRPr="00BE3715" w:rsidRDefault="00BA06F9" w:rsidP="00BA06F9">
      <w:pPr>
        <w:widowControl w:val="0"/>
        <w:suppressAutoHyphens/>
        <w:spacing w:after="0" w:line="100" w:lineRule="atLeast"/>
        <w:jc w:val="both"/>
        <w:rPr>
          <w:rFonts w:eastAsia="Trebuchet MS" w:cstheme="minorHAnsi"/>
          <w:lang w:eastAsia="fr-FR"/>
        </w:rPr>
      </w:pPr>
    </w:p>
    <w:p w14:paraId="7179B1A6" w14:textId="77777777" w:rsidR="00BA06F9" w:rsidRPr="00BE3715" w:rsidRDefault="00BA06F9" w:rsidP="00BA06F9">
      <w:pPr>
        <w:widowControl w:val="0"/>
        <w:suppressAutoHyphens/>
        <w:spacing w:after="0" w:line="100" w:lineRule="atLeast"/>
        <w:jc w:val="both"/>
        <w:rPr>
          <w:rFonts w:eastAsia="Trebuchet MS" w:cstheme="minorHAnsi"/>
          <w:lang w:eastAsia="fr-FR"/>
        </w:rPr>
      </w:pPr>
      <w:r w:rsidRPr="00BE3715">
        <w:rPr>
          <w:rFonts w:eastAsia="Trebuchet MS" w:cstheme="minorHAnsi"/>
          <w:lang w:eastAsia="fr-FR"/>
        </w:rPr>
        <w:t>Le protocole de prise en charge est annexé au présent règlement.</w:t>
      </w:r>
    </w:p>
    <w:p w14:paraId="74A64F1A" w14:textId="77777777" w:rsidR="00BA06F9" w:rsidRPr="00BE3715" w:rsidRDefault="00BA06F9" w:rsidP="00BA06F9"/>
    <w:p w14:paraId="7F490ABA" w14:textId="77777777" w:rsidR="008B5FF0" w:rsidRPr="00F81709" w:rsidRDefault="008B5FF0" w:rsidP="008B5FF0">
      <w:pPr>
        <w:widowControl w:val="0"/>
        <w:tabs>
          <w:tab w:val="center" w:pos="4536"/>
          <w:tab w:val="right" w:pos="9072"/>
        </w:tabs>
        <w:suppressAutoHyphens/>
        <w:spacing w:after="0" w:line="100" w:lineRule="atLeast"/>
        <w:rPr>
          <w:rFonts w:eastAsia="Calibri" w:cstheme="minorHAnsi"/>
          <w:sz w:val="20"/>
          <w:szCs w:val="20"/>
          <w:lang w:eastAsia="fr-FR"/>
        </w:rPr>
      </w:pPr>
    </w:p>
    <w:p w14:paraId="3A1124A7" w14:textId="7BF51B1D" w:rsidR="008B5FF0" w:rsidRPr="002C15E2" w:rsidRDefault="00E90BA8" w:rsidP="00EA38BD">
      <w:pPr>
        <w:pStyle w:val="Titre3"/>
      </w:pPr>
      <w:bookmarkStart w:id="79" w:name="_Toc205991629"/>
      <w:r>
        <w:lastRenderedPageBreak/>
        <w:t>Tabac</w:t>
      </w:r>
      <w:r w:rsidR="003C1231" w:rsidRPr="0097713D">
        <w:t xml:space="preserve"> et</w:t>
      </w:r>
      <w:r>
        <w:t xml:space="preserve"> </w:t>
      </w:r>
      <w:r w:rsidR="008B5FF0" w:rsidRPr="002C15E2">
        <w:t>cigarette électronique</w:t>
      </w:r>
      <w:bookmarkEnd w:id="79"/>
      <w:r>
        <w:t xml:space="preserve"> </w:t>
      </w:r>
    </w:p>
    <w:p w14:paraId="3EB7F3AF" w14:textId="77777777" w:rsidR="008B5FF0" w:rsidRPr="00F81709" w:rsidRDefault="008B5FF0" w:rsidP="008B5FF0">
      <w:pPr>
        <w:widowControl w:val="0"/>
        <w:suppressAutoHyphens/>
        <w:spacing w:after="0" w:line="100" w:lineRule="atLeast"/>
        <w:rPr>
          <w:rFonts w:eastAsia="Calibri" w:cstheme="minorHAnsi"/>
          <w:sz w:val="20"/>
          <w:szCs w:val="20"/>
          <w:lang w:eastAsia="fr-FR"/>
        </w:rPr>
      </w:pPr>
    </w:p>
    <w:p w14:paraId="320C5252" w14:textId="77777777" w:rsidR="008B5FF0" w:rsidRPr="00F81709"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Il est interdit de fumer</w:t>
      </w:r>
      <w:r>
        <w:rPr>
          <w:rFonts w:eastAsia="Trebuchet MS" w:cstheme="minorHAnsi"/>
          <w:color w:val="000000"/>
          <w:lang w:eastAsia="fr-FR"/>
        </w:rPr>
        <w:t xml:space="preserve"> </w:t>
      </w:r>
      <w:r w:rsidRPr="00F81709">
        <w:rPr>
          <w:rFonts w:eastAsia="Trebuchet MS" w:cstheme="minorHAnsi"/>
          <w:color w:val="000000"/>
          <w:lang w:eastAsia="fr-FR"/>
        </w:rPr>
        <w:t>dans l'ensemble des lieux publics, notamment :</w:t>
      </w:r>
    </w:p>
    <w:p w14:paraId="1DBEF426" w14:textId="77777777" w:rsidR="008B5FF0" w:rsidRPr="00F81709" w:rsidRDefault="008B5FF0"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Les locaux recevant du public,</w:t>
      </w:r>
    </w:p>
    <w:p w14:paraId="41A91FE9" w14:textId="77777777" w:rsidR="008B5FF0" w:rsidRPr="00F81709" w:rsidRDefault="008B5FF0"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Les locaux communs (vestiaires, bureaux, hall, restaurant, etc.),</w:t>
      </w:r>
    </w:p>
    <w:p w14:paraId="1039F9C6" w14:textId="77777777" w:rsidR="008B5FF0" w:rsidRDefault="008B5FF0"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Les locaux contenant des substances et préparations dangereuses (carburants, peintures, colles, solvants, produits phytosanitaires, produits d’entretien, etc.).</w:t>
      </w:r>
    </w:p>
    <w:p w14:paraId="1B2FE963" w14:textId="77777777" w:rsidR="00151782" w:rsidRPr="00F81709" w:rsidRDefault="00151782" w:rsidP="00620FB3">
      <w:pPr>
        <w:widowControl w:val="0"/>
        <w:tabs>
          <w:tab w:val="left" w:pos="3552"/>
        </w:tabs>
        <w:suppressAutoHyphens/>
        <w:spacing w:after="0" w:line="100" w:lineRule="atLeast"/>
        <w:ind w:left="1776"/>
        <w:jc w:val="both"/>
        <w:rPr>
          <w:rFonts w:eastAsia="Trebuchet MS" w:cstheme="minorHAnsi"/>
          <w:color w:val="000000"/>
          <w:lang w:eastAsia="fr-FR"/>
        </w:rPr>
      </w:pPr>
    </w:p>
    <w:p w14:paraId="1819473F" w14:textId="77777777" w:rsidR="008B5FF0" w:rsidRDefault="008B5FF0" w:rsidP="008B5FF0">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 xml:space="preserve">Il est par ailleurs interdit de </w:t>
      </w:r>
      <w:r w:rsidRPr="00224683">
        <w:rPr>
          <w:rFonts w:eastAsia="Trebuchet MS" w:cstheme="minorHAnsi"/>
          <w:color w:val="000000"/>
          <w:lang w:eastAsia="fr-FR"/>
        </w:rPr>
        <w:t>vapoter</w:t>
      </w:r>
      <w:r>
        <w:rPr>
          <w:rFonts w:eastAsia="Trebuchet MS" w:cstheme="minorHAnsi"/>
          <w:color w:val="000000"/>
          <w:lang w:eastAsia="fr-FR"/>
        </w:rPr>
        <w:t xml:space="preserve"> dans l</w:t>
      </w:r>
      <w:r w:rsidRPr="00224683">
        <w:rPr>
          <w:rFonts w:eastAsia="Trebuchet MS" w:cstheme="minorHAnsi"/>
          <w:color w:val="000000"/>
          <w:lang w:eastAsia="fr-FR"/>
        </w:rPr>
        <w:t>es lieux de travail fermés et couverts à usage collectif</w:t>
      </w:r>
      <w:r>
        <w:rPr>
          <w:rFonts w:eastAsia="Trebuchet MS" w:cstheme="minorHAnsi"/>
          <w:color w:val="000000"/>
          <w:lang w:eastAsia="fr-FR"/>
        </w:rPr>
        <w:t>.</w:t>
      </w:r>
    </w:p>
    <w:p w14:paraId="1CCEEBEB" w14:textId="77777777" w:rsidR="00151782" w:rsidRDefault="00151782" w:rsidP="008B5FF0">
      <w:pPr>
        <w:widowControl w:val="0"/>
        <w:suppressAutoHyphens/>
        <w:spacing w:after="0" w:line="100" w:lineRule="atLeast"/>
        <w:jc w:val="both"/>
        <w:rPr>
          <w:rFonts w:eastAsia="Trebuchet MS" w:cstheme="minorHAnsi"/>
          <w:color w:val="000000"/>
          <w:lang w:eastAsia="fr-FR"/>
        </w:rPr>
      </w:pPr>
    </w:p>
    <w:p w14:paraId="493D5A68" w14:textId="77777777" w:rsidR="00ED101F" w:rsidRDefault="00374010" w:rsidP="00151782">
      <w:pPr>
        <w:widowControl w:val="0"/>
        <w:tabs>
          <w:tab w:val="left" w:pos="3552"/>
        </w:tabs>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Les véhicules utilisés dans le cadre du travail sont concernés par ces interdictions.</w:t>
      </w:r>
    </w:p>
    <w:p w14:paraId="51C21EEC" w14:textId="77777777" w:rsidR="002B6DEB" w:rsidRPr="00151782" w:rsidRDefault="002B6DEB" w:rsidP="00151782">
      <w:pPr>
        <w:widowControl w:val="0"/>
        <w:tabs>
          <w:tab w:val="left" w:pos="3552"/>
        </w:tabs>
        <w:suppressAutoHyphens/>
        <w:spacing w:after="0" w:line="100" w:lineRule="atLeast"/>
        <w:jc w:val="both"/>
        <w:rPr>
          <w:rFonts w:eastAsia="Trebuchet MS" w:cstheme="minorHAnsi"/>
          <w:color w:val="000000"/>
          <w:lang w:eastAsia="fr-FR"/>
        </w:rPr>
      </w:pPr>
    </w:p>
    <w:p w14:paraId="1F292717" w14:textId="77777777" w:rsidR="008B5FF0" w:rsidRPr="002C15E2" w:rsidRDefault="00E015ED" w:rsidP="00EA38BD">
      <w:pPr>
        <w:pStyle w:val="Titre3"/>
      </w:pPr>
      <w:bookmarkStart w:id="80" w:name="_Toc205991630"/>
      <w:r>
        <w:t>Les v</w:t>
      </w:r>
      <w:r w:rsidR="008B5FF0" w:rsidRPr="002C15E2">
        <w:t>isites médicales</w:t>
      </w:r>
      <w:bookmarkEnd w:id="80"/>
    </w:p>
    <w:p w14:paraId="08CD71A7" w14:textId="77777777" w:rsidR="008B5FF0" w:rsidRPr="00F81709" w:rsidRDefault="008B5FF0" w:rsidP="008B5FF0">
      <w:pPr>
        <w:widowControl w:val="0"/>
        <w:tabs>
          <w:tab w:val="center" w:pos="4536"/>
          <w:tab w:val="right" w:pos="9072"/>
        </w:tabs>
        <w:suppressAutoHyphens/>
        <w:spacing w:after="0" w:line="100" w:lineRule="atLeast"/>
        <w:rPr>
          <w:rFonts w:eastAsia="Calibri" w:cstheme="minorHAnsi"/>
          <w:szCs w:val="20"/>
          <w:lang w:eastAsia="fr-FR"/>
        </w:rPr>
      </w:pPr>
    </w:p>
    <w:p w14:paraId="2F8E6EF6" w14:textId="77777777" w:rsidR="003C1231" w:rsidRPr="0097713D" w:rsidRDefault="003C1231" w:rsidP="008B5FF0">
      <w:pPr>
        <w:widowControl w:val="0"/>
        <w:suppressAutoHyphens/>
        <w:spacing w:after="0" w:line="100" w:lineRule="atLeast"/>
        <w:jc w:val="both"/>
        <w:rPr>
          <w:rFonts w:eastAsia="Trebuchet MS" w:cstheme="minorHAnsi"/>
          <w:lang w:eastAsia="fr-FR"/>
        </w:rPr>
      </w:pPr>
      <w:r w:rsidRPr="0097713D">
        <w:rPr>
          <w:rFonts w:eastAsia="Trebuchet MS" w:cstheme="minorHAnsi"/>
          <w:lang w:eastAsia="fr-FR"/>
        </w:rPr>
        <w:t>Chaque agent est tenu de se soumettre aux visites médicales obligatoires (</w:t>
      </w:r>
      <w:r w:rsidR="001D6651" w:rsidRPr="0097713D">
        <w:rPr>
          <w:rFonts w:eastAsia="Trebuchet MS" w:cstheme="minorHAnsi"/>
          <w:lang w:eastAsia="fr-FR"/>
        </w:rPr>
        <w:t xml:space="preserve">celles </w:t>
      </w:r>
      <w:r w:rsidRPr="0097713D">
        <w:rPr>
          <w:rFonts w:eastAsia="Trebuchet MS" w:cstheme="minorHAnsi"/>
          <w:lang w:eastAsia="fr-FR"/>
        </w:rPr>
        <w:t xml:space="preserve">à </w:t>
      </w:r>
      <w:r w:rsidR="001D6651" w:rsidRPr="0097713D">
        <w:rPr>
          <w:rFonts w:eastAsia="Trebuchet MS" w:cstheme="minorHAnsi"/>
          <w:lang w:eastAsia="fr-FR"/>
        </w:rPr>
        <w:t>s</w:t>
      </w:r>
      <w:r w:rsidRPr="0097713D">
        <w:rPr>
          <w:rFonts w:eastAsia="Trebuchet MS" w:cstheme="minorHAnsi"/>
          <w:lang w:eastAsia="fr-FR"/>
        </w:rPr>
        <w:t xml:space="preserve">a demande </w:t>
      </w:r>
      <w:r w:rsidR="001D6651" w:rsidRPr="0097713D">
        <w:rPr>
          <w:rFonts w:eastAsia="Trebuchet MS" w:cstheme="minorHAnsi"/>
          <w:lang w:eastAsia="fr-FR"/>
        </w:rPr>
        <w:t>ou à la demande de sa structure, les périodiques et les surveillances médicales particulières)</w:t>
      </w:r>
      <w:r w:rsidRPr="0097713D">
        <w:rPr>
          <w:rFonts w:eastAsia="Trebuchet MS" w:cstheme="minorHAnsi"/>
          <w:lang w:eastAsia="fr-FR"/>
        </w:rPr>
        <w:t>, à d’éventuels examens complémentaires fixés par le médecin de prévention, ainsi qu'aux visites médicales d'embauche (auprès d’un médecin agréé et d’un médecin de prévention) et de reprise le cas échéant.</w:t>
      </w:r>
    </w:p>
    <w:p w14:paraId="0643947C" w14:textId="77777777" w:rsidR="003C1231" w:rsidRDefault="003C1231" w:rsidP="008B5FF0">
      <w:pPr>
        <w:widowControl w:val="0"/>
        <w:suppressAutoHyphens/>
        <w:spacing w:after="0" w:line="100" w:lineRule="atLeast"/>
        <w:jc w:val="both"/>
        <w:rPr>
          <w:rFonts w:eastAsia="Trebuchet MS" w:cstheme="minorHAnsi"/>
          <w:color w:val="000000"/>
          <w:lang w:eastAsia="fr-FR"/>
        </w:rPr>
      </w:pPr>
    </w:p>
    <w:p w14:paraId="69A4069A" w14:textId="77777777" w:rsidR="008B5FF0" w:rsidRPr="00F81709"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En raison du caractère obligatoire des visites, les agents qui ne s’y présenteraient pas, </w:t>
      </w:r>
      <w:r w:rsidR="000D5D27">
        <w:rPr>
          <w:rFonts w:eastAsia="Trebuchet MS" w:cstheme="minorHAnsi"/>
          <w:color w:val="000000"/>
          <w:lang w:eastAsia="fr-FR"/>
        </w:rPr>
        <w:t xml:space="preserve">sauf motif légitime, pourraient être exposés à </w:t>
      </w:r>
      <w:r w:rsidRPr="00F81709">
        <w:rPr>
          <w:rFonts w:eastAsia="Trebuchet MS" w:cstheme="minorHAnsi"/>
          <w:color w:val="000000"/>
          <w:lang w:eastAsia="fr-FR"/>
        </w:rPr>
        <w:t>une sanction discipl</w:t>
      </w:r>
      <w:r>
        <w:rPr>
          <w:rFonts w:eastAsia="Trebuchet MS" w:cstheme="minorHAnsi"/>
          <w:color w:val="000000"/>
          <w:lang w:eastAsia="fr-FR"/>
        </w:rPr>
        <w:t>inaire.</w:t>
      </w:r>
    </w:p>
    <w:p w14:paraId="549E2C91" w14:textId="77777777" w:rsidR="00151782" w:rsidRPr="00F81709" w:rsidRDefault="00151782" w:rsidP="008B5FF0">
      <w:pPr>
        <w:widowControl w:val="0"/>
        <w:suppressAutoHyphens/>
        <w:spacing w:after="0" w:line="100" w:lineRule="atLeast"/>
        <w:jc w:val="both"/>
        <w:rPr>
          <w:rFonts w:eastAsia="Calibri" w:cstheme="minorHAnsi"/>
          <w:sz w:val="20"/>
          <w:szCs w:val="20"/>
          <w:lang w:eastAsia="fr-FR"/>
        </w:rPr>
      </w:pPr>
    </w:p>
    <w:p w14:paraId="5320A2B9" w14:textId="77777777" w:rsidR="008B5FF0" w:rsidRPr="002C15E2" w:rsidRDefault="008B5FF0" w:rsidP="00EA38BD">
      <w:pPr>
        <w:pStyle w:val="Titre3"/>
      </w:pPr>
      <w:bookmarkStart w:id="81" w:name="_Toc205991631"/>
      <w:r w:rsidRPr="002C15E2">
        <w:t>Les vaccinations</w:t>
      </w:r>
      <w:bookmarkEnd w:id="81"/>
    </w:p>
    <w:p w14:paraId="260F6A33" w14:textId="77777777" w:rsidR="008B5FF0" w:rsidRPr="002376E8" w:rsidRDefault="008B5FF0" w:rsidP="008B5FF0">
      <w:pPr>
        <w:widowControl w:val="0"/>
        <w:suppressAutoHyphens/>
        <w:spacing w:after="0" w:line="100" w:lineRule="atLeast"/>
        <w:rPr>
          <w:rFonts w:eastAsia="Calibri" w:cstheme="minorHAnsi"/>
          <w:szCs w:val="20"/>
          <w:lang w:eastAsia="fr-FR"/>
        </w:rPr>
      </w:pPr>
    </w:p>
    <w:p w14:paraId="58B2CAAB" w14:textId="77777777" w:rsidR="001D6651" w:rsidRPr="0097713D" w:rsidRDefault="001D6651" w:rsidP="00011867">
      <w:pPr>
        <w:widowControl w:val="0"/>
        <w:suppressAutoHyphens/>
        <w:spacing w:after="0" w:line="100" w:lineRule="atLeast"/>
        <w:jc w:val="both"/>
        <w:rPr>
          <w:rFonts w:eastAsia="Calibri" w:cstheme="minorHAnsi"/>
          <w:szCs w:val="20"/>
          <w:lang w:eastAsia="fr-FR"/>
        </w:rPr>
      </w:pPr>
      <w:r w:rsidRPr="0097713D">
        <w:rPr>
          <w:rFonts w:eastAsia="Calibri" w:cstheme="minorHAnsi"/>
          <w:szCs w:val="20"/>
          <w:lang w:eastAsia="fr-FR"/>
        </w:rPr>
        <w:t>Chaque agent est tenu d'être à jour de la ou des vaccination(s) rendue(s) obligatoire(s) par le poste occupé.</w:t>
      </w:r>
    </w:p>
    <w:p w14:paraId="5E15E88C" w14:textId="77777777" w:rsidR="001D6651" w:rsidRDefault="001D6651" w:rsidP="00011867">
      <w:pPr>
        <w:widowControl w:val="0"/>
        <w:suppressAutoHyphens/>
        <w:spacing w:after="0" w:line="100" w:lineRule="atLeast"/>
        <w:jc w:val="both"/>
        <w:rPr>
          <w:rFonts w:eastAsia="Calibri" w:cstheme="minorHAnsi"/>
          <w:szCs w:val="20"/>
          <w:lang w:eastAsia="fr-FR"/>
        </w:rPr>
      </w:pPr>
    </w:p>
    <w:p w14:paraId="09872851" w14:textId="77777777" w:rsidR="008B5FF0" w:rsidRDefault="008B5FF0" w:rsidP="00011867">
      <w:pPr>
        <w:widowControl w:val="0"/>
        <w:suppressAutoHyphens/>
        <w:spacing w:after="0" w:line="100" w:lineRule="atLeast"/>
        <w:jc w:val="both"/>
        <w:rPr>
          <w:rFonts w:eastAsia="Calibri" w:cstheme="minorHAnsi"/>
          <w:szCs w:val="20"/>
          <w:lang w:eastAsia="fr-FR"/>
        </w:rPr>
      </w:pPr>
      <w:r w:rsidRPr="002376E8">
        <w:rPr>
          <w:rFonts w:eastAsia="Calibri" w:cstheme="minorHAnsi"/>
          <w:szCs w:val="20"/>
          <w:lang w:eastAsia="fr-FR"/>
        </w:rPr>
        <w:t>En cas de refus de se soumettre à la vaccination obligatoire, l’autorité territoriale pourrait procéder à un changement d’affectation de l’agent. A défaut de possibilité de changement d’affectation et en cas de maintien du refus de se soumettre aux obligations de vaccination par l’agent, ce dernier pourrait encourir une sanction disciplinaire.</w:t>
      </w:r>
    </w:p>
    <w:p w14:paraId="5C42B69F" w14:textId="77777777" w:rsidR="005F4738" w:rsidRPr="0095316E" w:rsidRDefault="005F4738" w:rsidP="005F4738">
      <w:pPr>
        <w:widowControl w:val="0"/>
        <w:suppressAutoHyphens/>
        <w:spacing w:after="0" w:line="100" w:lineRule="atLeast"/>
        <w:jc w:val="both"/>
        <w:rPr>
          <w:rFonts w:eastAsia="Calibri" w:cstheme="minorHAnsi"/>
          <w:strike/>
          <w:szCs w:val="20"/>
          <w:lang w:eastAsia="fr-FR"/>
        </w:rPr>
      </w:pPr>
    </w:p>
    <w:p w14:paraId="4C45ED18" w14:textId="77777777" w:rsidR="005F4738" w:rsidRPr="00075C57" w:rsidRDefault="005F4738" w:rsidP="005F4738">
      <w:pPr>
        <w:widowControl w:val="0"/>
        <w:suppressAutoHyphens/>
        <w:spacing w:after="0" w:line="100" w:lineRule="atLeast"/>
        <w:jc w:val="both"/>
        <w:rPr>
          <w:rFonts w:eastAsia="Calibri" w:cstheme="minorHAnsi"/>
          <w:szCs w:val="20"/>
          <w:lang w:eastAsia="fr-FR"/>
        </w:rPr>
      </w:pPr>
      <w:r w:rsidRPr="00075C57">
        <w:rPr>
          <w:rFonts w:eastAsia="Calibri" w:cstheme="minorHAnsi"/>
          <w:szCs w:val="20"/>
          <w:lang w:eastAsia="fr-FR"/>
        </w:rPr>
        <w:t>L'évaluation du risque biologique permet au médecin du travail/de prévention d'identifier les agents pour lesquels des vaccinations peuvent être nécessaires.</w:t>
      </w:r>
    </w:p>
    <w:p w14:paraId="31A57F6C" w14:textId="77777777" w:rsidR="005F4738" w:rsidRPr="00075C57" w:rsidRDefault="005F4738" w:rsidP="005F4738">
      <w:pPr>
        <w:widowControl w:val="0"/>
        <w:suppressAutoHyphens/>
        <w:spacing w:after="0" w:line="100" w:lineRule="atLeast"/>
        <w:jc w:val="both"/>
        <w:rPr>
          <w:rFonts w:eastAsia="Calibri" w:cstheme="minorHAnsi"/>
          <w:strike/>
          <w:szCs w:val="20"/>
          <w:lang w:eastAsia="fr-FR"/>
        </w:rPr>
      </w:pPr>
      <w:r w:rsidRPr="00075C57">
        <w:rPr>
          <w:rFonts w:eastAsia="Calibri" w:cstheme="minorHAnsi"/>
          <w:szCs w:val="20"/>
          <w:lang w:eastAsia="fr-FR"/>
        </w:rPr>
        <w:t xml:space="preserve">L’employeur, sur proposition </w:t>
      </w:r>
      <w:bookmarkStart w:id="82" w:name="_Hlk31207395"/>
      <w:r w:rsidRPr="00075C57">
        <w:rPr>
          <w:rFonts w:eastAsia="Calibri" w:cstheme="minorHAnsi"/>
          <w:szCs w:val="20"/>
          <w:lang w:eastAsia="fr-FR"/>
        </w:rPr>
        <w:t>du médecin du travail/de prévention</w:t>
      </w:r>
      <w:bookmarkEnd w:id="82"/>
      <w:r w:rsidRPr="00075C57">
        <w:rPr>
          <w:rFonts w:eastAsia="Calibri" w:cstheme="minorHAnsi"/>
          <w:szCs w:val="20"/>
          <w:lang w:eastAsia="fr-FR"/>
        </w:rPr>
        <w:t xml:space="preserve">, peut recommander une vaccination, </w:t>
      </w:r>
      <w:r w:rsidRPr="005C4C6F">
        <w:rPr>
          <w:rFonts w:eastAsia="Calibri" w:cstheme="minorHAnsi"/>
          <w:szCs w:val="20"/>
          <w:lang w:eastAsia="fr-FR"/>
        </w:rPr>
        <w:t>e</w:t>
      </w:r>
      <w:r w:rsidRPr="00075C57">
        <w:rPr>
          <w:rFonts w:eastAsia="Calibri" w:cstheme="minorHAnsi"/>
          <w:szCs w:val="20"/>
          <w:lang w:eastAsia="fr-FR"/>
        </w:rPr>
        <w:t>n complément des mesures de protection collective et individuelle.</w:t>
      </w:r>
    </w:p>
    <w:p w14:paraId="35161393" w14:textId="77777777" w:rsidR="005F4738" w:rsidRPr="0095316E" w:rsidRDefault="005F4738" w:rsidP="005F4738">
      <w:pPr>
        <w:widowControl w:val="0"/>
        <w:suppressAutoHyphens/>
        <w:spacing w:after="0" w:line="100" w:lineRule="atLeast"/>
        <w:jc w:val="both"/>
        <w:rPr>
          <w:rFonts w:eastAsia="Calibri" w:cstheme="minorHAnsi"/>
          <w:szCs w:val="20"/>
          <w:lang w:eastAsia="fr-FR"/>
        </w:rPr>
      </w:pPr>
    </w:p>
    <w:p w14:paraId="41FB658E" w14:textId="77777777" w:rsidR="00BB3356" w:rsidRPr="006A5BC1" w:rsidRDefault="00BB3356" w:rsidP="006A5BC1">
      <w:pPr>
        <w:widowControl w:val="0"/>
        <w:suppressAutoHyphens/>
        <w:spacing w:after="0" w:line="100" w:lineRule="atLeast"/>
        <w:jc w:val="both"/>
        <w:rPr>
          <w:rFonts w:eastAsia="Calibri" w:cstheme="minorHAnsi"/>
          <w:szCs w:val="20"/>
          <w:lang w:eastAsia="fr-FR"/>
        </w:rPr>
      </w:pPr>
    </w:p>
    <w:p w14:paraId="6473BDF8" w14:textId="77777777" w:rsidR="008B5FF0" w:rsidRPr="002C15E2" w:rsidRDefault="00E015ED" w:rsidP="00EA38BD">
      <w:pPr>
        <w:pStyle w:val="Titre3"/>
      </w:pPr>
      <w:bookmarkStart w:id="83" w:name="_Toc205991632"/>
      <w:r>
        <w:t>Les a</w:t>
      </w:r>
      <w:r w:rsidR="008B5FF0" w:rsidRPr="002C15E2">
        <w:t xml:space="preserve">ccidents </w:t>
      </w:r>
      <w:r w:rsidR="00294542" w:rsidRPr="002C15E2">
        <w:t>de service et maladies professionnelles</w:t>
      </w:r>
      <w:bookmarkEnd w:id="83"/>
    </w:p>
    <w:p w14:paraId="474BB493" w14:textId="77777777" w:rsidR="008B5FF0" w:rsidRPr="00F81709" w:rsidRDefault="008B5FF0" w:rsidP="008B5FF0">
      <w:pPr>
        <w:widowControl w:val="0"/>
        <w:tabs>
          <w:tab w:val="center" w:pos="4536"/>
          <w:tab w:val="right" w:pos="9072"/>
        </w:tabs>
        <w:suppressAutoHyphens/>
        <w:spacing w:after="0" w:line="100" w:lineRule="atLeast"/>
        <w:rPr>
          <w:rFonts w:eastAsia="Calibri" w:cstheme="minorHAnsi"/>
          <w:szCs w:val="20"/>
          <w:lang w:eastAsia="fr-FR"/>
        </w:rPr>
      </w:pPr>
    </w:p>
    <w:p w14:paraId="3E5B514E" w14:textId="77777777" w:rsidR="00D25BB6" w:rsidRPr="008D5310" w:rsidRDefault="008B5FF0" w:rsidP="00E015ED">
      <w:pPr>
        <w:widowControl w:val="0"/>
        <w:suppressAutoHyphens/>
        <w:spacing w:after="0" w:line="100" w:lineRule="atLeast"/>
        <w:jc w:val="both"/>
        <w:rPr>
          <w:rFonts w:eastAsia="Trebuchet MS" w:cstheme="minorHAnsi"/>
          <w:color w:val="000000"/>
          <w:lang w:eastAsia="fr-FR"/>
        </w:rPr>
      </w:pPr>
      <w:r w:rsidRPr="0097713D">
        <w:rPr>
          <w:rFonts w:eastAsia="Trebuchet MS" w:cstheme="minorHAnsi"/>
          <w:lang w:eastAsia="fr-FR"/>
        </w:rPr>
        <w:t xml:space="preserve">Tout agent victime d’un </w:t>
      </w:r>
      <w:r w:rsidR="00294542" w:rsidRPr="0097713D">
        <w:rPr>
          <w:rFonts w:eastAsia="Trebuchet MS" w:cstheme="minorHAnsi"/>
          <w:lang w:eastAsia="fr-FR"/>
        </w:rPr>
        <w:t>accident de service</w:t>
      </w:r>
      <w:r w:rsidR="001D6651" w:rsidRPr="0097713D">
        <w:rPr>
          <w:rFonts w:eastAsia="Trebuchet MS" w:cstheme="minorHAnsi"/>
          <w:lang w:eastAsia="fr-FR"/>
        </w:rPr>
        <w:t>, même considéré bénin,</w:t>
      </w:r>
      <w:r w:rsidR="00294542" w:rsidRPr="0097713D">
        <w:rPr>
          <w:rFonts w:eastAsia="Trebuchet MS" w:cstheme="minorHAnsi"/>
          <w:lang w:eastAsia="fr-FR"/>
        </w:rPr>
        <w:t xml:space="preserve"> ou d’une maladie professionnelle</w:t>
      </w:r>
      <w:r w:rsidRPr="0097713D">
        <w:rPr>
          <w:rFonts w:eastAsia="Trebuchet MS" w:cstheme="minorHAnsi"/>
          <w:lang w:eastAsia="fr-FR"/>
        </w:rPr>
        <w:t xml:space="preserve">, </w:t>
      </w:r>
      <w:r>
        <w:rPr>
          <w:rFonts w:eastAsia="Trebuchet MS" w:cstheme="minorHAnsi"/>
          <w:color w:val="000000"/>
          <w:lang w:eastAsia="fr-FR"/>
        </w:rPr>
        <w:t xml:space="preserve">doit en </w:t>
      </w:r>
      <w:r w:rsidRPr="008D5310">
        <w:rPr>
          <w:rFonts w:eastAsia="Trebuchet MS" w:cstheme="minorHAnsi"/>
          <w:color w:val="000000"/>
          <w:lang w:eastAsia="fr-FR"/>
        </w:rPr>
        <w:t xml:space="preserve">avertir </w:t>
      </w:r>
      <w:r w:rsidR="00620840" w:rsidRPr="008D5310">
        <w:rPr>
          <w:rFonts w:eastAsia="Trebuchet MS" w:cstheme="minorHAnsi"/>
          <w:color w:val="000000"/>
          <w:lang w:eastAsia="fr-FR"/>
        </w:rPr>
        <w:t xml:space="preserve">dans les meilleurs délais </w:t>
      </w:r>
      <w:r w:rsidRPr="008D5310">
        <w:rPr>
          <w:rFonts w:eastAsia="Trebuchet MS" w:cstheme="minorHAnsi"/>
          <w:color w:val="000000"/>
          <w:lang w:eastAsia="fr-FR"/>
        </w:rPr>
        <w:t xml:space="preserve">son supérieur hiérarchique ou l’autorité territoriale. </w:t>
      </w:r>
    </w:p>
    <w:p w14:paraId="504AF860" w14:textId="77777777" w:rsidR="00620840" w:rsidRPr="008D5310" w:rsidRDefault="00620840" w:rsidP="00E015ED">
      <w:pPr>
        <w:widowControl w:val="0"/>
        <w:suppressAutoHyphens/>
        <w:spacing w:after="0" w:line="100" w:lineRule="atLeast"/>
        <w:jc w:val="both"/>
        <w:rPr>
          <w:rFonts w:eastAsia="Trebuchet MS" w:cstheme="minorHAnsi"/>
          <w:color w:val="000000"/>
          <w:lang w:eastAsia="fr-FR"/>
        </w:rPr>
      </w:pPr>
    </w:p>
    <w:p w14:paraId="672748F3" w14:textId="77777777" w:rsidR="00620840" w:rsidRPr="008D5310" w:rsidRDefault="00620840" w:rsidP="00620840">
      <w:pPr>
        <w:widowControl w:val="0"/>
        <w:suppressAutoHyphens/>
        <w:spacing w:after="0" w:line="100" w:lineRule="atLeast"/>
        <w:jc w:val="both"/>
        <w:rPr>
          <w:rFonts w:eastAsia="Trebuchet MS" w:cstheme="minorHAnsi"/>
          <w:color w:val="000000"/>
          <w:lang w:eastAsia="fr-FR"/>
        </w:rPr>
      </w:pPr>
      <w:r w:rsidRPr="008D5310">
        <w:rPr>
          <w:rFonts w:eastAsia="Trebuchet MS" w:cstheme="minorHAnsi"/>
          <w:color w:val="000000"/>
          <w:lang w:eastAsia="fr-FR"/>
        </w:rPr>
        <w:t>Il est reconnu une présomption d’imputabilité au service d’un accident survenu dans le temps et le lieu du service, dans l’exercice ou à l’occasion de l’exercice des fonctions ou d’une activité qui en constitue le prolongement normal.</w:t>
      </w:r>
    </w:p>
    <w:p w14:paraId="69267674" w14:textId="77777777" w:rsidR="00620840" w:rsidRPr="008D5310" w:rsidRDefault="00620840" w:rsidP="00620840">
      <w:pPr>
        <w:widowControl w:val="0"/>
        <w:suppressAutoHyphens/>
        <w:spacing w:after="0" w:line="100" w:lineRule="atLeast"/>
        <w:jc w:val="both"/>
        <w:rPr>
          <w:rFonts w:eastAsia="Trebuchet MS" w:cstheme="minorHAnsi"/>
          <w:color w:val="000000"/>
          <w:lang w:eastAsia="fr-FR"/>
        </w:rPr>
      </w:pPr>
    </w:p>
    <w:p w14:paraId="039B3ABA" w14:textId="77777777" w:rsidR="0004331C" w:rsidRDefault="00620840" w:rsidP="00151782">
      <w:pPr>
        <w:widowControl w:val="0"/>
        <w:suppressAutoHyphens/>
        <w:spacing w:after="0" w:line="100" w:lineRule="atLeast"/>
        <w:jc w:val="both"/>
        <w:rPr>
          <w:rFonts w:eastAsia="Trebuchet MS" w:cstheme="minorHAnsi"/>
          <w:color w:val="000000"/>
          <w:lang w:eastAsia="fr-FR"/>
        </w:rPr>
      </w:pPr>
      <w:r w:rsidRPr="008D5310">
        <w:rPr>
          <w:rFonts w:eastAsia="Trebuchet MS" w:cstheme="minorHAnsi"/>
          <w:color w:val="000000"/>
          <w:lang w:eastAsia="fr-FR"/>
        </w:rPr>
        <w:t xml:space="preserve">Il est également reconnu une présomption d’imputabilité au service </w:t>
      </w:r>
      <w:r w:rsidRPr="008D5310">
        <w:rPr>
          <w:rFonts w:eastAsia="Trebuchet MS" w:cstheme="minorHAnsi"/>
          <w:i/>
          <w:color w:val="000000"/>
          <w:lang w:eastAsia="fr-FR"/>
        </w:rPr>
        <w:t>de « toute maladie désignée par les tableaux de maladies professionnelles mentionnées aux articles L. 461-1 et suivants du code de la sécurité sociale et contractée dans l’exercice ou à l’occasion de l’exercice par le fonctionnaire de ses fonctions dans les conditions mentionnées à ce tableau »</w:t>
      </w:r>
      <w:r w:rsidRPr="008D5310">
        <w:rPr>
          <w:rFonts w:eastAsia="Trebuchet MS" w:cstheme="minorHAnsi"/>
          <w:color w:val="000000"/>
          <w:lang w:eastAsia="fr-FR"/>
        </w:rPr>
        <w:t>.</w:t>
      </w:r>
      <w:r w:rsidR="0004331C">
        <w:rPr>
          <w:rFonts w:eastAsia="Trebuchet MS" w:cstheme="minorHAnsi"/>
          <w:color w:val="000000"/>
          <w:lang w:eastAsia="fr-FR"/>
        </w:rPr>
        <w:br w:type="page"/>
      </w:r>
    </w:p>
    <w:p w14:paraId="4EE13C30" w14:textId="3EBDD74C" w:rsidR="00BA06F9" w:rsidRDefault="00BA06F9">
      <w:pPr>
        <w:pStyle w:val="Titre3"/>
      </w:pPr>
      <w:bookmarkStart w:id="84" w:name="_Toc205991633"/>
      <w:r>
        <w:lastRenderedPageBreak/>
        <w:t>Travail en période de fortes chaleur</w:t>
      </w:r>
      <w:r w:rsidR="00B37A02">
        <w:t>s</w:t>
      </w:r>
      <w:bookmarkEnd w:id="84"/>
    </w:p>
    <w:p w14:paraId="229E1A69" w14:textId="77777777" w:rsidR="00BA06F9" w:rsidRDefault="00BA06F9" w:rsidP="00BA06F9"/>
    <w:p w14:paraId="7CCB4576" w14:textId="06BC3374" w:rsidR="00BA06F9" w:rsidRPr="00E33C24" w:rsidRDefault="00BA06F9" w:rsidP="00BA06F9">
      <w:pPr>
        <w:rPr>
          <w:rFonts w:cstheme="minorHAnsi"/>
          <w:color w:val="4C4D4C"/>
          <w:shd w:val="clear" w:color="auto" w:fill="FFFFFF"/>
        </w:rPr>
      </w:pPr>
      <w:r w:rsidRPr="00E33C24">
        <w:rPr>
          <w:rFonts w:cstheme="minorHAnsi"/>
          <w:color w:val="4C4D4C"/>
          <w:shd w:val="clear" w:color="auto" w:fill="FFFFFF"/>
        </w:rPr>
        <w:t>L'article L4121-1 du Code du travail impose à l'employeur de mettre en place « les mesures nécessaires pour assurer la sécurité et protéger la santé » des travailleurs</w:t>
      </w:r>
      <w:r w:rsidR="00A270BF" w:rsidRPr="00E33C24">
        <w:rPr>
          <w:rFonts w:cstheme="minorHAnsi"/>
          <w:color w:val="4C4D4C"/>
          <w:shd w:val="clear" w:color="auto" w:fill="FFFFFF"/>
        </w:rPr>
        <w:t xml:space="preserve"> en cas de chaleur intense</w:t>
      </w:r>
      <w:r w:rsidRPr="00E33C24">
        <w:rPr>
          <w:rFonts w:cstheme="minorHAnsi"/>
          <w:color w:val="4C4D4C"/>
          <w:shd w:val="clear" w:color="auto" w:fill="FFFFFF"/>
        </w:rPr>
        <w:t>.</w:t>
      </w:r>
    </w:p>
    <w:p w14:paraId="58855DD7" w14:textId="77777777" w:rsidR="00B37A02" w:rsidRPr="00E33C24" w:rsidRDefault="00B37A02" w:rsidP="00B37A02">
      <w:pPr>
        <w:spacing w:after="0" w:line="240" w:lineRule="auto"/>
        <w:rPr>
          <w:rFonts w:eastAsia="Times New Roman" w:cstheme="minorHAnsi"/>
          <w:color w:val="000000"/>
          <w:lang w:eastAsia="fr-FR"/>
        </w:rPr>
      </w:pPr>
      <w:r w:rsidRPr="00E33C24">
        <w:rPr>
          <w:rFonts w:eastAsia="Times New Roman" w:cstheme="minorHAnsi"/>
          <w:color w:val="000000"/>
          <w:lang w:eastAsia="fr-FR"/>
        </w:rPr>
        <w:t>L'épisode de chaleur intense est défini par arrêté en référence à un dispositif de Météo-France.</w:t>
      </w:r>
    </w:p>
    <w:p w14:paraId="125266E8" w14:textId="77777777" w:rsidR="00735FE9" w:rsidRPr="00E33C24" w:rsidRDefault="00735FE9" w:rsidP="00735FE9">
      <w:pPr>
        <w:spacing w:after="0" w:line="240" w:lineRule="auto"/>
        <w:rPr>
          <w:rFonts w:eastAsia="Times New Roman" w:cstheme="minorHAnsi"/>
          <w:color w:val="000000"/>
          <w:lang w:eastAsia="fr-FR"/>
        </w:rPr>
      </w:pPr>
      <w:r w:rsidRPr="00E33C24">
        <w:rPr>
          <w:rFonts w:eastAsia="Times New Roman" w:cstheme="minorHAnsi"/>
          <w:color w:val="000000"/>
          <w:lang w:eastAsia="fr-FR"/>
        </w:rPr>
        <w:t>Les niveaux de vigilance pour canicule :</w:t>
      </w:r>
    </w:p>
    <w:p w14:paraId="51DB898B" w14:textId="77777777" w:rsidR="004007AB" w:rsidRPr="00E33C24" w:rsidRDefault="004007AB" w:rsidP="00735FE9">
      <w:pPr>
        <w:spacing w:after="0" w:line="240" w:lineRule="auto"/>
        <w:rPr>
          <w:rFonts w:eastAsia="Times New Roman" w:cstheme="minorHAnsi"/>
          <w:strike/>
          <w:color w:val="000000"/>
          <w:lang w:eastAsia="fr-FR"/>
        </w:rPr>
      </w:pPr>
    </w:p>
    <w:p w14:paraId="00E6C72D" w14:textId="77777777" w:rsidR="004007AB" w:rsidRPr="00E33C24" w:rsidRDefault="004007AB" w:rsidP="004007AB">
      <w:pPr>
        <w:numPr>
          <w:ilvl w:val="0"/>
          <w:numId w:val="22"/>
        </w:numPr>
        <w:shd w:val="clear" w:color="auto" w:fill="FFFFFF"/>
        <w:spacing w:before="100" w:beforeAutospacing="1" w:after="100" w:afterAutospacing="1" w:line="240" w:lineRule="auto"/>
        <w:rPr>
          <w:rFonts w:eastAsia="Times New Roman" w:cstheme="minorHAnsi"/>
          <w:color w:val="212529"/>
          <w:lang w:eastAsia="fr-FR"/>
        </w:rPr>
      </w:pPr>
      <w:r w:rsidRPr="00E33C24">
        <w:rPr>
          <w:rFonts w:eastAsia="Times New Roman" w:cstheme="minorHAnsi"/>
          <w:b/>
          <w:bCs/>
          <w:color w:val="2FAD1C"/>
          <w:lang w:eastAsia="fr-FR"/>
        </w:rPr>
        <w:t>Vert</w:t>
      </w:r>
      <w:r w:rsidRPr="00E33C24">
        <w:rPr>
          <w:rFonts w:eastAsia="Times New Roman" w:cstheme="minorHAnsi"/>
          <w:color w:val="212529"/>
          <w:lang w:eastAsia="fr-FR"/>
        </w:rPr>
        <w:t> : pas de vigilance particulière.</w:t>
      </w:r>
    </w:p>
    <w:p w14:paraId="3073B6C1" w14:textId="77777777" w:rsidR="004007AB" w:rsidRPr="00E33C24" w:rsidRDefault="004007AB" w:rsidP="004007AB">
      <w:pPr>
        <w:numPr>
          <w:ilvl w:val="0"/>
          <w:numId w:val="22"/>
        </w:numPr>
        <w:shd w:val="clear" w:color="auto" w:fill="FFFFFF"/>
        <w:spacing w:before="100" w:beforeAutospacing="1" w:after="100" w:afterAutospacing="1" w:line="240" w:lineRule="auto"/>
        <w:rPr>
          <w:rFonts w:eastAsia="Times New Roman" w:cstheme="minorHAnsi"/>
          <w:color w:val="212529"/>
          <w:lang w:eastAsia="fr-FR"/>
        </w:rPr>
      </w:pPr>
      <w:r w:rsidRPr="00E33C24">
        <w:rPr>
          <w:rFonts w:eastAsia="Times New Roman" w:cstheme="minorHAnsi"/>
          <w:b/>
          <w:bCs/>
          <w:color w:val="D1D106"/>
          <w:lang w:eastAsia="fr-FR"/>
        </w:rPr>
        <w:t>Jaune</w:t>
      </w:r>
      <w:r w:rsidRPr="00E33C24">
        <w:rPr>
          <w:rFonts w:eastAsia="Times New Roman" w:cstheme="minorHAnsi"/>
          <w:color w:val="212529"/>
          <w:lang w:eastAsia="fr-FR"/>
        </w:rPr>
        <w:t> : pic de chaleur bref ou chaleur persistante modérée.</w:t>
      </w:r>
    </w:p>
    <w:p w14:paraId="6236E6CD" w14:textId="77777777" w:rsidR="004007AB" w:rsidRPr="00E33C24" w:rsidRDefault="004007AB" w:rsidP="004007AB">
      <w:pPr>
        <w:numPr>
          <w:ilvl w:val="0"/>
          <w:numId w:val="22"/>
        </w:numPr>
        <w:shd w:val="clear" w:color="auto" w:fill="FFFFFF"/>
        <w:spacing w:before="100" w:beforeAutospacing="1" w:after="100" w:afterAutospacing="1" w:line="240" w:lineRule="auto"/>
        <w:rPr>
          <w:rFonts w:eastAsia="Times New Roman" w:cstheme="minorHAnsi"/>
          <w:color w:val="212529"/>
          <w:lang w:eastAsia="fr-FR"/>
        </w:rPr>
      </w:pPr>
      <w:r w:rsidRPr="00E33C24">
        <w:rPr>
          <w:rFonts w:eastAsia="Times New Roman" w:cstheme="minorHAnsi"/>
          <w:b/>
          <w:bCs/>
          <w:color w:val="F78A40"/>
          <w:lang w:eastAsia="fr-FR"/>
        </w:rPr>
        <w:t>Orange</w:t>
      </w:r>
      <w:r w:rsidRPr="00E33C24">
        <w:rPr>
          <w:rFonts w:eastAsia="Times New Roman" w:cstheme="minorHAnsi"/>
          <w:color w:val="212529"/>
          <w:lang w:eastAsia="fr-FR"/>
        </w:rPr>
        <w:t> : canicule avec risques pour la population.</w:t>
      </w:r>
    </w:p>
    <w:p w14:paraId="6F411FE6" w14:textId="77777777" w:rsidR="004007AB" w:rsidRPr="00E33C24" w:rsidRDefault="004007AB" w:rsidP="004007AB">
      <w:pPr>
        <w:numPr>
          <w:ilvl w:val="0"/>
          <w:numId w:val="22"/>
        </w:numPr>
        <w:shd w:val="clear" w:color="auto" w:fill="FFFFFF"/>
        <w:spacing w:before="100" w:beforeAutospacing="1" w:after="100" w:afterAutospacing="1" w:line="240" w:lineRule="auto"/>
        <w:rPr>
          <w:rFonts w:eastAsia="Times New Roman" w:cstheme="minorHAnsi"/>
          <w:color w:val="212529"/>
          <w:lang w:eastAsia="fr-FR"/>
        </w:rPr>
      </w:pPr>
      <w:r w:rsidRPr="00E33C24">
        <w:rPr>
          <w:rFonts w:eastAsia="Times New Roman" w:cstheme="minorHAnsi"/>
          <w:b/>
          <w:bCs/>
          <w:color w:val="E13300"/>
          <w:lang w:eastAsia="fr-FR"/>
        </w:rPr>
        <w:t>Rouge</w:t>
      </w:r>
      <w:r w:rsidRPr="00E33C24">
        <w:rPr>
          <w:rFonts w:eastAsia="Times New Roman" w:cstheme="minorHAnsi"/>
          <w:color w:val="212529"/>
          <w:lang w:eastAsia="fr-FR"/>
        </w:rPr>
        <w:t> : canicule extrême, avec impacts sanitaires majeurs.</w:t>
      </w:r>
    </w:p>
    <w:p w14:paraId="2329274A" w14:textId="77777777" w:rsidR="00735FE9" w:rsidRPr="00E33C24" w:rsidRDefault="00735FE9" w:rsidP="00B37A02">
      <w:pPr>
        <w:spacing w:after="0" w:line="240" w:lineRule="auto"/>
        <w:rPr>
          <w:rFonts w:eastAsia="Times New Roman" w:cstheme="minorHAnsi"/>
          <w:color w:val="000000"/>
          <w:lang w:eastAsia="fr-FR"/>
        </w:rPr>
      </w:pPr>
    </w:p>
    <w:p w14:paraId="0F6DD57A" w14:textId="00F084B1" w:rsidR="00B37A02" w:rsidRPr="00E33C24" w:rsidRDefault="00B37A02" w:rsidP="00B37A02">
      <w:pPr>
        <w:spacing w:after="0" w:line="240" w:lineRule="auto"/>
        <w:rPr>
          <w:rFonts w:eastAsia="Times New Roman" w:cstheme="minorHAnsi"/>
          <w:color w:val="000000"/>
          <w:lang w:eastAsia="fr-FR"/>
        </w:rPr>
      </w:pPr>
      <w:r w:rsidRPr="00E33C24">
        <w:rPr>
          <w:rFonts w:eastAsia="Times New Roman" w:cstheme="minorHAnsi"/>
          <w:color w:val="000000"/>
          <w:lang w:eastAsia="fr-FR"/>
        </w:rPr>
        <w:t>L’employeur évalue les risques liés à l’exposition des travailleurs à des épisodes de chaleur intense, en intérieur ou en extérieur</w:t>
      </w:r>
      <w:r w:rsidR="004F27C5" w:rsidRPr="00E33C24">
        <w:rPr>
          <w:rFonts w:eastAsia="Times New Roman" w:cstheme="minorHAnsi"/>
          <w:color w:val="000000"/>
          <w:lang w:eastAsia="fr-FR"/>
        </w:rPr>
        <w:t> :</w:t>
      </w:r>
      <w:r w:rsidRPr="00E33C24">
        <w:rPr>
          <w:rFonts w:eastAsia="Times New Roman" w:cstheme="minorHAnsi"/>
          <w:color w:val="000000"/>
          <w:lang w:eastAsia="fr-FR"/>
        </w:rPr>
        <w:t xml:space="preserve"> si </w:t>
      </w:r>
      <w:r w:rsidR="004F27C5" w:rsidRPr="00E33C24">
        <w:rPr>
          <w:rFonts w:eastAsia="Times New Roman" w:cstheme="minorHAnsi"/>
          <w:color w:val="000000"/>
          <w:lang w:eastAsia="fr-FR"/>
        </w:rPr>
        <w:t xml:space="preserve">des </w:t>
      </w:r>
      <w:r w:rsidRPr="00E33C24">
        <w:rPr>
          <w:rFonts w:eastAsia="Times New Roman" w:cstheme="minorHAnsi"/>
          <w:color w:val="000000"/>
          <w:lang w:eastAsia="fr-FR"/>
        </w:rPr>
        <w:t>risques liés à la chaleur sont identifiés, l'employeur définit des mesures de prévention.</w:t>
      </w:r>
    </w:p>
    <w:p w14:paraId="5BD68B57" w14:textId="77777777" w:rsidR="00B37A02" w:rsidRPr="00E33C24" w:rsidRDefault="00B37A02" w:rsidP="00B37A02">
      <w:pPr>
        <w:spacing w:after="0" w:line="240" w:lineRule="auto"/>
        <w:rPr>
          <w:rFonts w:eastAsia="Times New Roman" w:cstheme="minorHAnsi"/>
          <w:color w:val="000000"/>
          <w:lang w:eastAsia="fr-FR"/>
        </w:rPr>
      </w:pPr>
    </w:p>
    <w:p w14:paraId="03A37108" w14:textId="77777777" w:rsidR="00B37A02" w:rsidRPr="00E33C24" w:rsidRDefault="00B37A02" w:rsidP="00B37A02">
      <w:pPr>
        <w:spacing w:after="0" w:line="240" w:lineRule="auto"/>
        <w:rPr>
          <w:rFonts w:eastAsia="Times New Roman" w:cstheme="minorHAnsi"/>
          <w:color w:val="000000"/>
          <w:lang w:eastAsia="fr-FR"/>
        </w:rPr>
      </w:pPr>
      <w:r w:rsidRPr="00E33C24">
        <w:rPr>
          <w:rFonts w:eastAsia="Times New Roman" w:cstheme="minorHAnsi"/>
          <w:color w:val="000000"/>
          <w:lang w:eastAsia="fr-FR"/>
        </w:rPr>
        <w:t>La réduction des risques liés à l'exposition aux épisodes de chaleur intense se fonde sur :</w:t>
      </w:r>
    </w:p>
    <w:p w14:paraId="5312B386" w14:textId="2304E6D9" w:rsidR="00B37A02" w:rsidRPr="00E33C24" w:rsidRDefault="00B37A02" w:rsidP="00B37A02">
      <w:pPr>
        <w:pStyle w:val="Paragraphedeliste"/>
        <w:numPr>
          <w:ilvl w:val="0"/>
          <w:numId w:val="21"/>
        </w:numPr>
        <w:spacing w:after="0" w:line="240" w:lineRule="auto"/>
        <w:rPr>
          <w:rFonts w:eastAsia="Times New Roman" w:cstheme="minorHAnsi"/>
          <w:color w:val="000000"/>
          <w:lang w:eastAsia="fr-FR"/>
        </w:rPr>
      </w:pPr>
      <w:r w:rsidRPr="00E33C24">
        <w:rPr>
          <w:rFonts w:eastAsia="Times New Roman" w:cstheme="minorHAnsi"/>
          <w:color w:val="000000"/>
          <w:lang w:eastAsia="fr-FR"/>
        </w:rPr>
        <w:t>La mise en œuvre de procédés de travail ne nécessitant pas d’exposition à la chaleur ou nécessitant une exposition moindre.</w:t>
      </w:r>
    </w:p>
    <w:p w14:paraId="0F7E0256" w14:textId="69A47D8A" w:rsidR="00B37A02" w:rsidRPr="00E33C24" w:rsidRDefault="00B37A02" w:rsidP="00B37A02">
      <w:pPr>
        <w:pStyle w:val="Paragraphedeliste"/>
        <w:numPr>
          <w:ilvl w:val="0"/>
          <w:numId w:val="21"/>
        </w:numPr>
        <w:spacing w:after="0" w:line="240" w:lineRule="auto"/>
        <w:rPr>
          <w:rFonts w:eastAsia="Times New Roman" w:cstheme="minorHAnsi"/>
          <w:color w:val="000000"/>
          <w:lang w:eastAsia="fr-FR"/>
        </w:rPr>
      </w:pPr>
      <w:r w:rsidRPr="00E33C24">
        <w:rPr>
          <w:rFonts w:eastAsia="Times New Roman" w:cstheme="minorHAnsi"/>
          <w:color w:val="000000"/>
          <w:lang w:eastAsia="fr-FR"/>
        </w:rPr>
        <w:t>La modification de l’aménagement et de l’agencement des lieux et postes de travail.</w:t>
      </w:r>
    </w:p>
    <w:p w14:paraId="6E413E9A" w14:textId="17EFFA14" w:rsidR="00B37A02" w:rsidRPr="00E33C24" w:rsidRDefault="00B37A02" w:rsidP="00B37A02">
      <w:pPr>
        <w:pStyle w:val="Paragraphedeliste"/>
        <w:numPr>
          <w:ilvl w:val="0"/>
          <w:numId w:val="21"/>
        </w:numPr>
        <w:spacing w:after="0" w:line="240" w:lineRule="auto"/>
        <w:rPr>
          <w:rFonts w:eastAsia="Times New Roman" w:cstheme="minorHAnsi"/>
          <w:color w:val="000000"/>
          <w:lang w:eastAsia="fr-FR"/>
        </w:rPr>
      </w:pPr>
      <w:r w:rsidRPr="00E33C24">
        <w:rPr>
          <w:rFonts w:eastAsia="Times New Roman" w:cstheme="minorHAnsi"/>
          <w:color w:val="000000"/>
          <w:lang w:eastAsia="fr-FR"/>
        </w:rPr>
        <w:t>L'adaptation de l’organisation du travail, et notamment des horaires de travail, afin de limiter la durée et l’intensité de l’exposition et de prévoir des périodes de repos.</w:t>
      </w:r>
    </w:p>
    <w:p w14:paraId="4C821F74" w14:textId="4151BE2E" w:rsidR="00B37A02" w:rsidRPr="00E33C24" w:rsidRDefault="00B37A02" w:rsidP="00B37A02">
      <w:pPr>
        <w:pStyle w:val="Paragraphedeliste"/>
        <w:numPr>
          <w:ilvl w:val="0"/>
          <w:numId w:val="21"/>
        </w:numPr>
        <w:spacing w:after="0" w:line="240" w:lineRule="auto"/>
        <w:rPr>
          <w:rFonts w:eastAsia="Times New Roman" w:cstheme="minorHAnsi"/>
          <w:color w:val="000000"/>
          <w:lang w:eastAsia="fr-FR"/>
        </w:rPr>
      </w:pPr>
      <w:r w:rsidRPr="00E33C24">
        <w:rPr>
          <w:rFonts w:eastAsia="Times New Roman" w:cstheme="minorHAnsi"/>
          <w:color w:val="000000"/>
          <w:lang w:eastAsia="fr-FR"/>
        </w:rPr>
        <w:t>Les moyens techniques pour réduire le rayonnement solaire sur les surfaces exposées ou pour prévenir l’accumulation de chaleur dans les locaux ou au poste de travail.</w:t>
      </w:r>
    </w:p>
    <w:p w14:paraId="67A05A85" w14:textId="786E4803" w:rsidR="00B37A02" w:rsidRPr="00E33C24" w:rsidRDefault="00B37A02" w:rsidP="00A92CDE">
      <w:pPr>
        <w:pStyle w:val="Paragraphedeliste"/>
        <w:numPr>
          <w:ilvl w:val="0"/>
          <w:numId w:val="21"/>
        </w:numPr>
        <w:spacing w:after="0" w:line="240" w:lineRule="auto"/>
        <w:rPr>
          <w:rFonts w:eastAsia="Times New Roman" w:cstheme="minorHAnsi"/>
          <w:color w:val="000000"/>
          <w:lang w:eastAsia="fr-FR"/>
        </w:rPr>
      </w:pPr>
      <w:r w:rsidRPr="00E33C24">
        <w:rPr>
          <w:rFonts w:eastAsia="Times New Roman" w:cstheme="minorHAnsi"/>
          <w:color w:val="000000"/>
          <w:lang w:eastAsia="fr-FR"/>
        </w:rPr>
        <w:t>L'augmentation, autant qu’il est nécessaire, de l’eau potable fraîche mise à disposition des travailleurs.</w:t>
      </w:r>
    </w:p>
    <w:p w14:paraId="100C7F30" w14:textId="736663EC" w:rsidR="00B37A02" w:rsidRPr="00E33C24" w:rsidRDefault="00B37A02" w:rsidP="00434B0C">
      <w:pPr>
        <w:pStyle w:val="Paragraphedeliste"/>
        <w:numPr>
          <w:ilvl w:val="0"/>
          <w:numId w:val="21"/>
        </w:numPr>
        <w:spacing w:after="0" w:line="240" w:lineRule="auto"/>
        <w:rPr>
          <w:rFonts w:eastAsia="Times New Roman" w:cstheme="minorHAnsi"/>
          <w:color w:val="000000"/>
          <w:lang w:eastAsia="fr-FR"/>
        </w:rPr>
      </w:pPr>
      <w:r w:rsidRPr="00E33C24">
        <w:rPr>
          <w:rFonts w:eastAsia="Times New Roman" w:cstheme="minorHAnsi"/>
          <w:color w:val="000000"/>
          <w:lang w:eastAsia="fr-FR"/>
        </w:rPr>
        <w:t>Le choix d’équipements de travail appropriés permettant, compte tenu du travail à accomplir, de maintenir une température corporelle stable.</w:t>
      </w:r>
    </w:p>
    <w:p w14:paraId="054506CD" w14:textId="1CF8369F" w:rsidR="00B37A02" w:rsidRPr="00E33C24" w:rsidRDefault="00B37A02" w:rsidP="00A15D54">
      <w:pPr>
        <w:pStyle w:val="Paragraphedeliste"/>
        <w:numPr>
          <w:ilvl w:val="0"/>
          <w:numId w:val="21"/>
        </w:numPr>
        <w:spacing w:after="0" w:line="240" w:lineRule="auto"/>
        <w:rPr>
          <w:rFonts w:eastAsia="Times New Roman" w:cstheme="minorHAnsi"/>
          <w:color w:val="000000"/>
          <w:lang w:eastAsia="fr-FR"/>
        </w:rPr>
      </w:pPr>
      <w:r w:rsidRPr="00E33C24">
        <w:rPr>
          <w:rFonts w:eastAsia="Times New Roman" w:cstheme="minorHAnsi"/>
          <w:color w:val="000000"/>
          <w:lang w:eastAsia="fr-FR"/>
        </w:rPr>
        <w:t>La fourniture d’équipements de protection individuelle permettant de limiter ou de compenser les effets des fortes températures ou de se protéger des effets des rayonnements solaires directs ou diffusés.</w:t>
      </w:r>
    </w:p>
    <w:p w14:paraId="0C20F8C0" w14:textId="190A863D" w:rsidR="00B37A02" w:rsidRPr="00E33C24" w:rsidRDefault="00B37A02" w:rsidP="00A6557E">
      <w:pPr>
        <w:pStyle w:val="Paragraphedeliste"/>
        <w:numPr>
          <w:ilvl w:val="0"/>
          <w:numId w:val="21"/>
        </w:numPr>
        <w:spacing w:after="0" w:line="240" w:lineRule="auto"/>
        <w:rPr>
          <w:rFonts w:cstheme="minorHAnsi"/>
          <w:color w:val="4C4D4C"/>
          <w:shd w:val="clear" w:color="auto" w:fill="FFFFFF"/>
        </w:rPr>
      </w:pPr>
      <w:r w:rsidRPr="00E33C24">
        <w:rPr>
          <w:rFonts w:eastAsia="Times New Roman" w:cstheme="minorHAnsi"/>
          <w:color w:val="000000"/>
          <w:lang w:eastAsia="fr-FR"/>
        </w:rPr>
        <w:t>L'information et la formation adéquates des travailleurs sur la conduite à tenir en cas de forte chaleur et sur l’utilisation correcte des équipements de travail et des équipements de protection individuelle de manière à réduire leur exposition à la chaleur à un niveau aussi bas qu’il est techniquement possible.</w:t>
      </w:r>
    </w:p>
    <w:p w14:paraId="6DA494C3" w14:textId="77777777" w:rsidR="00B37A02" w:rsidRPr="00E33C24" w:rsidRDefault="00B37A02" w:rsidP="00B37A02">
      <w:pPr>
        <w:pStyle w:val="Paragraphedeliste"/>
        <w:spacing w:after="0" w:line="240" w:lineRule="auto"/>
        <w:rPr>
          <w:rFonts w:cstheme="minorHAnsi"/>
          <w:color w:val="4C4D4C"/>
          <w:shd w:val="clear" w:color="auto" w:fill="FFFFFF"/>
        </w:rPr>
      </w:pPr>
    </w:p>
    <w:p w14:paraId="0A2B5D5D" w14:textId="6523BC43" w:rsidR="00735FE9" w:rsidRPr="00E33C24" w:rsidRDefault="00735FE9" w:rsidP="00735FE9">
      <w:pPr>
        <w:rPr>
          <w:rFonts w:cstheme="minorHAnsi"/>
          <w:color w:val="4C4D4C"/>
          <w:shd w:val="clear" w:color="auto" w:fill="FFFFFF"/>
        </w:rPr>
      </w:pPr>
      <w:r w:rsidRPr="00E33C24">
        <w:rPr>
          <w:rFonts w:cstheme="minorHAnsi"/>
          <w:color w:val="4C4D4C"/>
          <w:shd w:val="clear" w:color="auto" w:fill="FFFFFF"/>
        </w:rPr>
        <w:t>Outre des mesures tenant à l’organisation des horaires de services en période de forte chaleur (voir article 5 et 6 du présent règlement</w:t>
      </w:r>
      <w:r w:rsidR="004F27C5" w:rsidRPr="00E33C24">
        <w:rPr>
          <w:rFonts w:cstheme="minorHAnsi"/>
          <w:color w:val="4C4D4C"/>
          <w:shd w:val="clear" w:color="auto" w:fill="FFFFFF"/>
        </w:rPr>
        <w:t xml:space="preserve"> </w:t>
      </w:r>
      <w:proofErr w:type="spellStart"/>
      <w:r w:rsidR="004F27C5" w:rsidRPr="00E33C24">
        <w:rPr>
          <w:rFonts w:cstheme="minorHAnsi"/>
          <w:color w:val="4C4D4C"/>
          <w:shd w:val="clear" w:color="auto" w:fill="FFFFFF"/>
        </w:rPr>
        <w:t>concerannt</w:t>
      </w:r>
      <w:proofErr w:type="spellEnd"/>
      <w:r w:rsidR="004F27C5" w:rsidRPr="00E33C24">
        <w:rPr>
          <w:rFonts w:cstheme="minorHAnsi"/>
          <w:color w:val="4C4D4C"/>
          <w:shd w:val="clear" w:color="auto" w:fill="FFFFFF"/>
        </w:rPr>
        <w:t xml:space="preserve"> les horaires et les cycles de travail</w:t>
      </w:r>
      <w:r w:rsidRPr="00E33C24">
        <w:rPr>
          <w:rFonts w:cstheme="minorHAnsi"/>
          <w:color w:val="4C4D4C"/>
          <w:shd w:val="clear" w:color="auto" w:fill="FFFFFF"/>
        </w:rPr>
        <w:t xml:space="preserve">), l’employeur se doit de mettre en place les aménagements suivants : </w:t>
      </w:r>
    </w:p>
    <w:p w14:paraId="3ACCA7C0" w14:textId="69038377" w:rsidR="00735FE9" w:rsidRPr="00E33C24" w:rsidRDefault="00735FE9" w:rsidP="00735FE9">
      <w:pPr>
        <w:spacing w:after="0" w:line="240" w:lineRule="auto"/>
        <w:rPr>
          <w:rFonts w:eastAsia="Times New Roman" w:cstheme="minorHAnsi"/>
          <w:b/>
          <w:bCs/>
          <w:color w:val="000000"/>
          <w:lang w:eastAsia="fr-FR"/>
        </w:rPr>
      </w:pPr>
      <w:r w:rsidRPr="00E33C24">
        <w:rPr>
          <w:rFonts w:eastAsia="Times New Roman" w:cstheme="minorHAnsi"/>
          <w:b/>
          <w:bCs/>
          <w:color w:val="000000"/>
          <w:lang w:eastAsia="fr-FR"/>
        </w:rPr>
        <w:t>L'employeur met à dispo des travailleurs de l'eau potable et fraîche pour leur permettre de se désaltérer et de se rafraîchir.</w:t>
      </w:r>
    </w:p>
    <w:p w14:paraId="406747AE" w14:textId="77777777" w:rsidR="004007AB" w:rsidRPr="00E33C24" w:rsidRDefault="004007AB" w:rsidP="00735FE9">
      <w:pPr>
        <w:spacing w:after="0" w:line="240" w:lineRule="auto"/>
        <w:rPr>
          <w:rFonts w:eastAsia="Times New Roman" w:cstheme="minorHAnsi"/>
          <w:b/>
          <w:bCs/>
          <w:color w:val="000000"/>
          <w:lang w:eastAsia="fr-FR"/>
        </w:rPr>
      </w:pPr>
    </w:p>
    <w:p w14:paraId="6C60421F" w14:textId="60F52A55" w:rsidR="00B37A02" w:rsidRPr="00E33C24" w:rsidRDefault="00B37A02" w:rsidP="00B37A02">
      <w:pPr>
        <w:rPr>
          <w:rFonts w:cstheme="minorHAnsi"/>
          <w:color w:val="4C4D4C"/>
          <w:shd w:val="clear" w:color="auto" w:fill="FFFFFF"/>
        </w:rPr>
      </w:pPr>
      <w:r w:rsidRPr="00E33C24">
        <w:rPr>
          <w:rFonts w:cstheme="minorHAnsi"/>
          <w:color w:val="4C4D4C"/>
          <w:shd w:val="clear" w:color="auto" w:fill="FFFFFF"/>
        </w:rPr>
        <w:t>L’employeur prévoit un moyen pour maintenir au frais, tout au long de la journée de travail, l’eau destinée à la boisson, à proximité des postes de travail, notamment pour les postes de travail extérieurs.</w:t>
      </w:r>
    </w:p>
    <w:p w14:paraId="1ECE8131" w14:textId="77777777" w:rsidR="00735FE9" w:rsidRPr="00E33C24" w:rsidRDefault="00735FE9" w:rsidP="00735FE9">
      <w:pPr>
        <w:rPr>
          <w:rFonts w:cstheme="minorHAnsi"/>
          <w:color w:val="4C4D4C"/>
          <w:shd w:val="clear" w:color="auto" w:fill="FFFFFF"/>
        </w:rPr>
      </w:pPr>
      <w:r w:rsidRPr="00E33C24">
        <w:rPr>
          <w:rFonts w:cstheme="minorHAnsi"/>
          <w:color w:val="4C4D4C"/>
          <w:shd w:val="clear" w:color="auto" w:fill="FFFFFF"/>
        </w:rPr>
        <w:lastRenderedPageBreak/>
        <w:t>Lorsque l'accès direct à l'eau courante n'est pas possible, un minimum de 3L d'eau par jour et par travailleur doit être mise à disposition.</w:t>
      </w:r>
    </w:p>
    <w:p w14:paraId="3A5070A2" w14:textId="4D97C3A5" w:rsidR="00B37A02" w:rsidRPr="00E33C24" w:rsidRDefault="00B37A02" w:rsidP="00B37A02">
      <w:pPr>
        <w:rPr>
          <w:rFonts w:cstheme="minorHAnsi"/>
          <w:b/>
          <w:bCs/>
          <w:color w:val="4C4D4C"/>
          <w:shd w:val="clear" w:color="auto" w:fill="FFFFFF"/>
        </w:rPr>
      </w:pPr>
      <w:r w:rsidRPr="00E33C24">
        <w:rPr>
          <w:rFonts w:cstheme="minorHAnsi"/>
          <w:b/>
          <w:bCs/>
          <w:color w:val="4C4D4C"/>
          <w:shd w:val="clear" w:color="auto" w:fill="FFFFFF"/>
        </w:rPr>
        <w:t>L'employeur met en place mesures de surveillance spécifiques pour les travailleurs présentant un facteur de risque lié à leur santé ou à leur âge en lien avec les services de prévention et de santé au travail (médecine préventive).</w:t>
      </w:r>
    </w:p>
    <w:p w14:paraId="07F21E2A" w14:textId="5F9D9C11" w:rsidR="00B37A02" w:rsidRPr="00E33C24" w:rsidRDefault="00B37A02" w:rsidP="00B37A02">
      <w:pPr>
        <w:rPr>
          <w:rFonts w:cstheme="minorHAnsi"/>
          <w:color w:val="4C4D4C"/>
          <w:shd w:val="clear" w:color="auto" w:fill="FFFFFF"/>
        </w:rPr>
      </w:pPr>
      <w:r w:rsidRPr="00E33C24">
        <w:rPr>
          <w:rFonts w:cstheme="minorHAnsi"/>
          <w:color w:val="4C4D4C"/>
          <w:shd w:val="clear" w:color="auto" w:fill="FFFFFF"/>
        </w:rPr>
        <w:t>L'employeur définit les modalités de signalement de toute apparition des indices physiologiques préoccupants, définit les modalités pour porter secours à tous les agents, notamment les travailleurs isolés ou éloignés. Ces modalités sont portées à la connaissance de la médecine préventive.</w:t>
      </w:r>
    </w:p>
    <w:p w14:paraId="6E7BD49F" w14:textId="77777777" w:rsidR="00B37A02" w:rsidRPr="00E33C24" w:rsidRDefault="00B37A02" w:rsidP="00B37A02">
      <w:pPr>
        <w:rPr>
          <w:rFonts w:cstheme="minorHAnsi"/>
          <w:color w:val="4C4D4C"/>
          <w:shd w:val="clear" w:color="auto" w:fill="FFFFFF"/>
        </w:rPr>
      </w:pPr>
      <w:r w:rsidRPr="00E33C24">
        <w:rPr>
          <w:rFonts w:cstheme="minorHAnsi"/>
          <w:color w:val="4C4D4C"/>
          <w:shd w:val="clear" w:color="auto" w:fill="FFFFFF"/>
        </w:rPr>
        <w:t>Ces mesures de prévention sont adaptées à l'intensité de la chaleur.</w:t>
      </w:r>
    </w:p>
    <w:p w14:paraId="441B0211" w14:textId="10EAB91F" w:rsidR="00B37A02" w:rsidRPr="00E33C24" w:rsidRDefault="00B37A02" w:rsidP="00B37A02">
      <w:pPr>
        <w:rPr>
          <w:rFonts w:cstheme="minorHAnsi"/>
          <w:color w:val="4C4D4C"/>
          <w:shd w:val="clear" w:color="auto" w:fill="FFFFFF"/>
        </w:rPr>
      </w:pPr>
      <w:r w:rsidRPr="00E33C24">
        <w:rPr>
          <w:rFonts w:cstheme="minorHAnsi"/>
          <w:color w:val="4C4D4C"/>
          <w:shd w:val="clear" w:color="auto" w:fill="FFFFFF"/>
        </w:rPr>
        <w:t xml:space="preserve">Les risques liés à l'exposition aux chaleurs intense doivent être intégrés au plan de prévention (PDP), </w:t>
      </w:r>
      <w:proofErr w:type="gramStart"/>
      <w:r w:rsidRPr="00E33C24">
        <w:rPr>
          <w:rFonts w:cstheme="minorHAnsi"/>
          <w:color w:val="4C4D4C"/>
          <w:shd w:val="clear" w:color="auto" w:fill="FFFFFF"/>
        </w:rPr>
        <w:t>au</w:t>
      </w:r>
      <w:proofErr w:type="gramEnd"/>
      <w:r w:rsidRPr="00E33C24">
        <w:rPr>
          <w:rFonts w:cstheme="minorHAnsi"/>
          <w:color w:val="4C4D4C"/>
          <w:shd w:val="clear" w:color="auto" w:fill="FFFFFF"/>
        </w:rPr>
        <w:t xml:space="preserve"> plan général de coordination (PGC) et </w:t>
      </w:r>
      <w:proofErr w:type="gramStart"/>
      <w:r w:rsidRPr="00E33C24">
        <w:rPr>
          <w:rFonts w:cstheme="minorHAnsi"/>
          <w:color w:val="4C4D4C"/>
          <w:shd w:val="clear" w:color="auto" w:fill="FFFFFF"/>
        </w:rPr>
        <w:t>au</w:t>
      </w:r>
      <w:proofErr w:type="gramEnd"/>
      <w:r w:rsidRPr="00E33C24">
        <w:rPr>
          <w:rFonts w:cstheme="minorHAnsi"/>
          <w:color w:val="4C4D4C"/>
          <w:shd w:val="clear" w:color="auto" w:fill="FFFFFF"/>
        </w:rPr>
        <w:t xml:space="preserve"> plan particulier de mise en sécurité en matière de santé (PPMS).</w:t>
      </w:r>
    </w:p>
    <w:p w14:paraId="77089430" w14:textId="6D5A8FAA" w:rsidR="00B37A02" w:rsidRPr="00E33C24" w:rsidRDefault="004007AB" w:rsidP="00B37A02">
      <w:pPr>
        <w:spacing w:after="0" w:line="240" w:lineRule="auto"/>
        <w:rPr>
          <w:rFonts w:eastAsia="Times New Roman" w:cstheme="minorHAnsi"/>
          <w:color w:val="000000"/>
          <w:lang w:eastAsia="fr-FR"/>
        </w:rPr>
      </w:pPr>
      <w:r w:rsidRPr="00E33C24">
        <w:rPr>
          <w:rFonts w:cstheme="minorHAnsi"/>
          <w:b/>
          <w:bCs/>
          <w:color w:val="4C4D4C"/>
          <w:shd w:val="clear" w:color="auto" w:fill="FFFFFF"/>
        </w:rPr>
        <w:t>L’employeur s’assure que l</w:t>
      </w:r>
      <w:r w:rsidR="00B37A02" w:rsidRPr="00E33C24">
        <w:rPr>
          <w:rFonts w:cstheme="minorHAnsi"/>
          <w:b/>
          <w:bCs/>
          <w:color w:val="4C4D4C"/>
          <w:shd w:val="clear" w:color="auto" w:fill="FFFFFF"/>
        </w:rPr>
        <w:t>es locaux affectés au travail sont maintenus à une température adaptée en toute saison (avant locaux chauffés pendant la période froide).</w:t>
      </w:r>
      <w:r w:rsidR="00B37A02" w:rsidRPr="00E33C24">
        <w:rPr>
          <w:rFonts w:eastAsia="Times New Roman" w:cstheme="minorHAnsi"/>
          <w:color w:val="000000"/>
          <w:lang w:eastAsia="fr-FR"/>
        </w:rPr>
        <w:t xml:space="preserve"> En cas d'un dispositif de régulation de température, celui-ci ne doit pas émettre aucune émanation dangereuse.</w:t>
      </w:r>
    </w:p>
    <w:p w14:paraId="58B50157" w14:textId="77777777" w:rsidR="004007AB" w:rsidRPr="00E33C24" w:rsidRDefault="004007AB" w:rsidP="00B37A02">
      <w:pPr>
        <w:rPr>
          <w:rFonts w:eastAsia="Times New Roman" w:cstheme="minorHAnsi"/>
          <w:color w:val="000000"/>
          <w:lang w:eastAsia="fr-FR"/>
        </w:rPr>
      </w:pPr>
    </w:p>
    <w:p w14:paraId="2236B55B" w14:textId="6C6BF24B" w:rsidR="00B3041D" w:rsidRPr="00E33C24" w:rsidRDefault="00B37A02" w:rsidP="00B37A02">
      <w:pPr>
        <w:rPr>
          <w:rFonts w:eastAsia="Times New Roman" w:cstheme="minorHAnsi"/>
          <w:color w:val="000000"/>
          <w:lang w:eastAsia="fr-FR"/>
        </w:rPr>
      </w:pPr>
      <w:r w:rsidRPr="00E33C24">
        <w:rPr>
          <w:rFonts w:eastAsia="Times New Roman" w:cstheme="minorHAnsi"/>
          <w:color w:val="000000"/>
          <w:lang w:eastAsia="fr-FR"/>
        </w:rPr>
        <w:t>L'employeur détermine après consultation du CST les EPI [...] les performances des EPI en cause aussi que des conditions atmosphériques.</w:t>
      </w:r>
    </w:p>
    <w:p w14:paraId="2AB7D5AA" w14:textId="77777777" w:rsidR="00B3041D" w:rsidRDefault="00B3041D" w:rsidP="00B37A02">
      <w:pPr>
        <w:rPr>
          <w:rFonts w:ascii="Aptos" w:eastAsia="Times New Roman" w:hAnsi="Aptos" w:cs="Times New Roman"/>
          <w:color w:val="000000"/>
          <w:lang w:eastAsia="fr-FR"/>
        </w:rPr>
      </w:pPr>
    </w:p>
    <w:p w14:paraId="50A4B9BC" w14:textId="77777777" w:rsidR="004F27C5" w:rsidRDefault="004F27C5">
      <w:pPr>
        <w:rPr>
          <w:rFonts w:ascii="Aptos" w:eastAsia="Times New Roman" w:hAnsi="Aptos" w:cs="Times New Roman"/>
          <w:color w:val="000000"/>
          <w:lang w:eastAsia="fr-FR"/>
        </w:rPr>
      </w:pPr>
      <w:r>
        <w:rPr>
          <w:rFonts w:ascii="Aptos" w:eastAsia="Times New Roman" w:hAnsi="Aptos" w:cs="Times New Roman"/>
          <w:color w:val="000000"/>
          <w:lang w:eastAsia="fr-FR"/>
        </w:rPr>
        <w:br w:type="page"/>
      </w:r>
    </w:p>
    <w:p w14:paraId="7528AB56" w14:textId="77777777" w:rsidR="00D25BB6" w:rsidRDefault="00D25BB6" w:rsidP="002C15E2">
      <w:pPr>
        <w:pStyle w:val="Titre1"/>
      </w:pPr>
      <w:bookmarkStart w:id="85" w:name="_Toc205991634"/>
      <w:r>
        <w:lastRenderedPageBreak/>
        <w:t>Cinquième partie – Entrée en vigueur et modification du présent règlement intérieur</w:t>
      </w:r>
      <w:bookmarkEnd w:id="85"/>
    </w:p>
    <w:p w14:paraId="3442042B" w14:textId="77777777" w:rsidR="00222387" w:rsidRPr="00222387" w:rsidRDefault="00222387" w:rsidP="00222387">
      <w:pPr>
        <w:autoSpaceDE w:val="0"/>
        <w:autoSpaceDN w:val="0"/>
        <w:adjustRightInd w:val="0"/>
        <w:spacing w:after="0" w:line="240" w:lineRule="auto"/>
        <w:jc w:val="both"/>
        <w:rPr>
          <w:rFonts w:ascii="Calibri" w:hAnsi="Calibri" w:cs="Calibri"/>
          <w:color w:val="000000"/>
        </w:rPr>
      </w:pPr>
    </w:p>
    <w:p w14:paraId="63A6BE42" w14:textId="77777777" w:rsidR="00D25BB6" w:rsidRPr="002C15E2" w:rsidRDefault="00D25BB6" w:rsidP="00EA38BD">
      <w:pPr>
        <w:pStyle w:val="Titre3"/>
      </w:pPr>
      <w:bookmarkStart w:id="86" w:name="_Toc205991635"/>
      <w:r w:rsidRPr="002C15E2">
        <w:t>Entrée en vigueur du présent règlement intérieur</w:t>
      </w:r>
      <w:bookmarkEnd w:id="86"/>
      <w:r w:rsidRPr="002C15E2">
        <w:t xml:space="preserve"> </w:t>
      </w:r>
    </w:p>
    <w:p w14:paraId="0EDDE59D" w14:textId="77777777" w:rsidR="009948ED" w:rsidRDefault="009948ED" w:rsidP="009948ED">
      <w:pPr>
        <w:spacing w:after="0"/>
        <w:jc w:val="both"/>
        <w:rPr>
          <w:b/>
          <w:i/>
        </w:rPr>
      </w:pPr>
    </w:p>
    <w:p w14:paraId="71BE6045" w14:textId="77777777" w:rsidR="009948ED" w:rsidRPr="00DD3937" w:rsidRDefault="003D10BE" w:rsidP="009948ED">
      <w:pPr>
        <w:spacing w:after="0"/>
        <w:jc w:val="both"/>
        <w:rPr>
          <w:b/>
          <w:i/>
        </w:rPr>
      </w:pPr>
      <w:r w:rsidRPr="00DD3937">
        <w:rPr>
          <w:b/>
          <w:i/>
        </w:rPr>
        <w:t>À</w:t>
      </w:r>
      <w:r w:rsidR="009948ED" w:rsidRPr="00DD3937">
        <w:rPr>
          <w:b/>
          <w:i/>
        </w:rPr>
        <w:t xml:space="preserve"> préciser le cas échéant : Le présent règlement a été élaboré dans le cadre d’une démarche participative et collaborative associant les agents à l’autorité territoriale.</w:t>
      </w:r>
    </w:p>
    <w:p w14:paraId="2F8025A9" w14:textId="77777777" w:rsidR="00D25BB6" w:rsidRDefault="00D25BB6" w:rsidP="00D25BB6">
      <w:pPr>
        <w:shd w:val="clear" w:color="auto" w:fill="FFFFFF"/>
        <w:spacing w:after="0" w:line="240" w:lineRule="auto"/>
        <w:jc w:val="both"/>
        <w:rPr>
          <w:b/>
        </w:rPr>
      </w:pPr>
    </w:p>
    <w:p w14:paraId="6231A221" w14:textId="003C7840" w:rsidR="00D25BB6" w:rsidRDefault="00795200" w:rsidP="00D25BB6">
      <w:pPr>
        <w:shd w:val="clear" w:color="auto" w:fill="FFFFFF"/>
        <w:spacing w:after="0" w:line="240" w:lineRule="auto"/>
        <w:jc w:val="both"/>
      </w:pPr>
      <w:proofErr w:type="gramStart"/>
      <w:r>
        <w:t>Suite à</w:t>
      </w:r>
      <w:proofErr w:type="gramEnd"/>
      <w:r>
        <w:t xml:space="preserve"> </w:t>
      </w:r>
      <w:r w:rsidR="00D25BB6">
        <w:t xml:space="preserve">l’avis du Comité </w:t>
      </w:r>
      <w:r w:rsidR="009F6B20">
        <w:t xml:space="preserve">Social Territorial </w:t>
      </w:r>
      <w:r w:rsidR="00D25BB6">
        <w:t xml:space="preserve">en date du </w:t>
      </w:r>
      <w:r w:rsidR="00D25BB6">
        <w:rPr>
          <w:b/>
          <w:i/>
        </w:rPr>
        <w:t>… (à compléter)</w:t>
      </w:r>
      <w:r w:rsidR="00D25BB6">
        <w:t xml:space="preserve">, le présent règlement intérieur a été adopté par délibération en date du </w:t>
      </w:r>
      <w:r w:rsidR="00D25BB6">
        <w:rPr>
          <w:b/>
          <w:i/>
        </w:rPr>
        <w:t>… (à compléter)</w:t>
      </w:r>
      <w:r w:rsidR="00D25BB6">
        <w:t>.</w:t>
      </w:r>
    </w:p>
    <w:p w14:paraId="2525AEBF" w14:textId="77777777" w:rsidR="00D25BB6" w:rsidRDefault="00D25BB6" w:rsidP="00D25BB6">
      <w:pPr>
        <w:shd w:val="clear" w:color="auto" w:fill="FFFFFF"/>
        <w:spacing w:after="0" w:line="240" w:lineRule="auto"/>
        <w:jc w:val="both"/>
      </w:pPr>
    </w:p>
    <w:p w14:paraId="31AD984D" w14:textId="77777777" w:rsidR="00D25BB6" w:rsidRDefault="00D25BB6" w:rsidP="00D25BB6">
      <w:pPr>
        <w:shd w:val="clear" w:color="auto" w:fill="FFFFFF"/>
        <w:spacing w:after="0" w:line="240" w:lineRule="auto"/>
        <w:jc w:val="both"/>
      </w:pPr>
      <w:r>
        <w:t xml:space="preserve">Ce règlement intérieur entre en vigueur le </w:t>
      </w:r>
      <w:r>
        <w:rPr>
          <w:b/>
          <w:i/>
        </w:rPr>
        <w:t>… (à compléter)</w:t>
      </w:r>
      <w:r>
        <w:t>.</w:t>
      </w:r>
    </w:p>
    <w:p w14:paraId="6BB87D50" w14:textId="77777777" w:rsidR="00D25BB6" w:rsidRDefault="00D25BB6" w:rsidP="00D25BB6">
      <w:pPr>
        <w:shd w:val="clear" w:color="auto" w:fill="FFFFFF"/>
        <w:spacing w:after="0" w:line="240" w:lineRule="auto"/>
        <w:jc w:val="both"/>
      </w:pPr>
    </w:p>
    <w:p w14:paraId="7B1EA276" w14:textId="77777777" w:rsidR="009B6DF7" w:rsidRDefault="00D25BB6" w:rsidP="00D25BB6">
      <w:pPr>
        <w:shd w:val="clear" w:color="auto" w:fill="FFFFFF"/>
        <w:spacing w:after="0" w:line="240" w:lineRule="auto"/>
        <w:jc w:val="both"/>
      </w:pPr>
      <w:r>
        <w:t>Un exemplaire du présent règlement intérieu</w:t>
      </w:r>
      <w:r w:rsidR="006319DA">
        <w:t>r</w:t>
      </w:r>
      <w:r w:rsidR="009B6DF7">
        <w:t xml:space="preserve"> </w:t>
      </w:r>
      <w:r w:rsidR="009B6DF7" w:rsidRPr="009B6DF7">
        <w:t>est porté, par tout moyen, à la connaissance des personnes ayant accès aux lieux de travail ou aux locaux</w:t>
      </w:r>
      <w:r w:rsidR="009B6DF7">
        <w:t>.</w:t>
      </w:r>
    </w:p>
    <w:p w14:paraId="0E2D42AF" w14:textId="77777777" w:rsidR="009B6DF7" w:rsidRDefault="009B6DF7" w:rsidP="00D25BB6">
      <w:pPr>
        <w:shd w:val="clear" w:color="auto" w:fill="FFFFFF"/>
        <w:spacing w:after="0" w:line="240" w:lineRule="auto"/>
        <w:jc w:val="both"/>
      </w:pPr>
      <w:r>
        <w:t>Il sera </w:t>
      </w:r>
      <w:r w:rsidRPr="009B6DF7">
        <w:rPr>
          <w:b/>
          <w:bCs/>
          <w:i/>
          <w:iCs/>
        </w:rPr>
        <w:t>(à préciser)</w:t>
      </w:r>
      <w:r>
        <w:t xml:space="preserve"> :</w:t>
      </w:r>
    </w:p>
    <w:p w14:paraId="322AD676" w14:textId="77777777" w:rsidR="009B6DF7" w:rsidRPr="009B6DF7" w:rsidRDefault="009B6DF7" w:rsidP="009B6DF7">
      <w:pPr>
        <w:pStyle w:val="Paragraphedeliste"/>
        <w:numPr>
          <w:ilvl w:val="0"/>
          <w:numId w:val="1"/>
        </w:numPr>
        <w:shd w:val="clear" w:color="auto" w:fill="FFFFFF"/>
        <w:spacing w:after="0" w:line="240" w:lineRule="auto"/>
        <w:jc w:val="both"/>
      </w:pPr>
      <w:proofErr w:type="gramStart"/>
      <w:r w:rsidRPr="009B6DF7">
        <w:t>remis</w:t>
      </w:r>
      <w:proofErr w:type="gramEnd"/>
      <w:r w:rsidRPr="009B6DF7">
        <w:t xml:space="preserve"> à chaque agent </w:t>
      </w:r>
    </w:p>
    <w:p w14:paraId="474DB72F" w14:textId="77777777" w:rsidR="009B6DF7" w:rsidRPr="009B6DF7" w:rsidRDefault="009B6DF7" w:rsidP="009B6DF7">
      <w:pPr>
        <w:pStyle w:val="Paragraphedeliste"/>
        <w:numPr>
          <w:ilvl w:val="0"/>
          <w:numId w:val="1"/>
        </w:numPr>
        <w:shd w:val="clear" w:color="auto" w:fill="FFFFFF"/>
        <w:spacing w:after="0" w:line="240" w:lineRule="auto"/>
        <w:jc w:val="both"/>
        <w:rPr>
          <w:b/>
          <w:bCs/>
        </w:rPr>
      </w:pPr>
      <w:proofErr w:type="gramStart"/>
      <w:r w:rsidRPr="009B6DF7">
        <w:t>et</w:t>
      </w:r>
      <w:proofErr w:type="gramEnd"/>
      <w:r w:rsidRPr="009B6DF7">
        <w:t xml:space="preserve">/ou affiché sur le panneau d’affichage </w:t>
      </w:r>
      <w:proofErr w:type="gramStart"/>
      <w:r w:rsidRPr="009B6DF7">
        <w:rPr>
          <w:b/>
          <w:bCs/>
          <w:i/>
        </w:rPr>
        <w:t>…(</w:t>
      </w:r>
      <w:proofErr w:type="gramEnd"/>
      <w:r w:rsidRPr="009B6DF7">
        <w:rPr>
          <w:b/>
          <w:bCs/>
          <w:i/>
        </w:rPr>
        <w:t>à compléter le lieu de l’affichage)</w:t>
      </w:r>
    </w:p>
    <w:p w14:paraId="4686467C" w14:textId="77777777" w:rsidR="009B6DF7" w:rsidRPr="009B6DF7" w:rsidRDefault="009B6DF7" w:rsidP="009B6DF7">
      <w:pPr>
        <w:pStyle w:val="Paragraphedeliste"/>
        <w:numPr>
          <w:ilvl w:val="0"/>
          <w:numId w:val="1"/>
        </w:numPr>
        <w:shd w:val="clear" w:color="auto" w:fill="FFFFFF"/>
        <w:spacing w:after="0" w:line="240" w:lineRule="auto"/>
        <w:jc w:val="both"/>
        <w:rPr>
          <w:iCs/>
        </w:rPr>
      </w:pPr>
      <w:proofErr w:type="gramStart"/>
      <w:r w:rsidRPr="009B6DF7">
        <w:rPr>
          <w:i/>
        </w:rPr>
        <w:t>et</w:t>
      </w:r>
      <w:proofErr w:type="gramEnd"/>
      <w:r w:rsidRPr="009B6DF7">
        <w:rPr>
          <w:i/>
        </w:rPr>
        <w:t>/ou</w:t>
      </w:r>
      <w:r w:rsidRPr="009B6DF7">
        <w:t xml:space="preserve"> </w:t>
      </w:r>
      <w:r w:rsidRPr="009B6DF7">
        <w:rPr>
          <w:iCs/>
        </w:rPr>
        <w:t xml:space="preserve">disponible dans chaque service </w:t>
      </w:r>
    </w:p>
    <w:p w14:paraId="32913CBF" w14:textId="46872955" w:rsidR="009B6DF7" w:rsidRPr="009B6DF7" w:rsidRDefault="009B6DF7" w:rsidP="009B6DF7">
      <w:pPr>
        <w:pStyle w:val="Paragraphedeliste"/>
        <w:numPr>
          <w:ilvl w:val="0"/>
          <w:numId w:val="1"/>
        </w:numPr>
        <w:shd w:val="clear" w:color="auto" w:fill="FFFFFF"/>
        <w:spacing w:after="0" w:line="240" w:lineRule="auto"/>
        <w:jc w:val="both"/>
      </w:pPr>
      <w:proofErr w:type="gramStart"/>
      <w:r w:rsidRPr="009B6DF7">
        <w:rPr>
          <w:i/>
        </w:rPr>
        <w:t>et</w:t>
      </w:r>
      <w:proofErr w:type="gramEnd"/>
      <w:r w:rsidRPr="009B6DF7">
        <w:rPr>
          <w:i/>
        </w:rPr>
        <w:t xml:space="preserve">/ou </w:t>
      </w:r>
      <w:r w:rsidRPr="009B6DF7">
        <w:rPr>
          <w:iCs/>
        </w:rPr>
        <w:t xml:space="preserve">consultable sur place </w:t>
      </w:r>
      <w:proofErr w:type="gramStart"/>
      <w:r w:rsidRPr="009B6DF7">
        <w:rPr>
          <w:iCs/>
        </w:rPr>
        <w:t>à….</w:t>
      </w:r>
      <w:proofErr w:type="gramEnd"/>
      <w:r w:rsidRPr="009B6DF7">
        <w:rPr>
          <w:iCs/>
        </w:rPr>
        <w:t>.</w:t>
      </w:r>
      <w:r w:rsidRPr="009B6DF7">
        <w:rPr>
          <w:b/>
          <w:bCs/>
          <w:i/>
        </w:rPr>
        <w:t xml:space="preserve">(préciser le lieux) </w:t>
      </w:r>
    </w:p>
    <w:p w14:paraId="096E3C4A" w14:textId="1C9930E3" w:rsidR="009B6DF7" w:rsidRPr="009B6DF7" w:rsidRDefault="009B6DF7" w:rsidP="009B6DF7">
      <w:pPr>
        <w:pStyle w:val="Paragraphedeliste"/>
        <w:numPr>
          <w:ilvl w:val="0"/>
          <w:numId w:val="1"/>
        </w:numPr>
        <w:shd w:val="clear" w:color="auto" w:fill="FFFFFF"/>
        <w:spacing w:after="0" w:line="240" w:lineRule="auto"/>
        <w:jc w:val="both"/>
      </w:pPr>
      <w:proofErr w:type="gramStart"/>
      <w:r w:rsidRPr="009B6DF7">
        <w:rPr>
          <w:i/>
        </w:rPr>
        <w:t>et</w:t>
      </w:r>
      <w:proofErr w:type="gramEnd"/>
      <w:r w:rsidRPr="009B6DF7">
        <w:rPr>
          <w:i/>
        </w:rPr>
        <w:t xml:space="preserve">/ou </w:t>
      </w:r>
      <w:r w:rsidRPr="009B6DF7">
        <w:rPr>
          <w:iCs/>
        </w:rPr>
        <w:t>consultable par voie dématérialisée</w:t>
      </w:r>
      <w:r w:rsidRPr="009B6DF7">
        <w:rPr>
          <w:i/>
        </w:rPr>
        <w:t xml:space="preserve"> </w:t>
      </w:r>
      <w:r w:rsidRPr="009B6DF7">
        <w:rPr>
          <w:b/>
          <w:bCs/>
          <w:i/>
        </w:rPr>
        <w:t>(préciser le lien).</w:t>
      </w:r>
    </w:p>
    <w:p w14:paraId="330D19C3" w14:textId="77777777" w:rsidR="00D25BB6" w:rsidRDefault="00D25BB6" w:rsidP="00D25BB6">
      <w:pPr>
        <w:shd w:val="clear" w:color="auto" w:fill="FFFFFF"/>
        <w:spacing w:after="0" w:line="240" w:lineRule="auto"/>
        <w:jc w:val="both"/>
      </w:pPr>
    </w:p>
    <w:p w14:paraId="18A22403" w14:textId="77777777" w:rsidR="00D25BB6" w:rsidRPr="002C15E2" w:rsidRDefault="00AF707B" w:rsidP="00EA38BD">
      <w:pPr>
        <w:pStyle w:val="Titre3"/>
      </w:pPr>
      <w:bookmarkStart w:id="87" w:name="_Toc205991636"/>
      <w:r w:rsidRPr="002C15E2">
        <w:t>Modification</w:t>
      </w:r>
      <w:r w:rsidR="00D25BB6" w:rsidRPr="002C15E2">
        <w:t xml:space="preserve"> du présent règlement intérieur</w:t>
      </w:r>
      <w:bookmarkEnd w:id="87"/>
      <w:r w:rsidR="00D25BB6" w:rsidRPr="002C15E2">
        <w:t xml:space="preserve"> </w:t>
      </w:r>
    </w:p>
    <w:p w14:paraId="1F4C3639" w14:textId="77777777" w:rsidR="00D25BB6" w:rsidRDefault="00D25BB6" w:rsidP="00D25BB6">
      <w:pPr>
        <w:shd w:val="clear" w:color="auto" w:fill="FFFFFF"/>
        <w:spacing w:after="0" w:line="240" w:lineRule="auto"/>
        <w:jc w:val="both"/>
      </w:pPr>
    </w:p>
    <w:p w14:paraId="49C8E5D9" w14:textId="2CE97C09" w:rsidR="00D25BB6" w:rsidRPr="00D25BB6" w:rsidRDefault="00FC417D" w:rsidP="00D25BB6">
      <w:pPr>
        <w:shd w:val="clear" w:color="auto" w:fill="FFFFFF"/>
        <w:spacing w:after="0" w:line="240" w:lineRule="auto"/>
        <w:jc w:val="both"/>
      </w:pPr>
      <w:r>
        <w:t xml:space="preserve">Toute modification du présent règlement intérieur sera soumise à l’avis du Comité </w:t>
      </w:r>
      <w:r w:rsidR="009F6B20">
        <w:t>Social Territorial</w:t>
      </w:r>
      <w:r>
        <w:t xml:space="preserve"> avant l’adoption par délibération de l’organe délibérant de la collectivité ou de l’établissement public. </w:t>
      </w:r>
    </w:p>
    <w:p w14:paraId="3B269810" w14:textId="77777777" w:rsidR="009948ED" w:rsidRDefault="009948ED" w:rsidP="009948ED">
      <w:pPr>
        <w:spacing w:after="0"/>
        <w:jc w:val="both"/>
      </w:pPr>
    </w:p>
    <w:p w14:paraId="52A47CAC" w14:textId="77777777" w:rsidR="00674DA5" w:rsidRDefault="009948ED" w:rsidP="00E015ED">
      <w:pPr>
        <w:spacing w:after="0"/>
        <w:jc w:val="both"/>
        <w:rPr>
          <w:b/>
        </w:rPr>
      </w:pPr>
      <w:r>
        <w:t xml:space="preserve">Toute modification </w:t>
      </w:r>
      <w:r w:rsidRPr="00DD3937">
        <w:t>sera porté</w:t>
      </w:r>
      <w:r>
        <w:t>e</w:t>
      </w:r>
      <w:r w:rsidR="00D16F62">
        <w:t xml:space="preserve"> à la connaissance des agents.</w:t>
      </w:r>
    </w:p>
    <w:p w14:paraId="0B4FAAAE" w14:textId="77777777" w:rsidR="009948ED" w:rsidRPr="00C25F8B" w:rsidRDefault="009948ED" w:rsidP="009948ED">
      <w:pPr>
        <w:spacing w:after="0"/>
        <w:jc w:val="both"/>
      </w:pPr>
    </w:p>
    <w:p w14:paraId="0A5380AC" w14:textId="77777777" w:rsidR="00674DA5" w:rsidRDefault="00674DA5" w:rsidP="00674DA5">
      <w:pPr>
        <w:spacing w:after="0" w:line="240" w:lineRule="auto"/>
        <w:jc w:val="both"/>
        <w:rPr>
          <w:b/>
        </w:rPr>
      </w:pPr>
    </w:p>
    <w:p w14:paraId="407C0773" w14:textId="1A9A559F" w:rsidR="000A3FC3" w:rsidRDefault="000A3FC3">
      <w:pPr>
        <w:rPr>
          <w:b/>
        </w:rPr>
      </w:pPr>
      <w:r>
        <w:rPr>
          <w:b/>
        </w:rPr>
        <w:br w:type="page"/>
      </w:r>
    </w:p>
    <w:p w14:paraId="2ADB66D4" w14:textId="77777777" w:rsidR="000A3FC3" w:rsidRDefault="000A3FC3" w:rsidP="000A3FC3">
      <w:r>
        <w:rPr>
          <w:noProof/>
        </w:rPr>
        <w:lastRenderedPageBreak/>
        <mc:AlternateContent>
          <mc:Choice Requires="wpg">
            <w:drawing>
              <wp:anchor distT="0" distB="0" distL="114300" distR="114300" simplePos="0" relativeHeight="251660288" behindDoc="0" locked="0" layoutInCell="1" allowOverlap="1" wp14:anchorId="135E952B" wp14:editId="0481D6A1">
                <wp:simplePos x="0" y="0"/>
                <wp:positionH relativeFrom="margin">
                  <wp:align>center</wp:align>
                </wp:positionH>
                <wp:positionV relativeFrom="paragraph">
                  <wp:posOffset>-661134</wp:posOffset>
                </wp:positionV>
                <wp:extent cx="6540500" cy="2204612"/>
                <wp:effectExtent l="0" t="0" r="12700" b="24765"/>
                <wp:wrapNone/>
                <wp:docPr id="856650635" name="Groupe 7"/>
                <wp:cNvGraphicFramePr/>
                <a:graphic xmlns:a="http://schemas.openxmlformats.org/drawingml/2006/main">
                  <a:graphicData uri="http://schemas.microsoft.com/office/word/2010/wordprocessingGroup">
                    <wpg:wgp>
                      <wpg:cNvGrpSpPr/>
                      <wpg:grpSpPr>
                        <a:xfrm>
                          <a:off x="0" y="0"/>
                          <a:ext cx="6540500" cy="2204612"/>
                          <a:chOff x="-1366338" y="-57336"/>
                          <a:chExt cx="7455174" cy="2843616"/>
                        </a:xfrm>
                      </wpg:grpSpPr>
                      <wpg:grpSp>
                        <wpg:cNvPr id="1549681775" name="Groupe 4"/>
                        <wpg:cNvGrpSpPr/>
                        <wpg:grpSpPr>
                          <a:xfrm>
                            <a:off x="-1366338" y="-57336"/>
                            <a:ext cx="7455174" cy="2843616"/>
                            <a:chOff x="-1366338" y="-57336"/>
                            <a:chExt cx="7455174" cy="2843616"/>
                          </a:xfrm>
                        </wpg:grpSpPr>
                        <wps:wsp>
                          <wps:cNvPr id="1428152893" name="Zone de texte 1"/>
                          <wps:cNvSpPr txBox="1"/>
                          <wps:spPr>
                            <a:xfrm>
                              <a:off x="-1366338" y="-57336"/>
                              <a:ext cx="7455174" cy="351869"/>
                            </a:xfrm>
                            <a:prstGeom prst="rect">
                              <a:avLst/>
                            </a:prstGeom>
                            <a:solidFill>
                              <a:schemeClr val="accent1"/>
                            </a:solidFill>
                            <a:ln w="6350">
                              <a:solidFill>
                                <a:prstClr val="black"/>
                              </a:solidFill>
                            </a:ln>
                          </wps:spPr>
                          <wps:txbx>
                            <w:txbxContent>
                              <w:p w14:paraId="42C7DB9A" w14:textId="77777777" w:rsidR="000A3FC3" w:rsidRPr="000E45AF" w:rsidRDefault="000A3FC3" w:rsidP="000A3FC3">
                                <w:pPr>
                                  <w:jc w:val="center"/>
                                  <w:rPr>
                                    <w:b/>
                                    <w:bCs/>
                                    <w:color w:val="FFFFFF" w:themeColor="background1"/>
                                    <w:sz w:val="24"/>
                                    <w:szCs w:val="24"/>
                                  </w:rPr>
                                </w:pPr>
                                <w:r w:rsidRPr="000E45AF">
                                  <w:rPr>
                                    <w:b/>
                                    <w:bCs/>
                                    <w:color w:val="FFFFFF" w:themeColor="background1"/>
                                    <w:sz w:val="24"/>
                                    <w:szCs w:val="24"/>
                                  </w:rPr>
                                  <w:t xml:space="preserve">PROTOCOLE DE PRISE EN CHARGE AGENT PRÉSENTANT UN ÉTAT ANORMAL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1093647" name="Zone de texte 2"/>
                          <wps:cNvSpPr txBox="1"/>
                          <wps:spPr>
                            <a:xfrm>
                              <a:off x="637399" y="423327"/>
                              <a:ext cx="3672773" cy="313819"/>
                            </a:xfrm>
                            <a:prstGeom prst="rect">
                              <a:avLst/>
                            </a:prstGeom>
                            <a:solidFill>
                              <a:schemeClr val="lt1"/>
                            </a:solidFill>
                            <a:ln w="6350">
                              <a:solidFill>
                                <a:prstClr val="black"/>
                              </a:solidFill>
                            </a:ln>
                          </wps:spPr>
                          <wps:txbx>
                            <w:txbxContent>
                              <w:p w14:paraId="2E280F5F" w14:textId="77777777" w:rsidR="000A3FC3" w:rsidRPr="004632B8" w:rsidRDefault="000A3FC3" w:rsidP="000A3FC3">
                                <w:pPr>
                                  <w:rPr>
                                    <w:b/>
                                    <w:bCs/>
                                    <w:color w:val="002060"/>
                                  </w:rPr>
                                </w:pPr>
                                <w:r w:rsidRPr="004632B8">
                                  <w:rPr>
                                    <w:b/>
                                    <w:bCs/>
                                    <w:color w:val="002060"/>
                                  </w:rPr>
                                  <w:t>État anormal ou suspicion d’emprise de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6584466" name="Zone de texte 2"/>
                          <wps:cNvSpPr txBox="1"/>
                          <wps:spPr>
                            <a:xfrm>
                              <a:off x="-955459" y="1000581"/>
                              <a:ext cx="6653442" cy="539229"/>
                            </a:xfrm>
                            <a:prstGeom prst="rect">
                              <a:avLst/>
                            </a:prstGeom>
                            <a:solidFill>
                              <a:sysClr val="window" lastClr="FFFFFF"/>
                            </a:solidFill>
                            <a:ln w="6350">
                              <a:solidFill>
                                <a:prstClr val="black"/>
                              </a:solidFill>
                            </a:ln>
                          </wps:spPr>
                          <wps:txbx>
                            <w:txbxContent>
                              <w:p w14:paraId="7A4BF868" w14:textId="77777777" w:rsidR="000A3FC3" w:rsidRPr="007B0B50" w:rsidRDefault="000A3FC3" w:rsidP="000A3FC3">
                                <w:pPr>
                                  <w:spacing w:after="0"/>
                                  <w:jc w:val="center"/>
                                  <w:rPr>
                                    <w:b/>
                                    <w:bCs/>
                                    <w:sz w:val="20"/>
                                    <w:szCs w:val="20"/>
                                  </w:rPr>
                                </w:pPr>
                                <w:r w:rsidRPr="007B0B50">
                                  <w:rPr>
                                    <w:b/>
                                    <w:bCs/>
                                    <w:sz w:val="20"/>
                                    <w:szCs w:val="20"/>
                                  </w:rPr>
                                  <w:t xml:space="preserve">CONSIGNES D’URGENCE </w:t>
                                </w:r>
                              </w:p>
                              <w:p w14:paraId="4F85B4CD" w14:textId="77777777" w:rsidR="000A3FC3" w:rsidRPr="00170EB6" w:rsidRDefault="000A3FC3" w:rsidP="000A3FC3">
                                <w:pPr>
                                  <w:spacing w:after="0"/>
                                  <w:jc w:val="center"/>
                                  <w:rPr>
                                    <w:sz w:val="18"/>
                                    <w:szCs w:val="18"/>
                                  </w:rPr>
                                </w:pPr>
                                <w:r w:rsidRPr="00170EB6">
                                  <w:rPr>
                                    <w:sz w:val="18"/>
                                    <w:szCs w:val="18"/>
                                  </w:rPr>
                                  <w:t xml:space="preserve">Procédure interne de l’organisation des secours </w:t>
                                </w:r>
                                <w:r>
                                  <w:rPr>
                                    <w:sz w:val="18"/>
                                    <w:szCs w:val="18"/>
                                  </w:rPr>
                                  <w:t xml:space="preserve">- </w:t>
                                </w:r>
                                <w:r w:rsidRPr="00170EB6">
                                  <w:rPr>
                                    <w:sz w:val="18"/>
                                    <w:szCs w:val="18"/>
                                  </w:rPr>
                                  <w:t xml:space="preserve">Prise en charge par l’agent Sauveteurs Secouriste du Travail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7518021" name="Zone de texte 2"/>
                          <wps:cNvSpPr txBox="1"/>
                          <wps:spPr>
                            <a:xfrm>
                              <a:off x="-353348" y="1731814"/>
                              <a:ext cx="5681027" cy="346346"/>
                            </a:xfrm>
                            <a:prstGeom prst="rect">
                              <a:avLst/>
                            </a:prstGeom>
                            <a:solidFill>
                              <a:sysClr val="window" lastClr="FFFFFF"/>
                            </a:solidFill>
                            <a:ln w="6350">
                              <a:solidFill>
                                <a:prstClr val="black"/>
                              </a:solidFill>
                            </a:ln>
                          </wps:spPr>
                          <wps:txbx>
                            <w:txbxContent>
                              <w:p w14:paraId="654E9786" w14:textId="77777777" w:rsidR="000A3FC3" w:rsidRPr="00604DCD" w:rsidRDefault="000A3FC3" w:rsidP="000A3FC3">
                                <w:pPr>
                                  <w:spacing w:after="0"/>
                                  <w:jc w:val="center"/>
                                  <w:rPr>
                                    <w:b/>
                                    <w:bCs/>
                                    <w:sz w:val="18"/>
                                    <w:szCs w:val="18"/>
                                  </w:rPr>
                                </w:pPr>
                                <w:r w:rsidRPr="00604DCD">
                                  <w:rPr>
                                    <w:b/>
                                    <w:bCs/>
                                    <w:sz w:val="18"/>
                                    <w:szCs w:val="18"/>
                                  </w:rPr>
                                  <w:t xml:space="preserve">L’agent doit cesser le travail - Ne pas rester seul - Le soustraire de la situation à risques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2681035" name="Zone de texte 2"/>
                          <wps:cNvSpPr txBox="1"/>
                          <wps:spPr>
                            <a:xfrm>
                              <a:off x="-91840" y="2312081"/>
                              <a:ext cx="5008150" cy="474199"/>
                            </a:xfrm>
                            <a:prstGeom prst="rect">
                              <a:avLst/>
                            </a:prstGeom>
                            <a:solidFill>
                              <a:sysClr val="window" lastClr="FFFFFF"/>
                            </a:solidFill>
                            <a:ln w="6350">
                              <a:solidFill>
                                <a:prstClr val="black"/>
                              </a:solidFill>
                            </a:ln>
                          </wps:spPr>
                          <wps:txbx>
                            <w:txbxContent>
                              <w:p w14:paraId="14BCEC6B" w14:textId="77777777" w:rsidR="000A3FC3" w:rsidRDefault="000A3FC3" w:rsidP="000A3FC3">
                                <w:pPr>
                                  <w:spacing w:after="0"/>
                                  <w:jc w:val="center"/>
                                  <w:rPr>
                                    <w:b/>
                                    <w:bCs/>
                                    <w:sz w:val="18"/>
                                    <w:szCs w:val="18"/>
                                  </w:rPr>
                                </w:pPr>
                                <w:r>
                                  <w:rPr>
                                    <w:b/>
                                    <w:bCs/>
                                    <w:sz w:val="18"/>
                                    <w:szCs w:val="18"/>
                                  </w:rPr>
                                  <w:t xml:space="preserve">État de santé susceptible d’être dangereux pour lui ou pour les autres </w:t>
                                </w:r>
                              </w:p>
                              <w:p w14:paraId="2EC68E87" w14:textId="77777777" w:rsidR="000A3FC3" w:rsidRPr="009E2E4C" w:rsidRDefault="000A3FC3" w:rsidP="000A3FC3">
                                <w:pPr>
                                  <w:spacing w:after="0"/>
                                  <w:jc w:val="center"/>
                                  <w:rPr>
                                    <w:sz w:val="18"/>
                                    <w:szCs w:val="18"/>
                                  </w:rPr>
                                </w:pPr>
                                <w:r w:rsidRPr="00E66518">
                                  <w:rPr>
                                    <w:b/>
                                    <w:bCs/>
                                    <w:color w:val="943634" w:themeColor="accent2" w:themeShade="BF"/>
                                    <w:sz w:val="18"/>
                                    <w:szCs w:val="18"/>
                                  </w:rPr>
                                  <w:t>AVIS MÉDICAL SAMU  15</w:t>
                                </w:r>
                                <w:r>
                                  <w:rPr>
                                    <w:b/>
                                    <w:bCs/>
                                    <w:color w:val="943634" w:themeColor="accent2" w:themeShade="BF"/>
                                    <w:sz w:val="18"/>
                                    <w:szCs w:val="18"/>
                                  </w:rPr>
                                  <w:t xml:space="preserve"> </w:t>
                                </w:r>
                                <w:r w:rsidRPr="00E66518">
                                  <w:rPr>
                                    <w:b/>
                                    <w:bCs/>
                                    <w:color w:val="943634" w:themeColor="accent2" w:themeShade="BF"/>
                                    <w:sz w:val="18"/>
                                    <w:szCs w:val="18"/>
                                  </w:rPr>
                                  <w:t xml:space="preserve"> </w:t>
                                </w:r>
                                <w:r w:rsidRPr="009E2E4C">
                                  <w:rPr>
                                    <w:sz w:val="18"/>
                                    <w:szCs w:val="18"/>
                                  </w:rPr>
                                  <w:t>(18, 112)</w:t>
                                </w:r>
                                <w:r>
                                  <w:rPr>
                                    <w:sz w:val="18"/>
                                    <w:szCs w:val="18"/>
                                  </w:rPr>
                                  <w:t xml:space="preserve">  Si comportement violent ALLO Force de l’ordre 17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56495861" name="Flèche : droite 6"/>
                        <wps:cNvSpPr/>
                        <wps:spPr>
                          <a:xfrm rot="5400000">
                            <a:off x="2320562" y="1556798"/>
                            <a:ext cx="233919" cy="174781"/>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3301292" name="Flèche : droite 6"/>
                        <wps:cNvSpPr/>
                        <wps:spPr>
                          <a:xfrm rot="5400000">
                            <a:off x="2328374" y="796446"/>
                            <a:ext cx="233681" cy="174625"/>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2994681" name="Flèche : droite 6"/>
                        <wps:cNvSpPr/>
                        <wps:spPr>
                          <a:xfrm rot="5400000">
                            <a:off x="2328177" y="2107730"/>
                            <a:ext cx="233919" cy="174781"/>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5E952B" id="Groupe 7" o:spid="_x0000_s1026" style="position:absolute;margin-left:0;margin-top:-52.05pt;width:515pt;height:173.6pt;z-index:251660288;mso-position-horizontal:center;mso-position-horizontal-relative:margin;mso-width-relative:margin;mso-height-relative:margin" coordorigin="-13663,-573" coordsize="74551,2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JexhwUAAJceAAAOAAAAZHJzL2Uyb0RvYy54bWzsWc1u3DYQvhfoOwi6OyuKP5IWWQduUgcF&#10;giRoUgTojdZSu0IlUSVp77pP02Ofo32xzpCSdu1s2jqxA8O1D2tJHA6Ho/mGM5+ePtu2TXShjK11&#10;t4jJkySOVFfqZd2tFvFP70+P8jiyTnZL2ehOLeJLZeNnx99+83TTz1Wq17pZKhOBks7ON/0iXjvX&#10;z2czW65VK+0T3asOBittWung1qxmSyM3oL1tZmmSiNlGm2VvdKmshacvwmB87PVXlSrdm6qyykXN&#10;IgbbnP81/vcMf2fHT+V8ZWS/rsvBDPkZVrSy7mDRSdUL6WR0buqPVLV1abTVlXtS6namq6ould8D&#10;7IYk13bz0ujz3u9lNd+s+slN4NprfvpsteXri5emf9e/NeCJTb8CX/g73Mu2Mi3+ByujrXfZ5eQy&#10;tXVRCQ8FZwlPwLMljKVpwgRJg1PLNXge5x0RKgSlEAggcsQzSsUo8f2gJWOck4wNWnJGBfEys9GI&#10;2RXTpptgMuzhrYnqJcQfZ4XISZbxOOpkC/HmXagihivitBvs95N2j3v/lNVyfqd7B6DYXSzYL4uF&#10;d2vZKx9iFn0z+pGlOeFpXtDRjz8DeqOlihxsXkUkuNNPwdiJ3PY7Da96em7h4YEQuplLKSe5KHCp&#10;KQ7kvDfWvVS6jfBiERtAuAeevHhlXRAdRdAAq5t6eVo3jb/BrKKeNya6kJAPZFmqznmbYYErkk0X&#10;bSC4KU+88itjqH7ScdbI8pfBxD0p0Nd0YPemt/PgC7xy27Otj0M7P9PLS/Cb0SEj2b48rUHvK2nd&#10;W2kgBQGkIK26N/BTNRqM0cNVHK21+e3Qc5SHaIDRONpASlvE9tdzaVQcNT90ECcFYQxzoL9hPEvh&#10;xuyPnO2PdOftcw1eIpDA+9JforxrxsvK6PYDZN8TXBWGZFfC2ovYjZfPXUi0kL1LdXLihSDr9dK9&#10;6t71JarGt4L+fL/9IE0/vFOMsdd6jEw5v/ZqgyzO7PTJudNV7d87Ojh4dfA7oAQx/zXgApGaFFSw&#10;7DBcfEZESwBhN4GLoBktCp83WUppmmGgyfmYf6jI0iwDiGLupYTm5A7B0nxtoISEPiaaR7w8JLwI&#10;KnjOmBC3i5ejgnPGA2BIkiQ898l9hxghOGUsDYjhtEjTW0XMpZ3OBShRl3oDmRcSOjxcxKf+7+OT&#10;Ag+KuzprPISm5PMIoQcEIUozqI6SFE7nUOheLdCml37DE+eIckpZKNVJRklOfOW8QxCH8jqBgyic&#10;OUxQdrVQ/8IC7V4iiD4eQg+waIPiCWOZTq3iLSGoIDlW2dgOU5Im148gaJahtQIBLNpYxggUeLfY&#10;4dxLAA3d91ifP3Y9d9317OiSr9cBCVbwXEzn0Wnz1x/Qbv/5+zxaGl0DaeAPir0uaOiE96mCEBlA&#10;KeGfbw4H7imlacIFFG4AGsK5yIocUbM7l6A9KqD98agCJikLsPsH3qBerd2JMVCjoZprLSYSDPgY&#10;e3hsM5FACCA90NVbd9moIP2jqqDmAiIkDbTBYb4BZe1aApviaQjIBrDZoN7znshQeM6j6UAhSlew&#10;/qQ7dM2T5CEuY5DHqcqToNPkgc84bFiwYZrhV9admya3dafNoZ3tmsMqyI/UR3DNrjV/kNAvnfn/&#10;UR4ZFIoJSQvAZChAbx3wOUVGGACfFQJ6xY/wDqf3hHeR8n85Rf8T3vcYPICoWZ1N/RzhIsl9VX2Y&#10;KiRp5llwZN2qRgIHVrb9Ehi4bgWx0azg4wiGCUJqSiehVn4h7Tpg2K8ettlCwjRRU7eLOA/JcJd+&#10;RkwPfCeCa0cxPuAm738JM4RYwXyo3xXM4HNJKFdJAmzi8Els5Bjv5lx9xNk95u/vGc58LQtfP31F&#10;NHypxc+r+/e+3Nh9Tz7+GwAA//8DAFBLAwQUAAYACAAAACEAuwFFGeAAAAAKAQAADwAAAGRycy9k&#10;b3ducmV2LnhtbEyPwWrDMBBE74X+g9hCb4mkOC3F9TqE0PYUCk0KpbeNvbFNLMlYiu38fZVTc5yd&#10;ZeZNtppMKwbufeMsgp4rEGwLVza2Qvjev89eQPhAtqTWWUa4sIdVfn+XUVq60X7xsAuViCHWp4RQ&#10;h9ClUvqiZkN+7jq20Tu63lCIsq9k2dMYw00rF0o9S0ONjQ01dbypuTjtzgbhY6Rxnei3YXs6bi6/&#10;+6fPn61mxMeHaf0KIvAU/p/hih/RIY9MB3e2pRctQhwSEGZaLTWIq68SFW8HhMUy0SDzTN5OyP8A&#10;AAD//wMAUEsBAi0AFAAGAAgAAAAhALaDOJL+AAAA4QEAABMAAAAAAAAAAAAAAAAAAAAAAFtDb250&#10;ZW50X1R5cGVzXS54bWxQSwECLQAUAAYACAAAACEAOP0h/9YAAACUAQAACwAAAAAAAAAAAAAAAAAv&#10;AQAAX3JlbHMvLnJlbHNQSwECLQAUAAYACAAAACEAeAyXsYcFAACXHgAADgAAAAAAAAAAAAAAAAAu&#10;AgAAZHJzL2Uyb0RvYy54bWxQSwECLQAUAAYACAAAACEAuwFFGeAAAAAKAQAADwAAAAAAAAAAAAAA&#10;AADhBwAAZHJzL2Rvd25yZXYueG1sUEsFBgAAAAAEAAQA8wAAAO4IAAAAAA==&#10;">
                <v:group id="Groupe 4" o:spid="_x0000_s1027" style="position:absolute;left:-13663;top:-573;width:74551;height:28435" coordorigin="-13663,-573" coordsize="74551,2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DZayQAAAOMAAAAPAAAAZHJzL2Rvd25yZXYueG1sRE/NasJA&#10;EL4X+g7LCL3VTVqjNrqKSC0eRFALpbchOybB7GzIbpP49m5B8Djf/8yXvalES40rLSuIhxEI4szq&#10;knMF36fN6xSE88gaK8uk4EoOlovnpzmm2nZ8oPbocxFC2KWooPC+TqV0WUEG3dDWxIE728agD2eT&#10;S91gF8JNJd+iaCwNlhwaCqxpXVB2Of4ZBV8ddqv3+LPdXc7r6+8p2f/sYlLqZdCvZiA89f4hvru3&#10;OsxPRh/jaTyZJPD/UwBALm4AAAD//wMAUEsBAi0AFAAGAAgAAAAhANvh9svuAAAAhQEAABMAAAAA&#10;AAAAAAAAAAAAAAAAAFtDb250ZW50X1R5cGVzXS54bWxQSwECLQAUAAYACAAAACEAWvQsW78AAAAV&#10;AQAACwAAAAAAAAAAAAAAAAAfAQAAX3JlbHMvLnJlbHNQSwECLQAUAAYACAAAACEAEGA2WskAAADj&#10;AAAADwAAAAAAAAAAAAAAAAAHAgAAZHJzL2Rvd25yZXYueG1sUEsFBgAAAAADAAMAtwAAAP0CAAAA&#10;AA==&#10;">
                  <v:shapetype id="_x0000_t202" coordsize="21600,21600" o:spt="202" path="m,l,21600r21600,l21600,xe">
                    <v:stroke joinstyle="miter"/>
                    <v:path gradientshapeok="t" o:connecttype="rect"/>
                  </v:shapetype>
                  <v:shape id="Zone de texte 1" o:spid="_x0000_s1028" type="#_x0000_t202" style="position:absolute;left:-13663;top:-573;width:7455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YxxwAAAOMAAAAPAAAAZHJzL2Rvd25yZXYueG1sRE/NasJA&#10;EL4LvsMyhd50Y6ySRFcphULbm6mHHofsmKTJzsbsGuPbdwuCx/n+Z7sfTSsG6l1tWcFiHoEgLqyu&#10;uVRw/H6fJSCcR9bYWiYFN3Kw300nW8y0vfKBhtyXIoSwy1BB5X2XSemKigy6ue2IA3eyvUEfzr6U&#10;usdrCDetjKNoLQ3WHBoq7OitoqLJL0aB/LLSHG6/w096zpefKTXHy7pR6vlpfN2A8DT6h/ju/tBh&#10;/kucLFZxki7h/6cAgNz9AQAA//8DAFBLAQItABQABgAIAAAAIQDb4fbL7gAAAIUBAAATAAAAAAAA&#10;AAAAAAAAAAAAAABbQ29udGVudF9UeXBlc10ueG1sUEsBAi0AFAAGAAgAAAAhAFr0LFu/AAAAFQEA&#10;AAsAAAAAAAAAAAAAAAAAHwEAAF9yZWxzLy5yZWxzUEsBAi0AFAAGAAgAAAAhABowhjHHAAAA4wAA&#10;AA8AAAAAAAAAAAAAAAAABwIAAGRycy9kb3ducmV2LnhtbFBLBQYAAAAAAwADALcAAAD7AgAAAAA=&#10;" fillcolor="#4f81bd [3204]" strokeweight=".5pt">
                    <v:textbox>
                      <w:txbxContent>
                        <w:p w14:paraId="42C7DB9A" w14:textId="77777777" w:rsidR="000A3FC3" w:rsidRPr="000E45AF" w:rsidRDefault="000A3FC3" w:rsidP="000A3FC3">
                          <w:pPr>
                            <w:jc w:val="center"/>
                            <w:rPr>
                              <w:b/>
                              <w:bCs/>
                              <w:color w:val="FFFFFF" w:themeColor="background1"/>
                              <w:sz w:val="24"/>
                              <w:szCs w:val="24"/>
                            </w:rPr>
                          </w:pPr>
                          <w:r w:rsidRPr="000E45AF">
                            <w:rPr>
                              <w:b/>
                              <w:bCs/>
                              <w:color w:val="FFFFFF" w:themeColor="background1"/>
                              <w:sz w:val="24"/>
                              <w:szCs w:val="24"/>
                            </w:rPr>
                            <w:t xml:space="preserve">PROTOCOLE DE PRISE EN CHARGE AGENT PRÉSENTANT UN ÉTAT ANORMAL </w:t>
                          </w:r>
                        </w:p>
                      </w:txbxContent>
                    </v:textbox>
                  </v:shape>
                  <v:shape id="Zone de texte 2" o:spid="_x0000_s1029" type="#_x0000_t202" style="position:absolute;left:6373;top:4233;width:36728;height: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5pxgAAAOMAAAAPAAAAZHJzL2Rvd25yZXYueG1sRE/NSgMx&#10;EL4LfYcwgjebbat1uzYtKq0InqziedhMk+BmsiRxu769KQge5/uf9Xb0nRgoJhdYwWxagSBug3Zs&#10;FHy8769rECkja+wCk4IfSrDdTC7W2Ohw4jcaDtmIEsKpQQU2576RMrWWPKZp6IkLdwzRYy5nNFJH&#10;PJVw38l5VS2lR8elwWJPT5bar8O3V7B7NCvT1hjtrtbODePn8dU8K3V1OT7cg8g05n/xn/tFl/mL&#10;21m1Wixv7uD8UwFAbn4BAAD//wMAUEsBAi0AFAAGAAgAAAAhANvh9svuAAAAhQEAABMAAAAAAAAA&#10;AAAAAAAAAAAAAFtDb250ZW50X1R5cGVzXS54bWxQSwECLQAUAAYACAAAACEAWvQsW78AAAAVAQAA&#10;CwAAAAAAAAAAAAAAAAAfAQAAX3JlbHMvLnJlbHNQSwECLQAUAAYACAAAACEALzYOacYAAADjAAAA&#10;DwAAAAAAAAAAAAAAAAAHAgAAZHJzL2Rvd25yZXYueG1sUEsFBgAAAAADAAMAtwAAAPoCAAAAAA==&#10;" fillcolor="white [3201]" strokeweight=".5pt">
                    <v:textbox>
                      <w:txbxContent>
                        <w:p w14:paraId="2E280F5F" w14:textId="77777777" w:rsidR="000A3FC3" w:rsidRPr="004632B8" w:rsidRDefault="000A3FC3" w:rsidP="000A3FC3">
                          <w:pPr>
                            <w:rPr>
                              <w:b/>
                              <w:bCs/>
                              <w:color w:val="002060"/>
                            </w:rPr>
                          </w:pPr>
                          <w:r w:rsidRPr="004632B8">
                            <w:rPr>
                              <w:b/>
                              <w:bCs/>
                              <w:color w:val="002060"/>
                            </w:rPr>
                            <w:t>État anormal ou suspicion d’emprise de SPA</w:t>
                          </w:r>
                        </w:p>
                      </w:txbxContent>
                    </v:textbox>
                  </v:shape>
                  <v:shape id="Zone de texte 2" o:spid="_x0000_s1030" type="#_x0000_t202" style="position:absolute;left:-9554;top:10005;width:66533;height:5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stxwAAAOMAAAAPAAAAZHJzL2Rvd25yZXYueG1sRE9PS8Mw&#10;FL8LfofwBG8unc7Q1WVDBMGLiN0Oenskb21c81Ka2NV9eiMIO77f/7faTL4TIw3RBdYwnxUgiE2w&#10;jhsNu+3zTQkiJmSLXWDS8EMRNuvLixVWNhz5ncY6NSKHcKxQQ5tSX0kZTUse4yz0xJnbh8FjyufQ&#10;SDvgMYf7Tt4WhZIeHeeGFnt6askc6m+vwfJHYPPpXk+Oa+OWp7fyy4xaX19Njw8gEk3pLP53v9g8&#10;X92p+3KxUAr+fsoAyPUvAAAA//8DAFBLAQItABQABgAIAAAAIQDb4fbL7gAAAIUBAAATAAAAAAAA&#10;AAAAAAAAAAAAAABbQ29udGVudF9UeXBlc10ueG1sUEsBAi0AFAAGAAgAAAAhAFr0LFu/AAAAFQEA&#10;AAsAAAAAAAAAAAAAAAAAHwEAAF9yZWxzLy5yZWxzUEsBAi0AFAAGAAgAAAAhACkV+y3HAAAA4wAA&#10;AA8AAAAAAAAAAAAAAAAABwIAAGRycy9kb3ducmV2LnhtbFBLBQYAAAAAAwADALcAAAD7AgAAAAA=&#10;" fillcolor="window" strokeweight=".5pt">
                    <v:textbox>
                      <w:txbxContent>
                        <w:p w14:paraId="7A4BF868" w14:textId="77777777" w:rsidR="000A3FC3" w:rsidRPr="007B0B50" w:rsidRDefault="000A3FC3" w:rsidP="000A3FC3">
                          <w:pPr>
                            <w:spacing w:after="0"/>
                            <w:jc w:val="center"/>
                            <w:rPr>
                              <w:b/>
                              <w:bCs/>
                              <w:sz w:val="20"/>
                              <w:szCs w:val="20"/>
                            </w:rPr>
                          </w:pPr>
                          <w:r w:rsidRPr="007B0B50">
                            <w:rPr>
                              <w:b/>
                              <w:bCs/>
                              <w:sz w:val="20"/>
                              <w:szCs w:val="20"/>
                            </w:rPr>
                            <w:t xml:space="preserve">CONSIGNES D’URGENCE </w:t>
                          </w:r>
                        </w:p>
                        <w:p w14:paraId="4F85B4CD" w14:textId="77777777" w:rsidR="000A3FC3" w:rsidRPr="00170EB6" w:rsidRDefault="000A3FC3" w:rsidP="000A3FC3">
                          <w:pPr>
                            <w:spacing w:after="0"/>
                            <w:jc w:val="center"/>
                            <w:rPr>
                              <w:sz w:val="18"/>
                              <w:szCs w:val="18"/>
                            </w:rPr>
                          </w:pPr>
                          <w:r w:rsidRPr="00170EB6">
                            <w:rPr>
                              <w:sz w:val="18"/>
                              <w:szCs w:val="18"/>
                            </w:rPr>
                            <w:t xml:space="preserve">Procédure interne de l’organisation des secours </w:t>
                          </w:r>
                          <w:r>
                            <w:rPr>
                              <w:sz w:val="18"/>
                              <w:szCs w:val="18"/>
                            </w:rPr>
                            <w:t xml:space="preserve">- </w:t>
                          </w:r>
                          <w:r w:rsidRPr="00170EB6">
                            <w:rPr>
                              <w:sz w:val="18"/>
                              <w:szCs w:val="18"/>
                            </w:rPr>
                            <w:t xml:space="preserve">Prise en charge par l’agent Sauveteurs Secouriste du Travail </w:t>
                          </w:r>
                        </w:p>
                      </w:txbxContent>
                    </v:textbox>
                  </v:shape>
                  <v:shape id="Zone de texte 2" o:spid="_x0000_s1031" type="#_x0000_t202" style="position:absolute;left:-3533;top:17318;width:56809;height:3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WXygAAAOIAAAAPAAAAZHJzL2Rvd25yZXYueG1sRI9BS8NA&#10;FITvgv9heYI3u0mLNo3dFhEEL1Iae2hvj93XZDX7NmTXNPbXdwuCx2FmvmGW69G1YqA+WM8K8kkG&#10;glh7Y7lWsPt8eyhAhIhssPVMCn4pwHp1e7PE0vgTb2moYi0ShEOJCpoYu1LKoBtyGCa+I07e0fcO&#10;Y5J9LU2PpwR3rZxm2ZN0aDktNNjRa0P6u/pxCgzvPeuD/ThbrrRdnDfFlx6Uur8bX55BRBrjf/iv&#10;/W4UzGbzx7zIpjlcL6U7IFcXAAAA//8DAFBLAQItABQABgAIAAAAIQDb4fbL7gAAAIUBAAATAAAA&#10;AAAAAAAAAAAAAAAAAABbQ29udGVudF9UeXBlc10ueG1sUEsBAi0AFAAGAAgAAAAhAFr0LFu/AAAA&#10;FQEAAAsAAAAAAAAAAAAAAAAAHwEAAF9yZWxzLy5yZWxzUEsBAi0AFAAGAAgAAAAhAJCetZfKAAAA&#10;4gAAAA8AAAAAAAAAAAAAAAAABwIAAGRycy9kb3ducmV2LnhtbFBLBQYAAAAAAwADALcAAAD+AgAA&#10;AAA=&#10;" fillcolor="window" strokeweight=".5pt">
                    <v:textbox>
                      <w:txbxContent>
                        <w:p w14:paraId="654E9786" w14:textId="77777777" w:rsidR="000A3FC3" w:rsidRPr="00604DCD" w:rsidRDefault="000A3FC3" w:rsidP="000A3FC3">
                          <w:pPr>
                            <w:spacing w:after="0"/>
                            <w:jc w:val="center"/>
                            <w:rPr>
                              <w:b/>
                              <w:bCs/>
                              <w:sz w:val="18"/>
                              <w:szCs w:val="18"/>
                            </w:rPr>
                          </w:pPr>
                          <w:r w:rsidRPr="00604DCD">
                            <w:rPr>
                              <w:b/>
                              <w:bCs/>
                              <w:sz w:val="18"/>
                              <w:szCs w:val="18"/>
                            </w:rPr>
                            <w:t xml:space="preserve">L’agent doit cesser le travail - Ne pas rester seul - Le soustraire de la situation à risques </w:t>
                          </w:r>
                        </w:p>
                      </w:txbxContent>
                    </v:textbox>
                  </v:shape>
                  <v:shape id="Zone de texte 2" o:spid="_x0000_s1032" type="#_x0000_t202" style="position:absolute;left:-918;top:23120;width:50081;height:4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6XygAAAOIAAAAPAAAAZHJzL2Rvd25yZXYueG1sRI9BS8NA&#10;FITvgv9heYI3u2mlaRq7LSIIXqQYe2hvj93XZDX7NmTXNPbXdwuCx2FmvmFWm9G1YqA+WM8KppMM&#10;BLH2xnKtYPf5+lCACBHZYOuZFPxSgM369maFpfEn/qChirVIEA4lKmhi7Eopg27IYZj4jjh5R987&#10;jEn2tTQ9nhLctXKWZbl0aDktNNjRS0P6u/pxCgzvPeuDfT9brrRdnrfFlx6Uur8bn59ARBrjf/iv&#10;/WYU5ItZXkyzxzlcL6U7INcXAAAA//8DAFBLAQItABQABgAIAAAAIQDb4fbL7gAAAIUBAAATAAAA&#10;AAAAAAAAAAAAAAAAAABbQ29udGVudF9UeXBlc10ueG1sUEsBAi0AFAAGAAgAAAAhAFr0LFu/AAAA&#10;FQEAAAsAAAAAAAAAAAAAAAAAHwEAAF9yZWxzLy5yZWxzUEsBAi0AFAAGAAgAAAAhAEWCrpfKAAAA&#10;4gAAAA8AAAAAAAAAAAAAAAAABwIAAGRycy9kb3ducmV2LnhtbFBLBQYAAAAAAwADALcAAAD+AgAA&#10;AAA=&#10;" fillcolor="window" strokeweight=".5pt">
                    <v:textbox>
                      <w:txbxContent>
                        <w:p w14:paraId="14BCEC6B" w14:textId="77777777" w:rsidR="000A3FC3" w:rsidRDefault="000A3FC3" w:rsidP="000A3FC3">
                          <w:pPr>
                            <w:spacing w:after="0"/>
                            <w:jc w:val="center"/>
                            <w:rPr>
                              <w:b/>
                              <w:bCs/>
                              <w:sz w:val="18"/>
                              <w:szCs w:val="18"/>
                            </w:rPr>
                          </w:pPr>
                          <w:r>
                            <w:rPr>
                              <w:b/>
                              <w:bCs/>
                              <w:sz w:val="18"/>
                              <w:szCs w:val="18"/>
                            </w:rPr>
                            <w:t xml:space="preserve">État de santé susceptible d’être dangereux pour lui ou pour les autres </w:t>
                          </w:r>
                        </w:p>
                        <w:p w14:paraId="2EC68E87" w14:textId="77777777" w:rsidR="000A3FC3" w:rsidRPr="009E2E4C" w:rsidRDefault="000A3FC3" w:rsidP="000A3FC3">
                          <w:pPr>
                            <w:spacing w:after="0"/>
                            <w:jc w:val="center"/>
                            <w:rPr>
                              <w:sz w:val="18"/>
                              <w:szCs w:val="18"/>
                            </w:rPr>
                          </w:pPr>
                          <w:r w:rsidRPr="00E66518">
                            <w:rPr>
                              <w:b/>
                              <w:bCs/>
                              <w:color w:val="943634" w:themeColor="accent2" w:themeShade="BF"/>
                              <w:sz w:val="18"/>
                              <w:szCs w:val="18"/>
                            </w:rPr>
                            <w:t>AVIS MÉDICAL SAMU  15</w:t>
                          </w:r>
                          <w:r>
                            <w:rPr>
                              <w:b/>
                              <w:bCs/>
                              <w:color w:val="943634" w:themeColor="accent2" w:themeShade="BF"/>
                              <w:sz w:val="18"/>
                              <w:szCs w:val="18"/>
                            </w:rPr>
                            <w:t xml:space="preserve"> </w:t>
                          </w:r>
                          <w:r w:rsidRPr="00E66518">
                            <w:rPr>
                              <w:b/>
                              <w:bCs/>
                              <w:color w:val="943634" w:themeColor="accent2" w:themeShade="BF"/>
                              <w:sz w:val="18"/>
                              <w:szCs w:val="18"/>
                            </w:rPr>
                            <w:t xml:space="preserve"> </w:t>
                          </w:r>
                          <w:r w:rsidRPr="009E2E4C">
                            <w:rPr>
                              <w:sz w:val="18"/>
                              <w:szCs w:val="18"/>
                            </w:rPr>
                            <w:t>(18, 112)</w:t>
                          </w:r>
                          <w:r>
                            <w:rPr>
                              <w:sz w:val="18"/>
                              <w:szCs w:val="18"/>
                            </w:rPr>
                            <w:t xml:space="preserve">  Si comportement violent ALLO Force de l’ordre 17 </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6" o:spid="_x0000_s1033" type="#_x0000_t13" style="position:absolute;left:23205;top:15568;width:2339;height:17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GxwAAAOMAAAAPAAAAZHJzL2Rvd25yZXYueG1sRE9fS8Mw&#10;EH8X9h3CDXxz6dSWrS4bUxBk4INV2OvRnE235FKbtKvf3giCj/f7f5vd5KwYqQ+tZwXLRQaCuPa6&#10;5UbBx/vzzQpEiMgarWdS8E0BdtvZ1QZL7S/8RmMVG5FCOJSowMTYlVKG2pDDsPAdceI+fe8wprNv&#10;pO7xksKdlbdZVkiHLacGgx09GarP1eAU1Of8EF67wQzj41Eevqw9VdEqdT2f9g8gIk3xX/znftFp&#10;/l1e3K/zVbGE358SAHL7AwAA//8DAFBLAQItABQABgAIAAAAIQDb4fbL7gAAAIUBAAATAAAAAAAA&#10;AAAAAAAAAAAAAABbQ29udGVudF9UeXBlc10ueG1sUEsBAi0AFAAGAAgAAAAhAFr0LFu/AAAAFQEA&#10;AAsAAAAAAAAAAAAAAAAAHwEAAF9yZWxzLy5yZWxzUEsBAi0AFAAGAAgAAAAhAL+b/obHAAAA4wAA&#10;AA8AAAAAAAAAAAAAAAAABwIAAGRycy9kb3ducmV2LnhtbFBLBQYAAAAAAwADALcAAAD7AgAAAAA=&#10;" adj="13530" fillcolor="#4f81bd [3204]" stroked="f" strokeweight="2pt"/>
                <v:shape id="Flèche : droite 6" o:spid="_x0000_s1034" type="#_x0000_t13" style="position:absolute;left:23284;top:7964;width:2336;height:17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EuxgAAAOMAAAAPAAAAZHJzL2Rvd25yZXYueG1sRE9Li8Iw&#10;EL4L/ocwghdZU1t03a5RRBE8ri/Y49jMtsVmUpqo9d+bBcHjfO+ZLVpTiRs1rrSsYDSMQBBnVpec&#10;KzgeNh9TEM4ja6wsk4IHOVjMu50ZptreeUe3vc9FCGGXooLC+zqV0mUFGXRDWxMH7s82Bn04m1zq&#10;Bu8h3FQyjqKJNFhyaCiwplVB2WV/NQrylbwMToN2/Xt+rM8ymdrTj7ZK9Xvt8huEp9a/xS/3Vof5&#10;n+MkiUbxVwz/PwUA5PwJAAD//wMAUEsBAi0AFAAGAAgAAAAhANvh9svuAAAAhQEAABMAAAAAAAAA&#10;AAAAAAAAAAAAAFtDb250ZW50X1R5cGVzXS54bWxQSwECLQAUAAYACAAAACEAWvQsW78AAAAVAQAA&#10;CwAAAAAAAAAAAAAAAAAfAQAAX3JlbHMvLnJlbHNQSwECLQAUAAYACAAAACEAvtxxLsYAAADjAAAA&#10;DwAAAAAAAAAAAAAAAAAHAgAAZHJzL2Rvd25yZXYueG1sUEsFBgAAAAADAAMAtwAAAPoCAAAAAA==&#10;" adj="13529" fillcolor="#156082" stroked="f" strokeweight="1pt"/>
                <v:shape id="Flèche : droite 6" o:spid="_x0000_s1035" type="#_x0000_t13" style="position:absolute;left:23281;top:21077;width:2339;height:17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UVzAAAAOMAAAAPAAAAZHJzL2Rvd25yZXYueG1sRI9Ba8JA&#10;EIXvgv9hGcGL1E3SYk10FZEWhKKiFupxyI5JMDsbsqum/75bKPQ489775s182Zla3Kl1lWUF8TgC&#10;QZxbXXGh4PP0/jQF4TyyxtoyKfgmB8tFvzfHTNsHH+h+9IUIEHYZKii9bzIpXV6SQTe2DXHQLrY1&#10;6MPYFlK3+AhwU8skiibSYMXhQokNrUvKr8ebCZSv2/PltN3J8wYPe5++vW6T0YdSw0G3moHw1Pl/&#10;8196o0P9KE7S9GUyjeH3p7AAufgBAAD//wMAUEsBAi0AFAAGAAgAAAAhANvh9svuAAAAhQEAABMA&#10;AAAAAAAAAAAAAAAAAAAAAFtDb250ZW50X1R5cGVzXS54bWxQSwECLQAUAAYACAAAACEAWvQsW78A&#10;AAAVAQAACwAAAAAAAAAAAAAAAAAfAQAAX3JlbHMvLnJlbHNQSwECLQAUAAYACAAAACEAMpAVFcwA&#10;AADjAAAADwAAAAAAAAAAAAAAAAAHAgAAZHJzL2Rvd25yZXYueG1sUEsFBgAAAAADAAMAtwAAAAAD&#10;AAAAAA==&#10;" adj="13530" fillcolor="#156082" stroked="f" strokeweight="1pt"/>
                <w10:wrap anchorx="margin"/>
              </v:group>
            </w:pict>
          </mc:Fallback>
        </mc:AlternateContent>
      </w:r>
    </w:p>
    <w:p w14:paraId="3E048ECF" w14:textId="77777777" w:rsidR="000A3FC3" w:rsidRDefault="000A3FC3" w:rsidP="000A3FC3"/>
    <w:p w14:paraId="4FE77317" w14:textId="77777777" w:rsidR="000A3FC3" w:rsidRDefault="000A3FC3" w:rsidP="000A3FC3"/>
    <w:p w14:paraId="7D3715AA" w14:textId="77777777" w:rsidR="000A3FC3" w:rsidRDefault="000A3FC3" w:rsidP="000A3FC3"/>
    <w:p w14:paraId="45471291" w14:textId="5419C89A" w:rsidR="000A3FC3" w:rsidRDefault="000A3FC3" w:rsidP="000A3FC3">
      <w:r>
        <w:rPr>
          <w:noProof/>
        </w:rPr>
        <mc:AlternateContent>
          <mc:Choice Requires="wpg">
            <w:drawing>
              <wp:anchor distT="0" distB="0" distL="114300" distR="114300" simplePos="0" relativeHeight="251659264" behindDoc="0" locked="0" layoutInCell="1" allowOverlap="1" wp14:anchorId="7CAFFFC9" wp14:editId="7C31B03B">
                <wp:simplePos x="0" y="0"/>
                <wp:positionH relativeFrom="margin">
                  <wp:align>center</wp:align>
                </wp:positionH>
                <wp:positionV relativeFrom="page">
                  <wp:posOffset>2583238</wp:posOffset>
                </wp:positionV>
                <wp:extent cx="6781800" cy="7798004"/>
                <wp:effectExtent l="0" t="0" r="38100" b="12700"/>
                <wp:wrapNone/>
                <wp:docPr id="1190699136" name="Groupe 120"/>
                <wp:cNvGraphicFramePr/>
                <a:graphic xmlns:a="http://schemas.openxmlformats.org/drawingml/2006/main">
                  <a:graphicData uri="http://schemas.microsoft.com/office/word/2010/wordprocessingGroup">
                    <wpg:wgp>
                      <wpg:cNvGrpSpPr/>
                      <wpg:grpSpPr>
                        <a:xfrm>
                          <a:off x="0" y="0"/>
                          <a:ext cx="6781800" cy="7798004"/>
                          <a:chOff x="-1" y="151917"/>
                          <a:chExt cx="7163855" cy="8752987"/>
                        </a:xfrm>
                      </wpg:grpSpPr>
                      <wpg:grpSp>
                        <wpg:cNvPr id="1854372184" name="Groupe 119"/>
                        <wpg:cNvGrpSpPr/>
                        <wpg:grpSpPr>
                          <a:xfrm>
                            <a:off x="4419600" y="5298621"/>
                            <a:ext cx="1883660" cy="865753"/>
                            <a:chOff x="0" y="0"/>
                            <a:chExt cx="1883660" cy="865753"/>
                          </a:xfrm>
                        </wpg:grpSpPr>
                        <wps:wsp>
                          <wps:cNvPr id="1995401775" name="Connecteur droit 75"/>
                          <wps:cNvCnPr/>
                          <wps:spPr>
                            <a:xfrm>
                              <a:off x="0" y="0"/>
                              <a:ext cx="1883660" cy="0"/>
                            </a:xfrm>
                            <a:prstGeom prst="line">
                              <a:avLst/>
                            </a:prstGeom>
                            <a:ln w="38100">
                              <a:solidFill>
                                <a:schemeClr val="accent5"/>
                              </a:solidFill>
                              <a:prstDash val="sysDash"/>
                            </a:ln>
                          </wps:spPr>
                          <wps:style>
                            <a:lnRef idx="1">
                              <a:schemeClr val="accent1"/>
                            </a:lnRef>
                            <a:fillRef idx="0">
                              <a:schemeClr val="accent1"/>
                            </a:fillRef>
                            <a:effectRef idx="0">
                              <a:schemeClr val="accent1"/>
                            </a:effectRef>
                            <a:fontRef idx="minor">
                              <a:schemeClr val="tx1"/>
                            </a:fontRef>
                          </wps:style>
                          <wps:bodyPr/>
                        </wps:wsp>
                        <wps:wsp>
                          <wps:cNvPr id="726255394" name="Connecteur droit avec flèche 82"/>
                          <wps:cNvCnPr/>
                          <wps:spPr>
                            <a:xfrm>
                              <a:off x="1880508" y="35379"/>
                              <a:ext cx="3152" cy="830374"/>
                            </a:xfrm>
                            <a:prstGeom prst="straightConnector1">
                              <a:avLst/>
                            </a:prstGeom>
                            <a:ln w="38100">
                              <a:solidFill>
                                <a:schemeClr val="accent5"/>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grpSp>
                      <wpg:grpSp>
                        <wpg:cNvPr id="992805983" name="Groupe 118"/>
                        <wpg:cNvGrpSpPr/>
                        <wpg:grpSpPr>
                          <a:xfrm>
                            <a:off x="-1" y="151917"/>
                            <a:ext cx="7163855" cy="8752987"/>
                            <a:chOff x="-1" y="151917"/>
                            <a:chExt cx="7163855" cy="8752987"/>
                          </a:xfrm>
                        </wpg:grpSpPr>
                        <wpg:grpSp>
                          <wpg:cNvPr id="720719018" name="Groupe 91"/>
                          <wpg:cNvGrpSpPr/>
                          <wpg:grpSpPr>
                            <a:xfrm>
                              <a:off x="97972" y="990600"/>
                              <a:ext cx="2088555" cy="1891863"/>
                              <a:chOff x="0" y="0"/>
                              <a:chExt cx="2088555" cy="1891863"/>
                            </a:xfrm>
                          </wpg:grpSpPr>
                          <wps:wsp>
                            <wps:cNvPr id="839698571" name="Zone de texte 2"/>
                            <wps:cNvSpPr txBox="1"/>
                            <wps:spPr>
                              <a:xfrm>
                                <a:off x="436808" y="1275259"/>
                                <a:ext cx="1648143" cy="616604"/>
                              </a:xfrm>
                              <a:prstGeom prst="rect">
                                <a:avLst/>
                              </a:prstGeom>
                              <a:solidFill>
                                <a:sysClr val="window" lastClr="FFFFFF"/>
                              </a:solidFill>
                              <a:ln w="6350">
                                <a:solidFill>
                                  <a:schemeClr val="accent5"/>
                                </a:solidFill>
                              </a:ln>
                            </wps:spPr>
                            <wps:txbx>
                              <w:txbxContent>
                                <w:p w14:paraId="1F542F64" w14:textId="77777777" w:rsidR="000A3FC3" w:rsidRDefault="000A3FC3" w:rsidP="000A3FC3">
                                  <w:pPr>
                                    <w:spacing w:after="0"/>
                                    <w:jc w:val="center"/>
                                    <w:rPr>
                                      <w:b/>
                                      <w:bCs/>
                                      <w:sz w:val="18"/>
                                      <w:szCs w:val="18"/>
                                    </w:rPr>
                                  </w:pPr>
                                  <w:r>
                                    <w:rPr>
                                      <w:b/>
                                      <w:bCs/>
                                      <w:sz w:val="18"/>
                                      <w:szCs w:val="18"/>
                                    </w:rPr>
                                    <w:t>Sanction envisageable</w:t>
                                  </w:r>
                                </w:p>
                                <w:p w14:paraId="7BAAD95B" w14:textId="77777777" w:rsidR="000A3FC3" w:rsidRPr="00E66518" w:rsidRDefault="000A3FC3" w:rsidP="000A3FC3">
                                  <w:pPr>
                                    <w:spacing w:after="0"/>
                                    <w:jc w:val="center"/>
                                    <w:rPr>
                                      <w:color w:val="002060"/>
                                      <w:sz w:val="18"/>
                                      <w:szCs w:val="18"/>
                                    </w:rPr>
                                  </w:pPr>
                                  <w:r w:rsidRPr="00503DCD">
                                    <w:rPr>
                                      <w:sz w:val="18"/>
                                      <w:szCs w:val="18"/>
                                    </w:rPr>
                                    <w:t xml:space="preserve">Uniquement induite par un manquement au travail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2491248" name="Zone de texte 2"/>
                            <wps:cNvSpPr txBox="1"/>
                            <wps:spPr>
                              <a:xfrm>
                                <a:off x="436808" y="664096"/>
                                <a:ext cx="1651747" cy="572022"/>
                              </a:xfrm>
                              <a:prstGeom prst="rect">
                                <a:avLst/>
                              </a:prstGeom>
                              <a:solidFill>
                                <a:sysClr val="window" lastClr="FFFFFF"/>
                              </a:solidFill>
                              <a:ln w="6350">
                                <a:solidFill>
                                  <a:srgbClr val="A02B93"/>
                                </a:solidFill>
                              </a:ln>
                            </wps:spPr>
                            <wps:txbx>
                              <w:txbxContent>
                                <w:p w14:paraId="073617C9" w14:textId="77777777" w:rsidR="000A3FC3" w:rsidRDefault="000A3FC3" w:rsidP="000A3FC3">
                                  <w:pPr>
                                    <w:spacing w:after="0"/>
                                    <w:jc w:val="center"/>
                                    <w:rPr>
                                      <w:b/>
                                      <w:bCs/>
                                      <w:sz w:val="18"/>
                                      <w:szCs w:val="18"/>
                                    </w:rPr>
                                  </w:pPr>
                                  <w:r>
                                    <w:rPr>
                                      <w:b/>
                                      <w:bCs/>
                                      <w:sz w:val="18"/>
                                      <w:szCs w:val="18"/>
                                    </w:rPr>
                                    <w:t>Entretien</w:t>
                                  </w:r>
                                </w:p>
                                <w:p w14:paraId="413B2687" w14:textId="77777777" w:rsidR="000A3FC3" w:rsidRPr="009E2E4C" w:rsidRDefault="000A3FC3" w:rsidP="000A3FC3">
                                  <w:pPr>
                                    <w:spacing w:after="0"/>
                                    <w:jc w:val="center"/>
                                    <w:rPr>
                                      <w:b/>
                                      <w:bCs/>
                                      <w:sz w:val="18"/>
                                      <w:szCs w:val="18"/>
                                    </w:rPr>
                                  </w:pPr>
                                  <w:r>
                                    <w:rPr>
                                      <w:b/>
                                      <w:bCs/>
                                      <w:sz w:val="18"/>
                                      <w:szCs w:val="18"/>
                                    </w:rPr>
                                    <w:t>Compte rendu de l’incident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88502" name="Zone de texte 2"/>
                            <wps:cNvSpPr txBox="1"/>
                            <wps:spPr>
                              <a:xfrm>
                                <a:off x="0" y="0"/>
                                <a:ext cx="1431029" cy="230201"/>
                              </a:xfrm>
                              <a:prstGeom prst="rect">
                                <a:avLst/>
                              </a:prstGeom>
                              <a:solidFill>
                                <a:sysClr val="window" lastClr="FFFFFF"/>
                              </a:solidFill>
                              <a:ln w="6350">
                                <a:solidFill>
                                  <a:prstClr val="black"/>
                                </a:solidFill>
                              </a:ln>
                            </wps:spPr>
                            <wps:txbx>
                              <w:txbxContent>
                                <w:p w14:paraId="1B0E90C2" w14:textId="77777777" w:rsidR="000A3FC3" w:rsidRPr="005C4D09" w:rsidRDefault="000A3FC3" w:rsidP="000A3FC3">
                                  <w:pPr>
                                    <w:spacing w:after="0"/>
                                    <w:jc w:val="center"/>
                                    <w:rPr>
                                      <w:b/>
                                      <w:bCs/>
                                      <w:sz w:val="18"/>
                                      <w:szCs w:val="18"/>
                                    </w:rPr>
                                  </w:pPr>
                                  <w:r w:rsidRPr="005C4D09">
                                    <w:rPr>
                                      <w:b/>
                                      <w:bCs/>
                                      <w:sz w:val="18"/>
                                      <w:szCs w:val="18"/>
                                    </w:rPr>
                                    <w:t>Postes</w:t>
                                  </w:r>
                                  <w:r>
                                    <w:rPr>
                                      <w:b/>
                                      <w:bCs/>
                                      <w:sz w:val="18"/>
                                      <w:szCs w:val="18"/>
                                    </w:rPr>
                                    <w:t xml:space="preserve"> </w:t>
                                  </w:r>
                                  <w:r w:rsidRPr="005C4D09">
                                    <w:rPr>
                                      <w:b/>
                                      <w:bCs/>
                                      <w:sz w:val="18"/>
                                      <w:szCs w:val="18"/>
                                    </w:rPr>
                                    <w:t>Non dangereux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3441804" name="Connecteur droit avec flèche 86"/>
                            <wps:cNvCnPr/>
                            <wps:spPr>
                              <a:xfrm>
                                <a:off x="1071563" y="228600"/>
                                <a:ext cx="0" cy="396058"/>
                              </a:xfrm>
                              <a:prstGeom prst="straightConnector1">
                                <a:avLst/>
                              </a:prstGeom>
                              <a:ln w="38100">
                                <a:solidFill>
                                  <a:schemeClr val="accent5"/>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050289047" name="Groupe 117"/>
                          <wpg:cNvGrpSpPr/>
                          <wpg:grpSpPr>
                            <a:xfrm>
                              <a:off x="-1" y="151917"/>
                              <a:ext cx="7163855" cy="8752987"/>
                              <a:chOff x="-1" y="151917"/>
                              <a:chExt cx="7163855" cy="8752987"/>
                            </a:xfrm>
                          </wpg:grpSpPr>
                          <wpg:grpSp>
                            <wpg:cNvPr id="1197102245" name="Groupe 113"/>
                            <wpg:cNvGrpSpPr/>
                            <wpg:grpSpPr>
                              <a:xfrm>
                                <a:off x="360680" y="151917"/>
                                <a:ext cx="6803174" cy="7913852"/>
                                <a:chOff x="0" y="151917"/>
                                <a:chExt cx="6803174" cy="7913852"/>
                              </a:xfrm>
                            </wpg:grpSpPr>
                            <wpg:grpSp>
                              <wpg:cNvPr id="1109689210" name="Groupe 106"/>
                              <wpg:cNvGrpSpPr/>
                              <wpg:grpSpPr>
                                <a:xfrm>
                                  <a:off x="0" y="151917"/>
                                  <a:ext cx="6803174" cy="7863722"/>
                                  <a:chOff x="0" y="151917"/>
                                  <a:chExt cx="6803174" cy="7863722"/>
                                </a:xfrm>
                              </wpg:grpSpPr>
                              <wps:wsp>
                                <wps:cNvPr id="1945333110" name="Zone de texte 2"/>
                                <wps:cNvSpPr txBox="1"/>
                                <wps:spPr>
                                  <a:xfrm>
                                    <a:off x="2441373" y="151917"/>
                                    <a:ext cx="1565275" cy="418968"/>
                                  </a:xfrm>
                                  <a:prstGeom prst="rect">
                                    <a:avLst/>
                                  </a:prstGeom>
                                  <a:solidFill>
                                    <a:sysClr val="window" lastClr="FFFFFF"/>
                                  </a:solidFill>
                                  <a:ln w="6350">
                                    <a:solidFill>
                                      <a:prstClr val="black"/>
                                    </a:solidFill>
                                  </a:ln>
                                </wps:spPr>
                                <wps:txbx>
                                  <w:txbxContent>
                                    <w:p w14:paraId="1FE44F11" w14:textId="77777777" w:rsidR="000A3FC3" w:rsidRDefault="000A3FC3" w:rsidP="000A3FC3">
                                      <w:pPr>
                                        <w:spacing w:after="0"/>
                                        <w:jc w:val="center"/>
                                        <w:rPr>
                                          <w:b/>
                                          <w:bCs/>
                                          <w:sz w:val="18"/>
                                          <w:szCs w:val="18"/>
                                        </w:rPr>
                                      </w:pPr>
                                      <w:r>
                                        <w:rPr>
                                          <w:b/>
                                          <w:bCs/>
                                          <w:sz w:val="18"/>
                                          <w:szCs w:val="18"/>
                                        </w:rPr>
                                        <w:t xml:space="preserve">Prise en Charge médicale d’urgence Nécessaire </w:t>
                                      </w:r>
                                    </w:p>
                                    <w:p w14:paraId="14BA0948" w14:textId="77777777" w:rsidR="000A3FC3" w:rsidRPr="009E2E4C" w:rsidRDefault="000A3FC3" w:rsidP="000A3FC3">
                                      <w:pPr>
                                        <w:spacing w:after="0"/>
                                        <w:jc w:val="cente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6145522" name="Flèche : droite 6"/>
                                <wps:cNvSpPr/>
                                <wps:spPr>
                                  <a:xfrm rot="5400000">
                                    <a:off x="-33465" y="794159"/>
                                    <a:ext cx="209430" cy="142499"/>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739262" name="Connecteur droit 10"/>
                                <wps:cNvCnPr/>
                                <wps:spPr>
                                  <a:xfrm flipV="1">
                                    <a:off x="32349" y="764722"/>
                                    <a:ext cx="3594781" cy="416"/>
                                  </a:xfrm>
                                  <a:prstGeom prst="line">
                                    <a:avLst/>
                                  </a:prstGeom>
                                  <a:noFill/>
                                  <a:ln w="44450" cap="flat" cmpd="sng" algn="ctr">
                                    <a:solidFill>
                                      <a:srgbClr val="156082"/>
                                    </a:solidFill>
                                    <a:prstDash val="solid"/>
                                    <a:miter lim="800000"/>
                                  </a:ln>
                                  <a:effectLst/>
                                </wps:spPr>
                                <wps:bodyPr/>
                              </wps:wsp>
                              <wps:wsp>
                                <wps:cNvPr id="480981485" name="Flèche : droite 6"/>
                                <wps:cNvSpPr/>
                                <wps:spPr>
                                  <a:xfrm rot="5400000">
                                    <a:off x="3488382" y="789034"/>
                                    <a:ext cx="208912" cy="142240"/>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917989" name="Connecteur droit 10"/>
                                <wps:cNvCnPr/>
                                <wps:spPr>
                                  <a:xfrm>
                                    <a:off x="497713" y="382534"/>
                                    <a:ext cx="0" cy="377501"/>
                                  </a:xfrm>
                                  <a:prstGeom prst="line">
                                    <a:avLst/>
                                  </a:prstGeom>
                                  <a:ln w="44450"/>
                                </wps:spPr>
                                <wps:style>
                                  <a:lnRef idx="1">
                                    <a:schemeClr val="accent1"/>
                                  </a:lnRef>
                                  <a:fillRef idx="0">
                                    <a:schemeClr val="accent1"/>
                                  </a:fillRef>
                                  <a:effectRef idx="0">
                                    <a:schemeClr val="accent1"/>
                                  </a:effectRef>
                                  <a:fontRef idx="minor">
                                    <a:schemeClr val="tx1"/>
                                  </a:fontRef>
                                </wps:style>
                                <wps:bodyPr/>
                              </wps:wsp>
                              <wps:wsp>
                                <wps:cNvPr id="1742523084" name="Connecteur droit 10"/>
                                <wps:cNvCnPr/>
                                <wps:spPr>
                                  <a:xfrm flipH="1">
                                    <a:off x="480778" y="380407"/>
                                    <a:ext cx="1828800" cy="0"/>
                                  </a:xfrm>
                                  <a:prstGeom prst="line">
                                    <a:avLst/>
                                  </a:prstGeom>
                                  <a:noFill/>
                                  <a:ln w="44450" cap="flat" cmpd="sng" algn="ctr">
                                    <a:solidFill>
                                      <a:srgbClr val="156082"/>
                                    </a:solidFill>
                                    <a:prstDash val="solid"/>
                                    <a:miter lim="800000"/>
                                  </a:ln>
                                  <a:effectLst/>
                                </wps:spPr>
                                <wps:bodyPr/>
                              </wps:wsp>
                              <wps:wsp>
                                <wps:cNvPr id="1784663861" name="Ellipse 3"/>
                                <wps:cNvSpPr/>
                                <wps:spPr>
                                  <a:xfrm>
                                    <a:off x="970930" y="151917"/>
                                    <a:ext cx="731743" cy="354056"/>
                                  </a:xfrm>
                                  <a:prstGeom prst="ellipse">
                                    <a:avLst/>
                                  </a:prstGeom>
                                  <a:solidFill>
                                    <a:srgbClr val="0E2841">
                                      <a:lumMod val="10000"/>
                                      <a:lumOff val="90000"/>
                                    </a:srgbClr>
                                  </a:solidFill>
                                  <a:ln w="12700" cap="flat" cmpd="sng" algn="ctr">
                                    <a:solidFill>
                                      <a:srgbClr val="002060"/>
                                    </a:solidFill>
                                    <a:prstDash val="solid"/>
                                    <a:miter lim="800000"/>
                                  </a:ln>
                                  <a:effectLst/>
                                </wps:spPr>
                                <wps:txbx>
                                  <w:txbxContent>
                                    <w:p w14:paraId="48A347FA" w14:textId="77777777" w:rsidR="000A3FC3" w:rsidRPr="00E66518" w:rsidRDefault="000A3FC3" w:rsidP="000A3FC3">
                                      <w:pPr>
                                        <w:jc w:val="center"/>
                                        <w:rPr>
                                          <w:b/>
                                          <w:bCs/>
                                          <w:color w:val="002060"/>
                                          <w:sz w:val="18"/>
                                          <w:szCs w:val="18"/>
                                        </w:rPr>
                                      </w:pPr>
                                      <w:r w:rsidRPr="00E66518">
                                        <w:rPr>
                                          <w:b/>
                                          <w:bCs/>
                                          <w:color w:val="002060"/>
                                          <w:sz w:val="18"/>
                                          <w:szCs w:val="18"/>
                                        </w:rPr>
                                        <w:t>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196151" name="Connecteur droit 10"/>
                                <wps:cNvCnPr/>
                                <wps:spPr>
                                  <a:xfrm flipH="1" flipV="1">
                                    <a:off x="4105803" y="387012"/>
                                    <a:ext cx="2684145" cy="0"/>
                                  </a:xfrm>
                                  <a:prstGeom prst="line">
                                    <a:avLst/>
                                  </a:prstGeom>
                                  <a:noFill/>
                                  <a:ln w="44450" cap="flat" cmpd="sng" algn="ctr">
                                    <a:solidFill>
                                      <a:srgbClr val="156082"/>
                                    </a:solidFill>
                                    <a:prstDash val="solid"/>
                                    <a:miter lim="800000"/>
                                  </a:ln>
                                  <a:effectLst/>
                                </wps:spPr>
                                <wps:bodyPr/>
                              </wps:wsp>
                              <wps:wsp>
                                <wps:cNvPr id="1341435564" name="Ellipse 3"/>
                                <wps:cNvSpPr/>
                                <wps:spPr>
                                  <a:xfrm>
                                    <a:off x="5177246" y="187779"/>
                                    <a:ext cx="684006" cy="383107"/>
                                  </a:xfrm>
                                  <a:prstGeom prst="ellipse">
                                    <a:avLst/>
                                  </a:prstGeom>
                                  <a:solidFill>
                                    <a:schemeClr val="tx2">
                                      <a:lumMod val="10000"/>
                                      <a:lumOff val="90000"/>
                                    </a:schemeClr>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E2AB79" w14:textId="77777777" w:rsidR="000A3FC3" w:rsidRPr="00E66518" w:rsidRDefault="000A3FC3" w:rsidP="000A3FC3">
                                      <w:pPr>
                                        <w:jc w:val="center"/>
                                        <w:rPr>
                                          <w:b/>
                                          <w:bCs/>
                                          <w:color w:val="002060"/>
                                          <w:sz w:val="18"/>
                                          <w:szCs w:val="18"/>
                                        </w:rPr>
                                      </w:pPr>
                                      <w:r w:rsidRPr="00E66518">
                                        <w:rPr>
                                          <w:b/>
                                          <w:bCs/>
                                          <w:color w:val="002060"/>
                                          <w:sz w:val="18"/>
                                          <w:szCs w:val="18"/>
                                        </w:rPr>
                                        <w:t>OUI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8745747" name="Connecteur droit 10"/>
                                <wps:cNvCnPr>
                                  <a:endCxn id="1394606254" idx="3"/>
                                </wps:cNvCnPr>
                                <wps:spPr>
                                  <a:xfrm>
                                    <a:off x="6776500" y="380407"/>
                                    <a:ext cx="26674" cy="7635232"/>
                                  </a:xfrm>
                                  <a:prstGeom prst="line">
                                    <a:avLst/>
                                  </a:prstGeom>
                                  <a:noFill/>
                                  <a:ln w="44450" cap="flat" cmpd="sng" algn="ctr">
                                    <a:solidFill>
                                      <a:srgbClr val="156082"/>
                                    </a:solidFill>
                                    <a:prstDash val="solid"/>
                                    <a:miter lim="800000"/>
                                  </a:ln>
                                  <a:effectLst/>
                                </wps:spPr>
                                <wps:bodyPr/>
                              </wps:wsp>
                            </wpg:grpSp>
                            <wps:wsp>
                              <wps:cNvPr id="1394606254" name="Flèche : gauche 81"/>
                              <wps:cNvSpPr/>
                              <wps:spPr>
                                <a:xfrm>
                                  <a:off x="4308242" y="7965507"/>
                                  <a:ext cx="2494932" cy="100262"/>
                                </a:xfrm>
                                <a:prstGeom prst="left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37497985" name="Groupe 116"/>
                            <wpg:cNvGrpSpPr/>
                            <wpg:grpSpPr>
                              <a:xfrm>
                                <a:off x="-1" y="964611"/>
                                <a:ext cx="7087874" cy="7940293"/>
                                <a:chOff x="-1" y="-41229"/>
                                <a:chExt cx="7087874" cy="7940293"/>
                              </a:xfrm>
                            </wpg:grpSpPr>
                            <wpg:grpSp>
                              <wpg:cNvPr id="31542993" name="Groupe 112"/>
                              <wpg:cNvGrpSpPr/>
                              <wpg:grpSpPr>
                                <a:xfrm>
                                  <a:off x="2215265" y="7154551"/>
                                  <a:ext cx="2303943" cy="252608"/>
                                  <a:chOff x="15625" y="-145409"/>
                                  <a:chExt cx="2303943" cy="252608"/>
                                </a:xfrm>
                              </wpg:grpSpPr>
                              <wps:wsp>
                                <wps:cNvPr id="1189074502" name="Connecteur droit 10"/>
                                <wps:cNvCnPr/>
                                <wps:spPr>
                                  <a:xfrm flipH="1">
                                    <a:off x="1755596" y="-145409"/>
                                    <a:ext cx="0" cy="106297"/>
                                  </a:xfrm>
                                  <a:prstGeom prst="line">
                                    <a:avLst/>
                                  </a:prstGeom>
                                  <a:noFill/>
                                  <a:ln w="44450" cap="flat" cmpd="sng" algn="ctr">
                                    <a:solidFill>
                                      <a:srgbClr val="156082"/>
                                    </a:solidFill>
                                    <a:prstDash val="solid"/>
                                    <a:miter lim="800000"/>
                                  </a:ln>
                                  <a:effectLst/>
                                </wps:spPr>
                                <wps:bodyPr/>
                              </wps:wsp>
                              <wps:wsp>
                                <wps:cNvPr id="380196681" name="Flèche : droite 6"/>
                                <wps:cNvSpPr/>
                                <wps:spPr>
                                  <a:xfrm rot="5400000">
                                    <a:off x="68" y="-8941"/>
                                    <a:ext cx="120649" cy="89535"/>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012326" name="Connecteur droit 10"/>
                                <wps:cNvCnPr/>
                                <wps:spPr>
                                  <a:xfrm flipV="1">
                                    <a:off x="36352" y="-24498"/>
                                    <a:ext cx="2260600" cy="0"/>
                                  </a:xfrm>
                                  <a:prstGeom prst="line">
                                    <a:avLst/>
                                  </a:prstGeom>
                                  <a:noFill/>
                                  <a:ln w="44450" cap="flat" cmpd="sng" algn="ctr">
                                    <a:solidFill>
                                      <a:srgbClr val="156082"/>
                                    </a:solidFill>
                                    <a:prstDash val="solid"/>
                                    <a:miter lim="800000"/>
                                  </a:ln>
                                  <a:effectLst/>
                                </wps:spPr>
                                <wps:bodyPr/>
                              </wps:wsp>
                              <wps:wsp>
                                <wps:cNvPr id="1624495985" name="Flèche : droite 6"/>
                                <wps:cNvSpPr/>
                                <wps:spPr>
                                  <a:xfrm rot="5400000">
                                    <a:off x="2214793" y="2425"/>
                                    <a:ext cx="120649" cy="88900"/>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79884944" name="Connecteur droit 10"/>
                              <wps:cNvCnPr/>
                              <wps:spPr>
                                <a:xfrm flipH="1">
                                  <a:off x="1218746" y="6983991"/>
                                  <a:ext cx="1410970" cy="0"/>
                                </a:xfrm>
                                <a:prstGeom prst="line">
                                  <a:avLst/>
                                </a:prstGeom>
                                <a:noFill/>
                                <a:ln w="44450" cap="flat" cmpd="sng" algn="ctr">
                                  <a:solidFill>
                                    <a:srgbClr val="156082"/>
                                  </a:solidFill>
                                  <a:prstDash val="solid"/>
                                  <a:miter lim="800000"/>
                                </a:ln>
                                <a:effectLst/>
                              </wps:spPr>
                              <wps:bodyPr/>
                            </wps:wsp>
                            <wps:wsp>
                              <wps:cNvPr id="1422774390" name="Connecteur droit 10"/>
                              <wps:cNvCnPr/>
                              <wps:spPr>
                                <a:xfrm>
                                  <a:off x="2607718" y="6983991"/>
                                  <a:ext cx="1905" cy="276856"/>
                                </a:xfrm>
                                <a:prstGeom prst="line">
                                  <a:avLst/>
                                </a:prstGeom>
                                <a:noFill/>
                                <a:ln w="44450" cap="flat" cmpd="sng" algn="ctr">
                                  <a:solidFill>
                                    <a:srgbClr val="156082"/>
                                  </a:solidFill>
                                  <a:prstDash val="solid"/>
                                  <a:miter lim="800000"/>
                                </a:ln>
                                <a:effectLst/>
                              </wps:spPr>
                              <wps:bodyPr/>
                            </wps:wsp>
                            <wpg:grpSp>
                              <wpg:cNvPr id="1694873683" name="Groupe 115"/>
                              <wpg:cNvGrpSpPr/>
                              <wpg:grpSpPr>
                                <a:xfrm>
                                  <a:off x="-1" y="-41229"/>
                                  <a:ext cx="7087874" cy="7940293"/>
                                  <a:chOff x="-1" y="-41229"/>
                                  <a:chExt cx="7087874" cy="7940293"/>
                                </a:xfrm>
                              </wpg:grpSpPr>
                              <wps:wsp>
                                <wps:cNvPr id="1143202860" name="Connecteur droit 10"/>
                                <wps:cNvCnPr/>
                                <wps:spPr>
                                  <a:xfrm>
                                    <a:off x="3959677" y="4463143"/>
                                    <a:ext cx="2313" cy="937450"/>
                                  </a:xfrm>
                                  <a:prstGeom prst="line">
                                    <a:avLst/>
                                  </a:prstGeom>
                                  <a:noFill/>
                                  <a:ln w="44450" cap="flat" cmpd="sng" algn="ctr">
                                    <a:solidFill>
                                      <a:srgbClr val="156082"/>
                                    </a:solidFill>
                                    <a:prstDash val="solid"/>
                                    <a:miter lim="800000"/>
                                  </a:ln>
                                  <a:effectLst/>
                                </wps:spPr>
                                <wps:bodyPr/>
                              </wps:wsp>
                              <wpg:grpSp>
                                <wpg:cNvPr id="1055831203" name="Groupe 111"/>
                                <wpg:cNvGrpSpPr/>
                                <wpg:grpSpPr>
                                  <a:xfrm>
                                    <a:off x="2370267" y="3945372"/>
                                    <a:ext cx="2934928" cy="1519203"/>
                                    <a:chOff x="-43641" y="-3421"/>
                                    <a:chExt cx="2934928" cy="1519203"/>
                                  </a:xfrm>
                                </wpg:grpSpPr>
                                <wps:wsp>
                                  <wps:cNvPr id="790884462" name="Connecteur droit 10"/>
                                  <wps:cNvCnPr/>
                                  <wps:spPr>
                                    <a:xfrm>
                                      <a:off x="-24832" y="1473840"/>
                                      <a:ext cx="2898659" cy="12288"/>
                                    </a:xfrm>
                                    <a:prstGeom prst="line">
                                      <a:avLst/>
                                    </a:prstGeom>
                                    <a:noFill/>
                                    <a:ln w="44450" cap="flat" cmpd="sng" algn="ctr">
                                      <a:solidFill>
                                        <a:srgbClr val="156082"/>
                                      </a:solidFill>
                                      <a:prstDash val="solid"/>
                                      <a:miter lim="800000"/>
                                    </a:ln>
                                    <a:effectLst/>
                                  </wps:spPr>
                                  <wps:bodyPr/>
                                </wps:wsp>
                                <wps:wsp>
                                  <wps:cNvPr id="1103915277" name="Connecteur droit 10"/>
                                  <wps:cNvCnPr/>
                                  <wps:spPr>
                                    <a:xfrm>
                                      <a:off x="-43641" y="1312863"/>
                                      <a:ext cx="2530" cy="185468"/>
                                    </a:xfrm>
                                    <a:prstGeom prst="line">
                                      <a:avLst/>
                                    </a:prstGeom>
                                    <a:noFill/>
                                    <a:ln w="44450" cap="flat" cmpd="sng" algn="ctr">
                                      <a:solidFill>
                                        <a:srgbClr val="156082"/>
                                      </a:solidFill>
                                      <a:prstDash val="solid"/>
                                      <a:miter lim="800000"/>
                                    </a:ln>
                                    <a:effectLst/>
                                  </wps:spPr>
                                  <wps:bodyPr/>
                                </wps:wsp>
                                <wps:wsp>
                                  <wps:cNvPr id="37832056" name="Connecteur droit 10"/>
                                  <wps:cNvCnPr/>
                                  <wps:spPr>
                                    <a:xfrm>
                                      <a:off x="2873825" y="-3421"/>
                                      <a:ext cx="17462" cy="1519203"/>
                                    </a:xfrm>
                                    <a:prstGeom prst="line">
                                      <a:avLst/>
                                    </a:prstGeom>
                                    <a:noFill/>
                                    <a:ln w="44450" cap="flat" cmpd="sng" algn="ctr">
                                      <a:solidFill>
                                        <a:srgbClr val="156082"/>
                                      </a:solidFill>
                                      <a:prstDash val="solid"/>
                                      <a:miter lim="800000"/>
                                    </a:ln>
                                    <a:effectLst/>
                                  </wps:spPr>
                                  <wps:bodyPr/>
                                </wps:wsp>
                              </wpg:grpSp>
                              <wpg:grpSp>
                                <wpg:cNvPr id="1271926023" name="Groupe 114"/>
                                <wpg:cNvGrpSpPr/>
                                <wpg:grpSpPr>
                                  <a:xfrm>
                                    <a:off x="234043" y="283028"/>
                                    <a:ext cx="2304777" cy="4371475"/>
                                    <a:chOff x="0" y="0"/>
                                    <a:chExt cx="2304777" cy="4371475"/>
                                  </a:xfrm>
                                </wpg:grpSpPr>
                                <wps:wsp>
                                  <wps:cNvPr id="196705568" name="Connecteur droit 10"/>
                                  <wps:cNvCnPr/>
                                  <wps:spPr>
                                    <a:xfrm>
                                      <a:off x="193222" y="0"/>
                                      <a:ext cx="0" cy="4239040"/>
                                    </a:xfrm>
                                    <a:prstGeom prst="line">
                                      <a:avLst/>
                                    </a:prstGeom>
                                    <a:noFill/>
                                    <a:ln w="44450" cap="flat" cmpd="sng" algn="ctr">
                                      <a:solidFill>
                                        <a:srgbClr val="156082"/>
                                      </a:solidFill>
                                      <a:prstDash val="solid"/>
                                      <a:miter lim="800000"/>
                                    </a:ln>
                                    <a:effectLst/>
                                  </wps:spPr>
                                  <wps:bodyPr/>
                                </wps:wsp>
                                <wpg:grpSp>
                                  <wpg:cNvPr id="414032215" name="Groupe 109"/>
                                  <wpg:cNvGrpSpPr/>
                                  <wpg:grpSpPr>
                                    <a:xfrm>
                                      <a:off x="0" y="4242708"/>
                                      <a:ext cx="2304777" cy="128767"/>
                                      <a:chOff x="0" y="0"/>
                                      <a:chExt cx="2304777" cy="128767"/>
                                    </a:xfrm>
                                  </wpg:grpSpPr>
                                  <wps:wsp>
                                    <wps:cNvPr id="1622491853" name="Flèche : droite 6"/>
                                    <wps:cNvSpPr/>
                                    <wps:spPr>
                                      <a:xfrm rot="5400000">
                                        <a:off x="-15556" y="23675"/>
                                        <a:ext cx="120648" cy="89535"/>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017525" name="Connecteur droit 10"/>
                                    <wps:cNvCnPr/>
                                    <wps:spPr>
                                      <a:xfrm flipV="1">
                                        <a:off x="23360" y="0"/>
                                        <a:ext cx="2261510" cy="240"/>
                                      </a:xfrm>
                                      <a:prstGeom prst="line">
                                        <a:avLst/>
                                      </a:prstGeom>
                                      <a:noFill/>
                                      <a:ln w="44450" cap="flat" cmpd="sng" algn="ctr">
                                        <a:solidFill>
                                          <a:srgbClr val="156082"/>
                                        </a:solidFill>
                                        <a:prstDash val="solid"/>
                                        <a:miter lim="800000"/>
                                      </a:ln>
                                      <a:effectLst/>
                                    </wps:spPr>
                                    <wps:bodyPr/>
                                  </wps:wsp>
                                  <wps:wsp>
                                    <wps:cNvPr id="1175190647" name="Flèche : droite 6"/>
                                    <wps:cNvSpPr/>
                                    <wps:spPr>
                                      <a:xfrm rot="5400000">
                                        <a:off x="2199686" y="18233"/>
                                        <a:ext cx="120648" cy="89535"/>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89086702" name="Connecteur droit 10"/>
                                  <wps:cNvCnPr/>
                                  <wps:spPr>
                                    <a:xfrm flipH="1" flipV="1">
                                      <a:off x="204107" y="4035879"/>
                                      <a:ext cx="1428468" cy="0"/>
                                    </a:xfrm>
                                    <a:prstGeom prst="line">
                                      <a:avLst/>
                                    </a:prstGeom>
                                    <a:noFill/>
                                    <a:ln w="44450" cap="flat" cmpd="sng" algn="ctr">
                                      <a:solidFill>
                                        <a:srgbClr val="156082"/>
                                      </a:solidFill>
                                      <a:prstDash val="solid"/>
                                      <a:miter lim="800000"/>
                                    </a:ln>
                                    <a:effectLst/>
                                  </wps:spPr>
                                  <wps:bodyPr/>
                                </wps:wsp>
                              </wpg:grpSp>
                              <wpg:grpSp>
                                <wpg:cNvPr id="129659832" name="Groupe 108"/>
                                <wpg:cNvGrpSpPr/>
                                <wpg:grpSpPr>
                                  <a:xfrm>
                                    <a:off x="3000418" y="3403190"/>
                                    <a:ext cx="2304777" cy="231866"/>
                                    <a:chOff x="-4040" y="-63910"/>
                                    <a:chExt cx="2304777" cy="231866"/>
                                  </a:xfrm>
                                </wpg:grpSpPr>
                                <wps:wsp>
                                  <wps:cNvPr id="549422431" name="Flèche : droite 6"/>
                                  <wps:cNvSpPr/>
                                  <wps:spPr>
                                    <a:xfrm rot="5400000">
                                      <a:off x="-19597" y="62863"/>
                                      <a:ext cx="120650" cy="89535"/>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049845" name="Connecteur droit 10"/>
                                  <wps:cNvCnPr/>
                                  <wps:spPr>
                                    <a:xfrm flipV="1">
                                      <a:off x="16915" y="25379"/>
                                      <a:ext cx="2261511" cy="240"/>
                                    </a:xfrm>
                                    <a:prstGeom prst="line">
                                      <a:avLst/>
                                    </a:prstGeom>
                                    <a:noFill/>
                                    <a:ln w="44450" cap="flat" cmpd="sng" algn="ctr">
                                      <a:solidFill>
                                        <a:srgbClr val="156082"/>
                                      </a:solidFill>
                                      <a:prstDash val="solid"/>
                                      <a:miter lim="800000"/>
                                    </a:ln>
                                    <a:effectLst/>
                                  </wps:spPr>
                                  <wps:bodyPr/>
                                </wps:wsp>
                                <wps:wsp>
                                  <wps:cNvPr id="1098718096" name="Flèche : droite 6"/>
                                  <wps:cNvSpPr/>
                                  <wps:spPr>
                                    <a:xfrm rot="5400000">
                                      <a:off x="2195645" y="62863"/>
                                      <a:ext cx="120650" cy="89535"/>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968849" name="Connecteur droit 10"/>
                                  <wps:cNvCnPr/>
                                  <wps:spPr>
                                    <a:xfrm flipH="1">
                                      <a:off x="1206180" y="-63910"/>
                                      <a:ext cx="0" cy="106301"/>
                                    </a:xfrm>
                                    <a:prstGeom prst="line">
                                      <a:avLst/>
                                    </a:prstGeom>
                                    <a:noFill/>
                                    <a:ln w="44450" cap="flat" cmpd="sng" algn="ctr">
                                      <a:solidFill>
                                        <a:srgbClr val="156082"/>
                                      </a:solidFill>
                                      <a:prstDash val="solid"/>
                                      <a:miter lim="800000"/>
                                    </a:ln>
                                    <a:effectLst/>
                                  </wps:spPr>
                                  <wps:bodyPr/>
                                </wps:wsp>
                              </wpg:grpSp>
                              <wpg:grpSp>
                                <wpg:cNvPr id="894826706" name="Groupe 107"/>
                                <wpg:cNvGrpSpPr/>
                                <wpg:grpSpPr>
                                  <a:xfrm>
                                    <a:off x="-1" y="-41229"/>
                                    <a:ext cx="7087874" cy="7940293"/>
                                    <a:chOff x="-1" y="-41229"/>
                                    <a:chExt cx="7087874" cy="7940293"/>
                                  </a:xfrm>
                                </wpg:grpSpPr>
                                <wps:wsp>
                                  <wps:cNvPr id="1654428392" name="Zone de texte 2"/>
                                  <wps:cNvSpPr txBox="1"/>
                                  <wps:spPr>
                                    <a:xfrm>
                                      <a:off x="3260272" y="6293352"/>
                                      <a:ext cx="1398814" cy="408210"/>
                                    </a:xfrm>
                                    <a:prstGeom prst="rect">
                                      <a:avLst/>
                                    </a:prstGeom>
                                    <a:solidFill>
                                      <a:sysClr val="window" lastClr="FFFFFF"/>
                                    </a:solidFill>
                                    <a:ln w="6350">
                                      <a:solidFill>
                                        <a:prstClr val="black"/>
                                      </a:solidFill>
                                    </a:ln>
                                  </wps:spPr>
                                  <wps:txbx>
                                    <w:txbxContent>
                                      <w:p w14:paraId="1E611934" w14:textId="77777777" w:rsidR="000A3FC3" w:rsidRDefault="000A3FC3" w:rsidP="000A3FC3">
                                        <w:pPr>
                                          <w:spacing w:after="0"/>
                                          <w:jc w:val="center"/>
                                          <w:rPr>
                                            <w:b/>
                                            <w:bCs/>
                                            <w:sz w:val="18"/>
                                            <w:szCs w:val="18"/>
                                          </w:rPr>
                                        </w:pPr>
                                        <w:r>
                                          <w:rPr>
                                            <w:b/>
                                            <w:bCs/>
                                            <w:sz w:val="18"/>
                                            <w:szCs w:val="18"/>
                                          </w:rPr>
                                          <w:t>Prise en charge par</w:t>
                                        </w:r>
                                      </w:p>
                                      <w:p w14:paraId="0E109CE3" w14:textId="77777777" w:rsidR="000A3FC3" w:rsidRPr="009E2E4C" w:rsidRDefault="000A3FC3" w:rsidP="000A3FC3">
                                        <w:pPr>
                                          <w:spacing w:after="0"/>
                                          <w:jc w:val="center"/>
                                          <w:rPr>
                                            <w:b/>
                                            <w:bCs/>
                                            <w:sz w:val="18"/>
                                            <w:szCs w:val="18"/>
                                          </w:rPr>
                                        </w:pPr>
                                        <w:r>
                                          <w:rPr>
                                            <w:b/>
                                            <w:bCs/>
                                            <w:sz w:val="18"/>
                                            <w:szCs w:val="18"/>
                                          </w:rPr>
                                          <w:t xml:space="preserve"> un proche ou par VSL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2929162" name="Zone de texte 2"/>
                                  <wps:cNvSpPr txBox="1"/>
                                  <wps:spPr>
                                    <a:xfrm>
                                      <a:off x="103415" y="2764781"/>
                                      <a:ext cx="1485900" cy="638298"/>
                                    </a:xfrm>
                                    <a:prstGeom prst="rect">
                                      <a:avLst/>
                                    </a:prstGeom>
                                    <a:solidFill>
                                      <a:sysClr val="window" lastClr="FFFFFF"/>
                                    </a:solidFill>
                                    <a:ln w="6350">
                                      <a:solidFill>
                                        <a:prstClr val="black"/>
                                      </a:solidFill>
                                    </a:ln>
                                  </wps:spPr>
                                  <wps:txbx>
                                    <w:txbxContent>
                                      <w:p w14:paraId="1BB52FCC" w14:textId="77777777" w:rsidR="000A3FC3" w:rsidRPr="005C4D09" w:rsidRDefault="000A3FC3" w:rsidP="000A3FC3">
                                        <w:pPr>
                                          <w:spacing w:after="0"/>
                                          <w:jc w:val="center"/>
                                          <w:rPr>
                                            <w:b/>
                                            <w:bCs/>
                                            <w:sz w:val="18"/>
                                            <w:szCs w:val="18"/>
                                          </w:rPr>
                                        </w:pPr>
                                        <w:r w:rsidRPr="005C4D09">
                                          <w:rPr>
                                            <w:b/>
                                            <w:bCs/>
                                            <w:sz w:val="18"/>
                                            <w:szCs w:val="18"/>
                                          </w:rPr>
                                          <w:t>P</w:t>
                                        </w:r>
                                        <w:r>
                                          <w:rPr>
                                            <w:b/>
                                            <w:bCs/>
                                            <w:sz w:val="18"/>
                                            <w:szCs w:val="18"/>
                                          </w:rPr>
                                          <w:t>as de proposition de dépistage (Non autorisé)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074192" name="Zone de texte 2"/>
                                  <wps:cNvSpPr txBox="1"/>
                                  <wps:spPr>
                                    <a:xfrm>
                                      <a:off x="4618447" y="4131128"/>
                                      <a:ext cx="1378261" cy="436926"/>
                                    </a:xfrm>
                                    <a:prstGeom prst="rect">
                                      <a:avLst/>
                                    </a:prstGeom>
                                    <a:solidFill>
                                      <a:sysClr val="window" lastClr="FFFFFF"/>
                                    </a:solidFill>
                                    <a:ln w="6350">
                                      <a:solidFill>
                                        <a:prstClr val="black"/>
                                      </a:solidFill>
                                    </a:ln>
                                  </wps:spPr>
                                  <wps:txbx>
                                    <w:txbxContent>
                                      <w:p w14:paraId="7BB2484D" w14:textId="77777777" w:rsidR="000A3FC3" w:rsidRDefault="000A3FC3" w:rsidP="000A3FC3">
                                        <w:pPr>
                                          <w:spacing w:after="0"/>
                                          <w:jc w:val="center"/>
                                          <w:rPr>
                                            <w:b/>
                                            <w:bCs/>
                                            <w:sz w:val="18"/>
                                            <w:szCs w:val="18"/>
                                          </w:rPr>
                                        </w:pPr>
                                        <w:r>
                                          <w:rPr>
                                            <w:b/>
                                            <w:bCs/>
                                            <w:sz w:val="18"/>
                                            <w:szCs w:val="18"/>
                                          </w:rPr>
                                          <w:t xml:space="preserve">Présomption d’état </w:t>
                                        </w:r>
                                      </w:p>
                                      <w:p w14:paraId="018C9C26" w14:textId="77777777" w:rsidR="000A3FC3" w:rsidRPr="00503DCD" w:rsidRDefault="000A3FC3" w:rsidP="000A3FC3">
                                        <w:pPr>
                                          <w:spacing w:after="0"/>
                                          <w:jc w:val="center"/>
                                          <w:rPr>
                                            <w:b/>
                                            <w:bCs/>
                                            <w:sz w:val="18"/>
                                            <w:szCs w:val="18"/>
                                          </w:rPr>
                                        </w:pPr>
                                        <w:r>
                                          <w:rPr>
                                            <w:b/>
                                            <w:bCs/>
                                            <w:sz w:val="18"/>
                                            <w:szCs w:val="18"/>
                                          </w:rPr>
                                          <w:t>Sous emprise de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2002495" name="Zone de texte 2"/>
                                  <wps:cNvSpPr txBox="1"/>
                                  <wps:spPr>
                                    <a:xfrm>
                                      <a:off x="5485145" y="5848711"/>
                                      <a:ext cx="1560089" cy="985157"/>
                                    </a:xfrm>
                                    <a:prstGeom prst="rect">
                                      <a:avLst/>
                                    </a:prstGeom>
                                    <a:solidFill>
                                      <a:sysClr val="window" lastClr="FFFFFF"/>
                                    </a:solidFill>
                                    <a:ln w="6350">
                                      <a:solidFill>
                                        <a:schemeClr val="accent5"/>
                                      </a:solidFill>
                                    </a:ln>
                                  </wps:spPr>
                                  <wps:txbx>
                                    <w:txbxContent>
                                      <w:p w14:paraId="188FEF3A" w14:textId="77777777" w:rsidR="000A3FC3" w:rsidRDefault="000A3FC3" w:rsidP="000A3FC3">
                                        <w:pPr>
                                          <w:spacing w:after="0"/>
                                          <w:jc w:val="center"/>
                                          <w:rPr>
                                            <w:b/>
                                            <w:bCs/>
                                            <w:sz w:val="18"/>
                                            <w:szCs w:val="18"/>
                                          </w:rPr>
                                        </w:pPr>
                                        <w:r>
                                          <w:rPr>
                                            <w:b/>
                                            <w:bCs/>
                                            <w:sz w:val="18"/>
                                            <w:szCs w:val="18"/>
                                          </w:rPr>
                                          <w:t>Sanction envisageable</w:t>
                                        </w:r>
                                      </w:p>
                                      <w:p w14:paraId="64D93842" w14:textId="77777777" w:rsidR="000A3FC3" w:rsidRPr="00503DCD" w:rsidRDefault="000A3FC3" w:rsidP="000A3FC3">
                                        <w:pPr>
                                          <w:spacing w:after="0"/>
                                          <w:jc w:val="center"/>
                                          <w:rPr>
                                            <w:sz w:val="18"/>
                                            <w:szCs w:val="18"/>
                                          </w:rPr>
                                        </w:pPr>
                                        <w:r w:rsidRPr="00503DCD">
                                          <w:rPr>
                                            <w:sz w:val="18"/>
                                            <w:szCs w:val="18"/>
                                          </w:rPr>
                                          <w:t xml:space="preserve">Uniquement </w:t>
                                        </w:r>
                                        <w:r>
                                          <w:rPr>
                                            <w:sz w:val="18"/>
                                            <w:szCs w:val="18"/>
                                          </w:rPr>
                                          <w:t xml:space="preserve">si existence d’un RI validé explicitant les présomptions d’état sous emprise de SPA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4632023" name="Zone de texte 2"/>
                                  <wps:cNvSpPr txBox="1"/>
                                  <wps:spPr>
                                    <a:xfrm>
                                      <a:off x="5719220" y="5186155"/>
                                      <a:ext cx="1207392" cy="584200"/>
                                    </a:xfrm>
                                    <a:prstGeom prst="rect">
                                      <a:avLst/>
                                    </a:prstGeom>
                                    <a:solidFill>
                                      <a:sysClr val="window" lastClr="FFFFFF"/>
                                    </a:solidFill>
                                    <a:ln w="6350">
                                      <a:solidFill>
                                        <a:srgbClr val="A02B93"/>
                                      </a:solidFill>
                                    </a:ln>
                                  </wps:spPr>
                                  <wps:txbx>
                                    <w:txbxContent>
                                      <w:p w14:paraId="277473B9" w14:textId="77777777" w:rsidR="000A3FC3" w:rsidRDefault="000A3FC3" w:rsidP="000A3FC3">
                                        <w:pPr>
                                          <w:spacing w:after="0"/>
                                          <w:jc w:val="center"/>
                                          <w:rPr>
                                            <w:b/>
                                            <w:bCs/>
                                            <w:sz w:val="18"/>
                                            <w:szCs w:val="18"/>
                                          </w:rPr>
                                        </w:pPr>
                                        <w:r>
                                          <w:rPr>
                                            <w:b/>
                                            <w:bCs/>
                                            <w:sz w:val="18"/>
                                            <w:szCs w:val="18"/>
                                          </w:rPr>
                                          <w:t xml:space="preserve">Entretien </w:t>
                                        </w:r>
                                      </w:p>
                                      <w:p w14:paraId="39883B7A" w14:textId="77777777" w:rsidR="000A3FC3" w:rsidRPr="009E2E4C" w:rsidRDefault="000A3FC3" w:rsidP="000A3FC3">
                                        <w:pPr>
                                          <w:spacing w:after="0"/>
                                          <w:jc w:val="center"/>
                                          <w:rPr>
                                            <w:b/>
                                            <w:bCs/>
                                            <w:sz w:val="18"/>
                                            <w:szCs w:val="18"/>
                                          </w:rPr>
                                        </w:pPr>
                                        <w:r>
                                          <w:rPr>
                                            <w:b/>
                                            <w:bCs/>
                                            <w:sz w:val="18"/>
                                            <w:szCs w:val="18"/>
                                          </w:rPr>
                                          <w:t xml:space="preserve"> Compte rendu de l’incident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1130599" name="Zone de texte 2"/>
                                  <wps:cNvSpPr txBox="1"/>
                                  <wps:spPr>
                                    <a:xfrm>
                                      <a:off x="3200400" y="4174127"/>
                                      <a:ext cx="1120266" cy="263120"/>
                                    </a:xfrm>
                                    <a:prstGeom prst="rect">
                                      <a:avLst/>
                                    </a:prstGeom>
                                    <a:solidFill>
                                      <a:sysClr val="window" lastClr="FFFFFF"/>
                                    </a:solidFill>
                                    <a:ln w="6350">
                                      <a:solidFill>
                                        <a:prstClr val="black"/>
                                      </a:solidFill>
                                    </a:ln>
                                  </wps:spPr>
                                  <wps:txbx>
                                    <w:txbxContent>
                                      <w:p w14:paraId="571958E7" w14:textId="77777777" w:rsidR="000A3FC3" w:rsidRPr="00503DCD" w:rsidRDefault="000A3FC3" w:rsidP="000A3FC3">
                                        <w:pPr>
                                          <w:spacing w:after="0"/>
                                          <w:jc w:val="center"/>
                                          <w:rPr>
                                            <w:b/>
                                            <w:bCs/>
                                            <w:sz w:val="18"/>
                                            <w:szCs w:val="18"/>
                                          </w:rPr>
                                        </w:pPr>
                                        <w:r>
                                          <w:rPr>
                                            <w:b/>
                                            <w:bCs/>
                                            <w:sz w:val="18"/>
                                            <w:szCs w:val="18"/>
                                          </w:rPr>
                                          <w:t xml:space="preserve">TEST POSITIF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3018405" name="Zone de texte 2"/>
                                  <wps:cNvSpPr txBox="1"/>
                                  <wps:spPr>
                                    <a:xfrm>
                                      <a:off x="5892070" y="658531"/>
                                      <a:ext cx="1195803" cy="1002182"/>
                                    </a:xfrm>
                                    <a:prstGeom prst="rect">
                                      <a:avLst/>
                                    </a:prstGeom>
                                    <a:solidFill>
                                      <a:sysClr val="window" lastClr="FFFFFF"/>
                                    </a:solidFill>
                                    <a:ln w="6350">
                                      <a:solidFill>
                                        <a:prstClr val="black"/>
                                      </a:solidFill>
                                    </a:ln>
                                  </wps:spPr>
                                  <wps:txbx>
                                    <w:txbxContent>
                                      <w:p w14:paraId="4C0967F2" w14:textId="77777777" w:rsidR="000A3FC3" w:rsidRDefault="000A3FC3" w:rsidP="000A3FC3">
                                        <w:pPr>
                                          <w:spacing w:after="0"/>
                                          <w:jc w:val="center"/>
                                          <w:rPr>
                                            <w:b/>
                                            <w:bCs/>
                                            <w:sz w:val="18"/>
                                            <w:szCs w:val="18"/>
                                          </w:rPr>
                                        </w:pPr>
                                        <w:r>
                                          <w:rPr>
                                            <w:b/>
                                            <w:bCs/>
                                            <w:sz w:val="18"/>
                                            <w:szCs w:val="18"/>
                                          </w:rPr>
                                          <w:t>Prise en charge</w:t>
                                        </w:r>
                                      </w:p>
                                      <w:p w14:paraId="1FE5804A" w14:textId="77777777" w:rsidR="000A3FC3" w:rsidRDefault="000A3FC3" w:rsidP="000A3FC3">
                                        <w:pPr>
                                          <w:spacing w:after="0"/>
                                          <w:jc w:val="center"/>
                                          <w:rPr>
                                            <w:b/>
                                            <w:bCs/>
                                            <w:sz w:val="18"/>
                                            <w:szCs w:val="18"/>
                                          </w:rPr>
                                        </w:pPr>
                                        <w:r>
                                          <w:rPr>
                                            <w:b/>
                                            <w:bCs/>
                                            <w:sz w:val="18"/>
                                            <w:szCs w:val="18"/>
                                          </w:rPr>
                                          <w:t>Médicale</w:t>
                                        </w:r>
                                      </w:p>
                                      <w:p w14:paraId="42776B67" w14:textId="77777777" w:rsidR="000A3FC3" w:rsidRPr="00503DCD" w:rsidRDefault="000A3FC3" w:rsidP="000A3FC3">
                                        <w:pPr>
                                          <w:spacing w:after="0"/>
                                          <w:jc w:val="center"/>
                                          <w:rPr>
                                            <w:b/>
                                            <w:bCs/>
                                            <w:sz w:val="18"/>
                                            <w:szCs w:val="18"/>
                                          </w:rPr>
                                        </w:pPr>
                                        <w:r>
                                          <w:rPr>
                                            <w:b/>
                                            <w:bCs/>
                                            <w:sz w:val="18"/>
                                            <w:szCs w:val="18"/>
                                          </w:rPr>
                                          <w:t xml:space="preserve">Transport au Centre Hospitalier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958904" name="Zone de texte 2"/>
                                  <wps:cNvSpPr txBox="1"/>
                                  <wps:spPr>
                                    <a:xfrm>
                                      <a:off x="34496" y="7431417"/>
                                      <a:ext cx="3291089" cy="467647"/>
                                    </a:xfrm>
                                    <a:prstGeom prst="rect">
                                      <a:avLst/>
                                    </a:prstGeom>
                                    <a:solidFill>
                                      <a:sysClr val="window" lastClr="FFFFFF"/>
                                    </a:solidFill>
                                    <a:ln w="6350">
                                      <a:solidFill>
                                        <a:prstClr val="black"/>
                                      </a:solidFill>
                                    </a:ln>
                                  </wps:spPr>
                                  <wps:txbx>
                                    <w:txbxContent>
                                      <w:p w14:paraId="555444E4" w14:textId="77777777" w:rsidR="000A3FC3" w:rsidRDefault="000A3FC3" w:rsidP="000A3FC3">
                                        <w:pPr>
                                          <w:spacing w:after="0"/>
                                          <w:jc w:val="center"/>
                                          <w:rPr>
                                            <w:b/>
                                            <w:bCs/>
                                            <w:sz w:val="18"/>
                                            <w:szCs w:val="18"/>
                                          </w:rPr>
                                        </w:pPr>
                                        <w:r>
                                          <w:rPr>
                                            <w:b/>
                                            <w:bCs/>
                                            <w:sz w:val="18"/>
                                            <w:szCs w:val="18"/>
                                          </w:rPr>
                                          <w:t>Information au médecin de prévention</w:t>
                                        </w:r>
                                      </w:p>
                                      <w:p w14:paraId="1CE3B8F8" w14:textId="77777777" w:rsidR="000A3FC3" w:rsidRPr="004632B8" w:rsidRDefault="000A3FC3" w:rsidP="000A3FC3">
                                        <w:pPr>
                                          <w:spacing w:after="0"/>
                                          <w:jc w:val="center"/>
                                          <w:rPr>
                                            <w:sz w:val="18"/>
                                            <w:szCs w:val="18"/>
                                          </w:rPr>
                                        </w:pPr>
                                        <w:r w:rsidRPr="004632B8">
                                          <w:rPr>
                                            <w:sz w:val="18"/>
                                            <w:szCs w:val="18"/>
                                          </w:rPr>
                                          <w:t>Potentielle demande circonstanciée d’une visite médicale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4280423" name="Zone de texte 2"/>
                                  <wps:cNvSpPr txBox="1"/>
                                  <wps:spPr>
                                    <a:xfrm>
                                      <a:off x="3609181" y="7431200"/>
                                      <a:ext cx="3464956" cy="467635"/>
                                    </a:xfrm>
                                    <a:prstGeom prst="rect">
                                      <a:avLst/>
                                    </a:prstGeom>
                                    <a:solidFill>
                                      <a:sysClr val="window" lastClr="FFFFFF"/>
                                    </a:solidFill>
                                    <a:ln w="6350">
                                      <a:solidFill>
                                        <a:schemeClr val="accent5"/>
                                      </a:solidFill>
                                    </a:ln>
                                  </wps:spPr>
                                  <wps:txbx>
                                    <w:txbxContent>
                                      <w:p w14:paraId="7BA571B2" w14:textId="77777777" w:rsidR="000A3FC3" w:rsidRDefault="000A3FC3" w:rsidP="000A3FC3">
                                        <w:pPr>
                                          <w:spacing w:after="0"/>
                                          <w:jc w:val="center"/>
                                          <w:rPr>
                                            <w:b/>
                                            <w:bCs/>
                                            <w:sz w:val="18"/>
                                            <w:szCs w:val="18"/>
                                          </w:rPr>
                                        </w:pPr>
                                        <w:r>
                                          <w:rPr>
                                            <w:b/>
                                            <w:bCs/>
                                            <w:sz w:val="18"/>
                                            <w:szCs w:val="18"/>
                                          </w:rPr>
                                          <w:t xml:space="preserve">Entretien de retour au poste </w:t>
                                        </w:r>
                                      </w:p>
                                      <w:p w14:paraId="1507AFC1" w14:textId="77777777" w:rsidR="000A3FC3" w:rsidRPr="009E2E4C" w:rsidRDefault="000A3FC3" w:rsidP="000A3FC3">
                                        <w:pPr>
                                          <w:spacing w:after="0"/>
                                          <w:jc w:val="center"/>
                                          <w:rPr>
                                            <w:b/>
                                            <w:bCs/>
                                            <w:sz w:val="18"/>
                                            <w:szCs w:val="18"/>
                                          </w:rPr>
                                        </w:pPr>
                                        <w:r>
                                          <w:rPr>
                                            <w:b/>
                                            <w:bCs/>
                                            <w:sz w:val="18"/>
                                            <w:szCs w:val="18"/>
                                          </w:rPr>
                                          <w:t xml:space="preserve">Fiche de retour au poste compte rendu de l’incident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4271564" name="Zone de texte 2"/>
                                  <wps:cNvSpPr txBox="1"/>
                                  <wps:spPr>
                                    <a:xfrm>
                                      <a:off x="3287486" y="6865136"/>
                                      <a:ext cx="1330960" cy="248282"/>
                                    </a:xfrm>
                                    <a:prstGeom prst="rect">
                                      <a:avLst/>
                                    </a:prstGeom>
                                    <a:solidFill>
                                      <a:sysClr val="window" lastClr="FFFFFF"/>
                                    </a:solidFill>
                                    <a:ln w="6350">
                                      <a:solidFill>
                                        <a:prstClr val="black"/>
                                      </a:solidFill>
                                    </a:ln>
                                  </wps:spPr>
                                  <wps:txbx>
                                    <w:txbxContent>
                                      <w:p w14:paraId="689E8AF0" w14:textId="77777777" w:rsidR="000A3FC3" w:rsidRPr="00503DCD" w:rsidRDefault="000A3FC3" w:rsidP="000A3FC3">
                                        <w:pPr>
                                          <w:spacing w:after="0"/>
                                          <w:jc w:val="center"/>
                                          <w:rPr>
                                            <w:b/>
                                            <w:bCs/>
                                            <w:sz w:val="18"/>
                                            <w:szCs w:val="18"/>
                                          </w:rPr>
                                        </w:pPr>
                                        <w:r>
                                          <w:rPr>
                                            <w:b/>
                                            <w:bCs/>
                                            <w:sz w:val="18"/>
                                            <w:szCs w:val="18"/>
                                          </w:rPr>
                                          <w:t xml:space="preserve">Retour au travail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7992062" name="Zone de texte 2"/>
                                  <wps:cNvSpPr txBox="1"/>
                                  <wps:spPr>
                                    <a:xfrm>
                                      <a:off x="2802053" y="5577916"/>
                                      <a:ext cx="2339916" cy="623859"/>
                                    </a:xfrm>
                                    <a:prstGeom prst="rect">
                                      <a:avLst/>
                                    </a:prstGeom>
                                    <a:solidFill>
                                      <a:sysClr val="window" lastClr="FFFFFF"/>
                                    </a:solidFill>
                                    <a:ln w="6350">
                                      <a:solidFill>
                                        <a:prstClr val="black"/>
                                      </a:solidFill>
                                    </a:ln>
                                  </wps:spPr>
                                  <wps:txbx>
                                    <w:txbxContent>
                                      <w:p w14:paraId="6359CC20" w14:textId="77777777" w:rsidR="000A3FC3" w:rsidRDefault="000A3FC3" w:rsidP="000A3FC3">
                                        <w:pPr>
                                          <w:spacing w:after="0"/>
                                          <w:jc w:val="center"/>
                                          <w:rPr>
                                            <w:b/>
                                            <w:bCs/>
                                            <w:sz w:val="18"/>
                                            <w:szCs w:val="18"/>
                                          </w:rPr>
                                        </w:pPr>
                                        <w:r>
                                          <w:rPr>
                                            <w:b/>
                                            <w:bCs/>
                                            <w:sz w:val="18"/>
                                            <w:szCs w:val="18"/>
                                          </w:rPr>
                                          <w:t xml:space="preserve">Retour domicile ou prise en charge médicale de ville </w:t>
                                        </w:r>
                                      </w:p>
                                      <w:p w14:paraId="06F8C72A" w14:textId="77777777" w:rsidR="000A3FC3" w:rsidRPr="008D111E" w:rsidRDefault="000A3FC3" w:rsidP="000A3FC3">
                                        <w:pPr>
                                          <w:spacing w:after="0"/>
                                          <w:jc w:val="center"/>
                                          <w:rPr>
                                            <w:sz w:val="18"/>
                                            <w:szCs w:val="18"/>
                                          </w:rPr>
                                        </w:pPr>
                                        <w:r w:rsidRPr="008D111E">
                                          <w:rPr>
                                            <w:sz w:val="18"/>
                                            <w:szCs w:val="18"/>
                                          </w:rPr>
                                          <w:t xml:space="preserve">Organisation à la charge de l’employeur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796206" name="Zone de texte 2"/>
                                  <wps:cNvSpPr txBox="1"/>
                                  <wps:spPr>
                                    <a:xfrm>
                                      <a:off x="97972" y="6855867"/>
                                      <a:ext cx="1120775" cy="404768"/>
                                    </a:xfrm>
                                    <a:prstGeom prst="rect">
                                      <a:avLst/>
                                    </a:prstGeom>
                                    <a:solidFill>
                                      <a:sysClr val="window" lastClr="FFFFFF"/>
                                    </a:solidFill>
                                    <a:ln w="6350">
                                      <a:solidFill>
                                        <a:prstClr val="black"/>
                                      </a:solidFill>
                                    </a:ln>
                                  </wps:spPr>
                                  <wps:txbx>
                                    <w:txbxContent>
                                      <w:p w14:paraId="5DA9BDFF" w14:textId="77777777" w:rsidR="000A3FC3" w:rsidRPr="00503DCD" w:rsidRDefault="000A3FC3" w:rsidP="000A3FC3">
                                        <w:pPr>
                                          <w:spacing w:after="0"/>
                                          <w:jc w:val="center"/>
                                          <w:rPr>
                                            <w:b/>
                                            <w:bCs/>
                                            <w:sz w:val="18"/>
                                            <w:szCs w:val="18"/>
                                          </w:rPr>
                                        </w:pPr>
                                        <w:r>
                                          <w:rPr>
                                            <w:b/>
                                            <w:bCs/>
                                            <w:sz w:val="18"/>
                                            <w:szCs w:val="18"/>
                                          </w:rPr>
                                          <w:t xml:space="preserve">Reprend le travail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3042708" name="Zone de texte 2"/>
                                  <wps:cNvSpPr txBox="1"/>
                                  <wps:spPr>
                                    <a:xfrm>
                                      <a:off x="1724844" y="4680711"/>
                                      <a:ext cx="1432014" cy="580784"/>
                                    </a:xfrm>
                                    <a:prstGeom prst="rect">
                                      <a:avLst/>
                                    </a:prstGeom>
                                    <a:solidFill>
                                      <a:sysClr val="window" lastClr="FFFFFF"/>
                                    </a:solidFill>
                                    <a:ln w="6350">
                                      <a:solidFill>
                                        <a:prstClr val="black"/>
                                      </a:solidFill>
                                    </a:ln>
                                  </wps:spPr>
                                  <wps:txbx>
                                    <w:txbxContent>
                                      <w:p w14:paraId="716111E4" w14:textId="77777777" w:rsidR="000A3FC3" w:rsidRDefault="000A3FC3" w:rsidP="000A3FC3">
                                        <w:pPr>
                                          <w:spacing w:after="0"/>
                                          <w:jc w:val="center"/>
                                          <w:rPr>
                                            <w:b/>
                                            <w:bCs/>
                                            <w:sz w:val="18"/>
                                            <w:szCs w:val="18"/>
                                          </w:rPr>
                                        </w:pPr>
                                        <w:r>
                                          <w:rPr>
                                            <w:b/>
                                            <w:bCs/>
                                            <w:sz w:val="18"/>
                                            <w:szCs w:val="18"/>
                                          </w:rPr>
                                          <w:t xml:space="preserve">L’agent ne semble pas apte à assurer ses fonctions </w:t>
                                        </w:r>
                                      </w:p>
                                      <w:p w14:paraId="33F85110" w14:textId="77777777" w:rsidR="000A3FC3" w:rsidRPr="00170EB6" w:rsidRDefault="000A3FC3" w:rsidP="000A3FC3">
                                        <w:pPr>
                                          <w:spacing w:after="0"/>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9611867" name="Zone de texte 2"/>
                                  <wps:cNvSpPr txBox="1"/>
                                  <wps:spPr>
                                    <a:xfrm>
                                      <a:off x="-1" y="4702479"/>
                                      <a:ext cx="1218746" cy="697950"/>
                                    </a:xfrm>
                                    <a:prstGeom prst="rect">
                                      <a:avLst/>
                                    </a:prstGeom>
                                    <a:solidFill>
                                      <a:sysClr val="window" lastClr="FFFFFF"/>
                                    </a:solidFill>
                                    <a:ln w="6350">
                                      <a:solidFill>
                                        <a:prstClr val="black"/>
                                      </a:solidFill>
                                    </a:ln>
                                  </wps:spPr>
                                  <wps:txbx>
                                    <w:txbxContent>
                                      <w:p w14:paraId="4338DB11" w14:textId="77777777" w:rsidR="000A3FC3" w:rsidRDefault="000A3FC3" w:rsidP="000A3FC3">
                                        <w:pPr>
                                          <w:spacing w:after="0"/>
                                          <w:jc w:val="center"/>
                                          <w:rPr>
                                            <w:b/>
                                            <w:bCs/>
                                            <w:sz w:val="18"/>
                                            <w:szCs w:val="18"/>
                                          </w:rPr>
                                        </w:pPr>
                                        <w:r>
                                          <w:rPr>
                                            <w:b/>
                                            <w:bCs/>
                                            <w:sz w:val="18"/>
                                            <w:szCs w:val="18"/>
                                          </w:rPr>
                                          <w:t xml:space="preserve">L’agent semble apte à assurer ses fonctions </w:t>
                                        </w:r>
                                      </w:p>
                                      <w:p w14:paraId="7738E4AD" w14:textId="77777777" w:rsidR="000A3FC3" w:rsidRPr="00170EB6" w:rsidRDefault="000A3FC3" w:rsidP="000A3FC3">
                                        <w:pPr>
                                          <w:spacing w:after="0"/>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1938735" name="Zone de texte 2"/>
                                  <wps:cNvSpPr txBox="1"/>
                                  <wps:spPr>
                                    <a:xfrm>
                                      <a:off x="1866900" y="4141063"/>
                                      <a:ext cx="1120140" cy="296133"/>
                                    </a:xfrm>
                                    <a:prstGeom prst="rect">
                                      <a:avLst/>
                                    </a:prstGeom>
                                    <a:solidFill>
                                      <a:sysClr val="window" lastClr="FFFFFF"/>
                                    </a:solidFill>
                                    <a:ln w="6350">
                                      <a:solidFill>
                                        <a:prstClr val="black"/>
                                      </a:solidFill>
                                    </a:ln>
                                  </wps:spPr>
                                  <wps:txbx>
                                    <w:txbxContent>
                                      <w:p w14:paraId="7876B4D9" w14:textId="77777777" w:rsidR="000A3FC3" w:rsidRPr="00503DCD" w:rsidRDefault="000A3FC3" w:rsidP="000A3FC3">
                                        <w:pPr>
                                          <w:spacing w:after="0"/>
                                          <w:jc w:val="center"/>
                                          <w:rPr>
                                            <w:b/>
                                            <w:bCs/>
                                            <w:sz w:val="18"/>
                                            <w:szCs w:val="18"/>
                                          </w:rPr>
                                        </w:pPr>
                                        <w:r>
                                          <w:rPr>
                                            <w:b/>
                                            <w:bCs/>
                                            <w:sz w:val="18"/>
                                            <w:szCs w:val="18"/>
                                          </w:rPr>
                                          <w:t xml:space="preserve">TEST NÉGATIF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6709470" name="Zone de texte 2"/>
                                  <wps:cNvSpPr txBox="1"/>
                                  <wps:spPr>
                                    <a:xfrm>
                                      <a:off x="3325585" y="-41229"/>
                                      <a:ext cx="1322615" cy="270827"/>
                                    </a:xfrm>
                                    <a:prstGeom prst="rect">
                                      <a:avLst/>
                                    </a:prstGeom>
                                    <a:solidFill>
                                      <a:sysClr val="window" lastClr="FFFFFF"/>
                                    </a:solidFill>
                                    <a:ln w="6350">
                                      <a:solidFill>
                                        <a:prstClr val="black"/>
                                      </a:solidFill>
                                    </a:ln>
                                  </wps:spPr>
                                  <wps:txbx>
                                    <w:txbxContent>
                                      <w:p w14:paraId="3DF18CAC" w14:textId="77777777" w:rsidR="000A3FC3" w:rsidRPr="005C4D09" w:rsidRDefault="000A3FC3" w:rsidP="000A3FC3">
                                        <w:pPr>
                                          <w:jc w:val="center"/>
                                          <w:rPr>
                                            <w:b/>
                                            <w:bCs/>
                                            <w:sz w:val="18"/>
                                            <w:szCs w:val="18"/>
                                          </w:rPr>
                                        </w:pPr>
                                        <w:r w:rsidRPr="005C4D09">
                                          <w:rPr>
                                            <w:b/>
                                            <w:bCs/>
                                            <w:sz w:val="18"/>
                                            <w:szCs w:val="18"/>
                                          </w:rPr>
                                          <w:t>Postes dangereux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8149530" name="Zone de texte 2"/>
                                  <wps:cNvSpPr txBox="1"/>
                                  <wps:spPr>
                                    <a:xfrm>
                                      <a:off x="2711003" y="263929"/>
                                      <a:ext cx="2774141" cy="746742"/>
                                    </a:xfrm>
                                    <a:prstGeom prst="rect">
                                      <a:avLst/>
                                    </a:prstGeom>
                                    <a:solidFill>
                                      <a:sysClr val="window" lastClr="FFFFFF"/>
                                    </a:solidFill>
                                    <a:ln w="6350">
                                      <a:solidFill>
                                        <a:prstClr val="black"/>
                                      </a:solidFill>
                                    </a:ln>
                                  </wps:spPr>
                                  <wps:txbx>
                                    <w:txbxContent>
                                      <w:p w14:paraId="1F6E479E" w14:textId="77777777" w:rsidR="000A3FC3" w:rsidRDefault="000A3FC3" w:rsidP="000A3FC3">
                                        <w:pPr>
                                          <w:spacing w:after="0"/>
                                          <w:rPr>
                                            <w:b/>
                                            <w:bCs/>
                                            <w:sz w:val="18"/>
                                            <w:szCs w:val="18"/>
                                          </w:rPr>
                                        </w:pPr>
                                        <w:r>
                                          <w:rPr>
                                            <w:b/>
                                            <w:bCs/>
                                            <w:sz w:val="18"/>
                                            <w:szCs w:val="18"/>
                                          </w:rPr>
                                          <w:t>(Selon jurisprudence) :</w:t>
                                        </w:r>
                                      </w:p>
                                      <w:p w14:paraId="64BE4BF1" w14:textId="77777777" w:rsidR="000A3FC3" w:rsidRPr="001146F0" w:rsidRDefault="000A3FC3" w:rsidP="000A3FC3">
                                        <w:pPr>
                                          <w:pStyle w:val="Paragraphedeliste"/>
                                          <w:numPr>
                                            <w:ilvl w:val="0"/>
                                            <w:numId w:val="20"/>
                                          </w:numPr>
                                          <w:spacing w:after="0" w:line="259" w:lineRule="auto"/>
                                          <w:ind w:left="357" w:hanging="357"/>
                                          <w:rPr>
                                            <w:sz w:val="18"/>
                                            <w:szCs w:val="18"/>
                                          </w:rPr>
                                        </w:pPr>
                                        <w:r w:rsidRPr="001146F0">
                                          <w:rPr>
                                            <w:sz w:val="18"/>
                                            <w:szCs w:val="18"/>
                                          </w:rPr>
                                          <w:t>Conduite de véhicule</w:t>
                                        </w:r>
                                      </w:p>
                                      <w:p w14:paraId="73744AB1" w14:textId="77777777" w:rsidR="000A3FC3" w:rsidRPr="001146F0" w:rsidRDefault="000A3FC3" w:rsidP="000A3FC3">
                                        <w:pPr>
                                          <w:pStyle w:val="Paragraphedeliste"/>
                                          <w:numPr>
                                            <w:ilvl w:val="0"/>
                                            <w:numId w:val="20"/>
                                          </w:numPr>
                                          <w:spacing w:after="0" w:line="259" w:lineRule="auto"/>
                                          <w:rPr>
                                            <w:sz w:val="18"/>
                                            <w:szCs w:val="18"/>
                                          </w:rPr>
                                        </w:pPr>
                                        <w:r w:rsidRPr="001146F0">
                                          <w:rPr>
                                            <w:sz w:val="18"/>
                                            <w:szCs w:val="18"/>
                                          </w:rPr>
                                          <w:t>Manipulation de produits</w:t>
                                        </w:r>
                                        <w:r>
                                          <w:rPr>
                                            <w:sz w:val="18"/>
                                            <w:szCs w:val="18"/>
                                          </w:rPr>
                                          <w:t xml:space="preserve"> </w:t>
                                        </w:r>
                                        <w:r w:rsidRPr="001146F0">
                                          <w:rPr>
                                            <w:sz w:val="18"/>
                                            <w:szCs w:val="18"/>
                                          </w:rPr>
                                          <w:t xml:space="preserve">dangereux </w:t>
                                        </w:r>
                                      </w:p>
                                      <w:p w14:paraId="4F6268F4" w14:textId="77777777" w:rsidR="000A3FC3" w:rsidRPr="001146F0" w:rsidRDefault="000A3FC3" w:rsidP="000A3FC3">
                                        <w:pPr>
                                          <w:pStyle w:val="Paragraphedeliste"/>
                                          <w:numPr>
                                            <w:ilvl w:val="0"/>
                                            <w:numId w:val="20"/>
                                          </w:numPr>
                                          <w:spacing w:after="0" w:line="259" w:lineRule="auto"/>
                                          <w:rPr>
                                            <w:sz w:val="18"/>
                                            <w:szCs w:val="18"/>
                                          </w:rPr>
                                        </w:pPr>
                                        <w:r w:rsidRPr="001146F0">
                                          <w:rPr>
                                            <w:sz w:val="18"/>
                                            <w:szCs w:val="18"/>
                                          </w:rPr>
                                          <w:t>Manipulation de machines dangereuses</w:t>
                                        </w:r>
                                      </w:p>
                                      <w:p w14:paraId="0D612DD6" w14:textId="77777777" w:rsidR="000A3FC3" w:rsidRDefault="000A3FC3" w:rsidP="000A3FC3">
                                        <w:pPr>
                                          <w:spacing w:before="240" w:after="0"/>
                                          <w:rPr>
                                            <w:b/>
                                            <w:bCs/>
                                            <w:sz w:val="18"/>
                                            <w:szCs w:val="18"/>
                                          </w:rPr>
                                        </w:pPr>
                                      </w:p>
                                      <w:p w14:paraId="6428325F" w14:textId="77777777" w:rsidR="000A3FC3" w:rsidRDefault="000A3FC3" w:rsidP="000A3FC3">
                                        <w:pPr>
                                          <w:rPr>
                                            <w:b/>
                                            <w:bCs/>
                                            <w:sz w:val="18"/>
                                            <w:szCs w:val="18"/>
                                          </w:rPr>
                                        </w:pPr>
                                      </w:p>
                                      <w:p w14:paraId="75215939" w14:textId="77777777" w:rsidR="000A3FC3" w:rsidRDefault="000A3FC3" w:rsidP="000A3FC3">
                                        <w:pPr>
                                          <w:rPr>
                                            <w:b/>
                                            <w:bCs/>
                                            <w:sz w:val="18"/>
                                            <w:szCs w:val="18"/>
                                          </w:rPr>
                                        </w:pPr>
                                      </w:p>
                                      <w:p w14:paraId="1B68E36F" w14:textId="77777777" w:rsidR="000A3FC3" w:rsidRDefault="000A3FC3" w:rsidP="000A3FC3">
                                        <w:pPr>
                                          <w:rPr>
                                            <w:b/>
                                            <w:bCs/>
                                            <w:sz w:val="18"/>
                                            <w:szCs w:val="18"/>
                                          </w:rPr>
                                        </w:pPr>
                                      </w:p>
                                      <w:p w14:paraId="21E9D964" w14:textId="77777777" w:rsidR="000A3FC3" w:rsidRDefault="000A3FC3" w:rsidP="000A3FC3">
                                        <w:pPr>
                                          <w:rPr>
                                            <w:b/>
                                            <w:bCs/>
                                            <w:sz w:val="18"/>
                                            <w:szCs w:val="18"/>
                                          </w:rPr>
                                        </w:pPr>
                                      </w:p>
                                      <w:p w14:paraId="2345906B" w14:textId="77777777" w:rsidR="000A3FC3" w:rsidRDefault="000A3FC3" w:rsidP="000A3FC3">
                                        <w:pPr>
                                          <w:rPr>
                                            <w:b/>
                                            <w:bCs/>
                                            <w:sz w:val="18"/>
                                            <w:szCs w:val="18"/>
                                          </w:rPr>
                                        </w:pPr>
                                      </w:p>
                                      <w:p w14:paraId="3EC23076" w14:textId="77777777" w:rsidR="000A3FC3" w:rsidRDefault="000A3FC3" w:rsidP="000A3FC3">
                                        <w:pPr>
                                          <w:rPr>
                                            <w:b/>
                                            <w:bCs/>
                                            <w:sz w:val="18"/>
                                            <w:szCs w:val="18"/>
                                          </w:rPr>
                                        </w:pPr>
                                      </w:p>
                                      <w:p w14:paraId="3ACA05AB" w14:textId="77777777" w:rsidR="000A3FC3" w:rsidRDefault="000A3FC3" w:rsidP="000A3FC3">
                                        <w:pPr>
                                          <w:rPr>
                                            <w:b/>
                                            <w:bCs/>
                                            <w:sz w:val="18"/>
                                            <w:szCs w:val="18"/>
                                          </w:rPr>
                                        </w:pPr>
                                        <w:r>
                                          <w:rPr>
                                            <w:b/>
                                            <w:bCs/>
                                            <w:sz w:val="18"/>
                                            <w:szCs w:val="18"/>
                                          </w:rPr>
                                          <w:t xml:space="preserve"> </w:t>
                                        </w:r>
                                      </w:p>
                                      <w:p w14:paraId="7348530D" w14:textId="77777777" w:rsidR="000A3FC3" w:rsidRPr="005C4D09" w:rsidRDefault="000A3FC3" w:rsidP="000A3FC3">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6497038" name="Zone de texte 2"/>
                                  <wps:cNvSpPr txBox="1"/>
                                  <wps:spPr>
                                    <a:xfrm>
                                      <a:off x="2355947" y="1070380"/>
                                      <a:ext cx="3445817" cy="1475309"/>
                                    </a:xfrm>
                                    <a:prstGeom prst="rect">
                                      <a:avLst/>
                                    </a:prstGeom>
                                    <a:solidFill>
                                      <a:sysClr val="window" lastClr="FFFFFF"/>
                                    </a:solidFill>
                                    <a:ln w="6350">
                                      <a:solidFill>
                                        <a:prstClr val="black"/>
                                      </a:solidFill>
                                    </a:ln>
                                  </wps:spPr>
                                  <wps:txbx>
                                    <w:txbxContent>
                                      <w:p w14:paraId="7A2DB25C" w14:textId="77777777" w:rsidR="000A3FC3" w:rsidRDefault="000A3FC3" w:rsidP="000A3FC3">
                                        <w:pPr>
                                          <w:spacing w:after="0"/>
                                          <w:rPr>
                                            <w:b/>
                                            <w:bCs/>
                                            <w:sz w:val="18"/>
                                            <w:szCs w:val="18"/>
                                          </w:rPr>
                                        </w:pPr>
                                        <w:r>
                                          <w:rPr>
                                            <w:b/>
                                            <w:bCs/>
                                            <w:sz w:val="18"/>
                                            <w:szCs w:val="18"/>
                                          </w:rPr>
                                          <w:t>Autres postes dangereux (à définir dans le RI) :</w:t>
                                        </w:r>
                                      </w:p>
                                      <w:p w14:paraId="4620780B"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Travail sur voirie</w:t>
                                        </w:r>
                                      </w:p>
                                      <w:p w14:paraId="66AA2B50"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Travail exposant à un risque de noyade</w:t>
                                        </w:r>
                                      </w:p>
                                      <w:p w14:paraId="294C9CCA"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 xml:space="preserve">Travail en hauteur </w:t>
                                        </w:r>
                                      </w:p>
                                      <w:p w14:paraId="7B27CD77"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Port d’armes</w:t>
                                        </w:r>
                                      </w:p>
                                      <w:p w14:paraId="41025780"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Travail isolé</w:t>
                                        </w:r>
                                      </w:p>
                                      <w:p w14:paraId="11E39A5A"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Postes à responsabilités enfants ou personnes âgées…</w:t>
                                        </w:r>
                                      </w:p>
                                      <w:p w14:paraId="63A521CB" w14:textId="77777777" w:rsidR="000A3FC3" w:rsidRPr="00503DCD" w:rsidRDefault="000A3FC3" w:rsidP="000A3FC3">
                                        <w:pPr>
                                          <w:pStyle w:val="Paragraphedeliste"/>
                                          <w:numPr>
                                            <w:ilvl w:val="0"/>
                                            <w:numId w:val="20"/>
                                          </w:numPr>
                                          <w:spacing w:after="0" w:line="259" w:lineRule="auto"/>
                                          <w:ind w:left="357" w:hanging="357"/>
                                          <w:rPr>
                                            <w:sz w:val="18"/>
                                            <w:szCs w:val="18"/>
                                          </w:rPr>
                                        </w:pPr>
                                        <w:r>
                                          <w:rPr>
                                            <w:sz w:val="18"/>
                                            <w:szCs w:val="18"/>
                                          </w:rPr>
                                          <w:t>Le danger peut concerner l’agent, des collègues un tiers…</w:t>
                                        </w:r>
                                      </w:p>
                                      <w:p w14:paraId="510E644D" w14:textId="77777777" w:rsidR="000A3FC3" w:rsidRDefault="000A3FC3" w:rsidP="000A3FC3">
                                        <w:pPr>
                                          <w:spacing w:before="240" w:after="0"/>
                                          <w:rPr>
                                            <w:b/>
                                            <w:bCs/>
                                            <w:sz w:val="18"/>
                                            <w:szCs w:val="18"/>
                                          </w:rPr>
                                        </w:pPr>
                                      </w:p>
                                      <w:p w14:paraId="302ACBF8" w14:textId="77777777" w:rsidR="000A3FC3" w:rsidRDefault="000A3FC3" w:rsidP="000A3FC3">
                                        <w:pPr>
                                          <w:rPr>
                                            <w:b/>
                                            <w:bCs/>
                                            <w:sz w:val="18"/>
                                            <w:szCs w:val="18"/>
                                          </w:rPr>
                                        </w:pPr>
                                      </w:p>
                                      <w:p w14:paraId="74DFB571" w14:textId="77777777" w:rsidR="000A3FC3" w:rsidRDefault="000A3FC3" w:rsidP="000A3FC3">
                                        <w:pPr>
                                          <w:rPr>
                                            <w:b/>
                                            <w:bCs/>
                                            <w:sz w:val="18"/>
                                            <w:szCs w:val="18"/>
                                          </w:rPr>
                                        </w:pPr>
                                      </w:p>
                                      <w:p w14:paraId="4540B3C6" w14:textId="77777777" w:rsidR="000A3FC3" w:rsidRDefault="000A3FC3" w:rsidP="000A3FC3">
                                        <w:pPr>
                                          <w:rPr>
                                            <w:b/>
                                            <w:bCs/>
                                            <w:sz w:val="18"/>
                                            <w:szCs w:val="18"/>
                                          </w:rPr>
                                        </w:pPr>
                                      </w:p>
                                      <w:p w14:paraId="5E3D995B" w14:textId="77777777" w:rsidR="000A3FC3" w:rsidRDefault="000A3FC3" w:rsidP="000A3FC3">
                                        <w:pPr>
                                          <w:rPr>
                                            <w:b/>
                                            <w:bCs/>
                                            <w:sz w:val="18"/>
                                            <w:szCs w:val="18"/>
                                          </w:rPr>
                                        </w:pPr>
                                      </w:p>
                                      <w:p w14:paraId="7C311D82" w14:textId="77777777" w:rsidR="000A3FC3" w:rsidRDefault="000A3FC3" w:rsidP="000A3FC3">
                                        <w:pPr>
                                          <w:rPr>
                                            <w:b/>
                                            <w:bCs/>
                                            <w:sz w:val="18"/>
                                            <w:szCs w:val="18"/>
                                          </w:rPr>
                                        </w:pPr>
                                      </w:p>
                                      <w:p w14:paraId="0346022F" w14:textId="77777777" w:rsidR="000A3FC3" w:rsidRDefault="000A3FC3" w:rsidP="000A3FC3">
                                        <w:pPr>
                                          <w:rPr>
                                            <w:b/>
                                            <w:bCs/>
                                            <w:sz w:val="18"/>
                                            <w:szCs w:val="18"/>
                                          </w:rPr>
                                        </w:pPr>
                                      </w:p>
                                      <w:p w14:paraId="2FCE8597" w14:textId="77777777" w:rsidR="000A3FC3" w:rsidRDefault="000A3FC3" w:rsidP="000A3FC3">
                                        <w:pPr>
                                          <w:rPr>
                                            <w:b/>
                                            <w:bCs/>
                                            <w:sz w:val="18"/>
                                            <w:szCs w:val="18"/>
                                          </w:rPr>
                                        </w:pPr>
                                        <w:r>
                                          <w:rPr>
                                            <w:b/>
                                            <w:bCs/>
                                            <w:sz w:val="18"/>
                                            <w:szCs w:val="18"/>
                                          </w:rPr>
                                          <w:t xml:space="preserve"> </w:t>
                                        </w:r>
                                      </w:p>
                                      <w:p w14:paraId="20E7B465" w14:textId="77777777" w:rsidR="000A3FC3" w:rsidRPr="005C4D09" w:rsidRDefault="000A3FC3" w:rsidP="000A3FC3">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6811181" name="Zone de texte 2"/>
                                  <wps:cNvSpPr txBox="1"/>
                                  <wps:spPr>
                                    <a:xfrm>
                                      <a:off x="2518912" y="2742164"/>
                                      <a:ext cx="3147778" cy="632936"/>
                                    </a:xfrm>
                                    <a:prstGeom prst="rect">
                                      <a:avLst/>
                                    </a:prstGeom>
                                    <a:solidFill>
                                      <a:sysClr val="window" lastClr="FFFFFF"/>
                                    </a:solidFill>
                                    <a:ln w="6350">
                                      <a:solidFill>
                                        <a:prstClr val="black"/>
                                      </a:solidFill>
                                    </a:ln>
                                  </wps:spPr>
                                  <wps:txbx>
                                    <w:txbxContent>
                                      <w:p w14:paraId="4CEBB9EF" w14:textId="77777777" w:rsidR="000A3FC3" w:rsidRDefault="000A3FC3" w:rsidP="000A3FC3">
                                        <w:pPr>
                                          <w:spacing w:after="0"/>
                                          <w:jc w:val="center"/>
                                          <w:rPr>
                                            <w:b/>
                                            <w:bCs/>
                                            <w:sz w:val="18"/>
                                            <w:szCs w:val="18"/>
                                          </w:rPr>
                                        </w:pPr>
                                        <w:r>
                                          <w:rPr>
                                            <w:b/>
                                            <w:bCs/>
                                            <w:sz w:val="18"/>
                                            <w:szCs w:val="18"/>
                                          </w:rPr>
                                          <w:t xml:space="preserve">Proposition de test de dépistage alcootest / salivaires </w:t>
                                        </w:r>
                                      </w:p>
                                      <w:p w14:paraId="0A48D387" w14:textId="77777777" w:rsidR="000A3FC3" w:rsidRPr="00503DCD" w:rsidRDefault="000A3FC3" w:rsidP="000A3FC3">
                                        <w:pPr>
                                          <w:spacing w:after="0"/>
                                          <w:jc w:val="center"/>
                                          <w:rPr>
                                            <w:sz w:val="18"/>
                                            <w:szCs w:val="18"/>
                                          </w:rPr>
                                        </w:pPr>
                                        <w:r w:rsidRPr="00503DCD">
                                          <w:rPr>
                                            <w:sz w:val="18"/>
                                            <w:szCs w:val="18"/>
                                          </w:rPr>
                                          <w:t xml:space="preserve">Uniquement si existence d’un RI validé précisant et définissant les dispositions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5494357" name="Zone de texte 2"/>
                                  <wps:cNvSpPr txBox="1"/>
                                  <wps:spPr>
                                    <a:xfrm>
                                      <a:off x="2503716" y="3635056"/>
                                      <a:ext cx="1120870" cy="268379"/>
                                    </a:xfrm>
                                    <a:prstGeom prst="rect">
                                      <a:avLst/>
                                    </a:prstGeom>
                                    <a:solidFill>
                                      <a:sysClr val="window" lastClr="FFFFFF"/>
                                    </a:solidFill>
                                    <a:ln w="6350">
                                      <a:solidFill>
                                        <a:prstClr val="black"/>
                                      </a:solidFill>
                                    </a:ln>
                                  </wps:spPr>
                                  <wps:txbx>
                                    <w:txbxContent>
                                      <w:p w14:paraId="1F73A911" w14:textId="77777777" w:rsidR="000A3FC3" w:rsidRPr="00503DCD" w:rsidRDefault="000A3FC3" w:rsidP="000A3FC3">
                                        <w:pPr>
                                          <w:spacing w:after="0"/>
                                          <w:jc w:val="center"/>
                                          <w:rPr>
                                            <w:b/>
                                            <w:bCs/>
                                            <w:sz w:val="18"/>
                                            <w:szCs w:val="18"/>
                                          </w:rPr>
                                        </w:pPr>
                                        <w:r>
                                          <w:rPr>
                                            <w:b/>
                                            <w:bCs/>
                                            <w:sz w:val="18"/>
                                            <w:szCs w:val="18"/>
                                          </w:rPr>
                                          <w:t xml:space="preserve">TEST ACCEPTE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3668993" name="Zone de texte 2"/>
                                  <wps:cNvSpPr txBox="1"/>
                                  <wps:spPr>
                                    <a:xfrm>
                                      <a:off x="4648200" y="3635056"/>
                                      <a:ext cx="1120775" cy="268379"/>
                                    </a:xfrm>
                                    <a:prstGeom prst="rect">
                                      <a:avLst/>
                                    </a:prstGeom>
                                    <a:solidFill>
                                      <a:sysClr val="window" lastClr="FFFFFF"/>
                                    </a:solidFill>
                                    <a:ln w="6350">
                                      <a:solidFill>
                                        <a:prstClr val="black"/>
                                      </a:solidFill>
                                    </a:ln>
                                  </wps:spPr>
                                  <wps:txbx>
                                    <w:txbxContent>
                                      <w:p w14:paraId="604804B5" w14:textId="77777777" w:rsidR="000A3FC3" w:rsidRPr="00503DCD" w:rsidRDefault="000A3FC3" w:rsidP="000A3FC3">
                                        <w:pPr>
                                          <w:spacing w:after="0"/>
                                          <w:jc w:val="center"/>
                                          <w:rPr>
                                            <w:b/>
                                            <w:bCs/>
                                            <w:sz w:val="18"/>
                                            <w:szCs w:val="18"/>
                                          </w:rPr>
                                        </w:pPr>
                                        <w:r>
                                          <w:rPr>
                                            <w:b/>
                                            <w:bCs/>
                                            <w:sz w:val="18"/>
                                            <w:szCs w:val="18"/>
                                          </w:rPr>
                                          <w:t xml:space="preserve">TEST REFUSE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4794540" name="Flèche : droite 6"/>
                                  <wps:cNvSpPr/>
                                  <wps:spPr>
                                    <a:xfrm rot="5400000">
                                      <a:off x="3947025" y="2586309"/>
                                      <a:ext cx="260304" cy="179245"/>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07846" name="Groupe 110"/>
                                <wpg:cNvGrpSpPr/>
                                <wpg:grpSpPr>
                                  <a:xfrm>
                                    <a:off x="2275115" y="3903436"/>
                                    <a:ext cx="1706064" cy="237627"/>
                                    <a:chOff x="0" y="-39914"/>
                                    <a:chExt cx="1706064" cy="237627"/>
                                  </a:xfrm>
                                </wpg:grpSpPr>
                                <wps:wsp>
                                  <wps:cNvPr id="702588487" name="Flèche : droite 6"/>
                                  <wps:cNvSpPr/>
                                  <wps:spPr>
                                    <a:xfrm rot="5400000">
                                      <a:off x="-16192" y="91985"/>
                                      <a:ext cx="121920" cy="89535"/>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2870875" name="Connecteur droit 10"/>
                                  <wps:cNvCnPr/>
                                  <wps:spPr>
                                    <a:xfrm flipV="1">
                                      <a:off x="19715" y="66438"/>
                                      <a:ext cx="1659483" cy="202"/>
                                    </a:xfrm>
                                    <a:prstGeom prst="line">
                                      <a:avLst/>
                                    </a:prstGeom>
                                    <a:noFill/>
                                    <a:ln w="44450" cap="flat" cmpd="sng" algn="ctr">
                                      <a:solidFill>
                                        <a:srgbClr val="156082"/>
                                      </a:solidFill>
                                      <a:prstDash val="solid"/>
                                      <a:miter lim="800000"/>
                                    </a:ln>
                                    <a:effectLst/>
                                  </wps:spPr>
                                  <wps:bodyPr/>
                                </wps:wsp>
                                <wps:wsp>
                                  <wps:cNvPr id="936633069" name="Connecteur droit 10"/>
                                  <wps:cNvCnPr/>
                                  <wps:spPr>
                                    <a:xfrm>
                                      <a:off x="801688" y="-39914"/>
                                      <a:ext cx="396" cy="120210"/>
                                    </a:xfrm>
                                    <a:prstGeom prst="line">
                                      <a:avLst/>
                                    </a:prstGeom>
                                    <a:noFill/>
                                    <a:ln w="44450" cap="flat" cmpd="sng" algn="ctr">
                                      <a:solidFill>
                                        <a:srgbClr val="156082"/>
                                      </a:solidFill>
                                      <a:prstDash val="solid"/>
                                      <a:miter lim="800000"/>
                                    </a:ln>
                                    <a:effectLst/>
                                  </wps:spPr>
                                  <wps:bodyPr/>
                                </wps:wsp>
                                <wps:wsp>
                                  <wps:cNvPr id="1374374254" name="Flèche : droite 6"/>
                                  <wps:cNvSpPr/>
                                  <wps:spPr>
                                    <a:xfrm rot="5400000">
                                      <a:off x="1600337" y="91984"/>
                                      <a:ext cx="121920" cy="89535"/>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220435977" name="Flèche : droite 6"/>
                              <wps:cNvSpPr/>
                              <wps:spPr>
                                <a:xfrm rot="5400000">
                                  <a:off x="3881433" y="5448522"/>
                                  <a:ext cx="151767" cy="124564"/>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256059" name="Flèche : droite 6"/>
                              <wps:cNvSpPr/>
                              <wps:spPr>
                                <a:xfrm rot="5400000">
                                  <a:off x="3880082" y="6740630"/>
                                  <a:ext cx="156750" cy="136894"/>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412853" name="Flèche : droite 6"/>
                              <wps:cNvSpPr/>
                              <wps:spPr>
                                <a:xfrm rot="5400000">
                                  <a:off x="3879403" y="6180839"/>
                                  <a:ext cx="159314" cy="135689"/>
                                </a:xfrm>
                                <a:prstGeom prst="rightArrow">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CAFFFC9" id="Groupe 120" o:spid="_x0000_s1036" style="position:absolute;margin-left:0;margin-top:203.4pt;width:534pt;height:614pt;z-index:251659264;mso-position-horizontal:center;mso-position-horizontal-relative:margin;mso-position-vertical-relative:page;mso-width-relative:margin;mso-height-relative:margin" coordorigin=",1519" coordsize="71638,8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wTaRQAAMbPAAAOAAAAZHJzL2Uyb0RvYy54bWzsXdty48YRfU9V/gHFd1mYGWCAUVnr2qx3&#10;nVQ5tit24qq8YSlQYoUkGBBaafM1ecx3JD+W03PBjYQoShDlBZFKrSWRIHGZ7j59+nTP19/cLxfe&#10;pzTfzLPV5YR95U+8dDXNruar68vJX3/5cBZPvE2RrK6SRbZKLyef083kmze//93Xd+uLlGc32eIq&#10;zT18yGpzcbe+nNwUxfri/HwzvUmXyearbJ2u8OIsy5dJgV/z6/OrPLnDpy8X59z35fldll+t82ya&#10;bjb467fmxckb/fmzWTotfpzNNmnhLS4nOLdC/5vrfz/Sv+dvvk4urvNkfTOf2tNInnAWy2S+wpeW&#10;H/VtUiTebT7f+qjlfJpnm2xWfDXNlufZbDafpvoacDXMb13Nd3l2u9bXcn1xd70ubxNubes+Pflj&#10;pz98+i5f/7z+KceduFtf417o3+ha7mf5kv6Ls/Tu9S37XN6y9L7wpvijjGIW+7izU7wWRQo/B+am&#10;Tm9w5+m4Mzbx8CILmWKRe+29PT5iUsRhaI6Po5CrWL/n3H39eeOkyl/MyeLsf8q9+RU+PQ4DEXEW&#10;BxNvlSyx0vTNSz3GFH0nHXjAtQYBU5IuCydO5yQ5M2furpvFsZDSXncswygU7tLsZZuD7Qqb3rgL&#10;7jiw83phFpvqyW+e9+R/vknWqV5QG7ob7t4pFQY+iyI8BnPv3mWrFUwnvc29qzybFx5e0jdRH/Zu&#10;ZVfL5mKDhfPYpdK4cn1fyotOLtb5pvguzZYe/XA5WcxXdJ7JRfLp+02Br8Zb3Vvoz4uVd3c5ETHD&#10;M6LfN9lifvVhvljoX8h5pO8Wufcpgdkn02m6KvQF4FMa76SP/DbZ3Jg3bj5v6Be6UrxxscJ/7tbu&#10;GvVPxedFar7+L+kM6w6rm5nv3/WVesnoT8K76bAZTrA80J74Qwfa99OhqfZlhxxcHqG/OVsV5cHL&#10;+SrLd512ce9OeWbe7+6AuW66BR+zq8/66etbg6VJpnWENRpxycNQqNK8t5Zo8imderPF//6DO+rF&#10;/KD1iqXphz5CFcxdhCLSLgM33TopwUJuPZTwRaQdHJ6r849uYdq1uynyZH59U9gzzHKzRF5pJScX&#10;RTJfvF9decXnNdxikc+T1fUiHVc57PGAVV7FoVqcLOOK9aRKcSwkFQvnSMsgFJv1eFAQ2hE43Yrs&#10;CpvJxXHDbsT9iCmfwXQaUVdpR3Jg0FWRimBnsEGlfIq+cMSVEXI/BlCwSIHFisXykSG368jShKtn&#10;S9HsKP4sFkqqOIyAjcyN+zvgsXeVegUecerV3ReBM6+4/0Omo40Nwx2BNxAytn6McaCpsOXJmAxi&#10;FmB5ElyTDAhmjzPLAQN0qOhwX41wigBaRl1g9KvsbuItkk2BP15OPuj/WbfTOMwEcynCZ8Ty3QG7&#10;uP94r+FhCV9M/PLyzGQCm/X0wxwg4Huc5U9JDugP2IZ0pvgR/8wWGUBGZn+aeDdZ/q9df6f3A5fh&#10;1Yl3h1TicrL5522Sp7j4P62A2BQLAnxsoX8JQtjMxMvrr3ysv7K6Xb7LAFuwMnB2+kd6f7FwP87y&#10;bPkrsp639K14KVlN8d3w7O7Hd4VJcJA1TdO3b/WbkG2sk+L71c/rqcMsFLZ+uf81ydc2cNHS+yFz&#10;GHELe5n3kkmusre3RTaba2BWoQKLFo4HCpTPA8V4UHqf3o1IysBXsumImAxZFETGhuhpcm2tpTep&#10;kKq9r69uQ/n1x9Iu3/r8D0o7TpxwzQz3GJC+B9WjHg0IZvDlGxCLBIKqj6DbZxCCT0J0aYVvRB3m&#10;c2WshgsfdIeNBR0w+rWthp5uaTUfF8n0H9uxa4/RaCZjNJqBRR2sZAF+KAZ06qJLmrlo6TtBuezn&#10;ThgQdQhoSzbEebyFg2FdBN6AH/1QZxXdgWfMRIfIt1TZygOZKAefwWPlE05pZGbMcLAHpmZfQCoK&#10;ojdChOFByWKWybeGOwdesZA+UilthXXm2iXgeE0ABRpbjBQDia1RYC0B3z64YoG7Di9tuXrIJiW1&#10;xHybcGAM8DRWnOHLmo/Zt17nIMZh+5R3Xy9S78ig3iddb3V45/UegVJkKgiFELiF7t71kz5wBAcR&#10;GQe+a+nAu4fIzc3SQRzBAxw8ErL0l+OPx/RhGOlDHEoWhCFcgfU+Hwz//t9/X5jCUerVwU9ZZnRF&#10;FcOhm9WAEhT9T5NNtuJ4BqAlYSiAO5EKWJvM4r4KBIyX4BALQAVosqt0Kdt5OLHyb/MctBSxGI9i&#10;tOqpMwzXN4UFfEctdXblKDBuVDKcEgM0WyTgY6bL9RXYoNU1qJnFNQrk08IUXlYZFas0v0l5Rq0G&#10;RYUswzcs5wVK44v58nKCqirdmqow5QpCtjhGOYZhBAeebdD9s4TXybBcnKKJQv3LGdlW6QsRzNLC&#10;3RkGSmPz9d8c92cNTHARICUn+5JBGdFdzBehClDed4FKW3K3de0r2daWvCF8gyAA4/soc2kY2+Zx&#10;NvlSdkVGSFZ2PJoziH0F1j4ugW2/XlYE0DLAr+llgJRBWAGHWwYon4BkNasAbpaDyzaOqIu4Gd3s&#10;l15KOEk3G3Pok1QMf2gyqSe5WQIW1rkGKoqYSQNgXmHbrCxwEZDd7KNC97nWuj917qmCA5tRtfJa&#10;qhUwBDwE2V2p0p60qHTs/mMrdiMqRJGVrICL9K20znltFnOIWuwi2+Ox962vMXTv12q6silBg5q0&#10;LooDCYWjLOv87xfAYZvUs5yUfnNHXlTzJSryFaU6lOnUdJTuYUfERdmqvkAiFe7Baqk5iaelQf57&#10;HgdG07S4Xf45uzLqOUjxTIqCdOh2SSJIrb5T7s+UMxnkBgD13PypGxD6qCxBl2kQSuNt/QPCUl5g&#10;JaaDpjdOERMwDm2TkjC5Z4GCyn/vzMIChkqO75BC5ANsY/nWlE8S9ka0NhEdbml3gO/RlaON4GVU&#10;0gIPQYShLMt+T3PlEI9EPJDGl8cRNPPNp42Hjb4G87BFjKJ5Uw+/xWod7MubiuPinuswcKgrd5+y&#10;y5nT4m243kbK3uWhERQeqbk2Z6x7RNoybyvHvkkgpdPxh4UVc1YeoU96sdoly36EnvvYsuxF4aQS&#10;nYLVMhJVVNCAlW4nGYqg7IwgHqwKuvtTCR1EVlfv7lemRwbyeVQ1eQgPpnsXjAzMIlZSJhjxq0kd&#10;K327zWdlFEkYk3ZcYkfGwaUsC6IQc3KxRxZ3kqGqquseSWjMag/d8Bo19vA6udXdElat/chkBEWX&#10;mAeWMFQyDNu5J0oxgcLjN5UZ+Htw1w9Shot0dmhhxsUf4+VNj49zk43YQzGFJKu24DJGmY7mn0dE&#10;mTGkHEs+3XQTXeIPjl4kNE1UhYFS8fIU8YfV+CgZSKYtqcpAIj+OEH2MQaMUCyGnjh019Yc9+ixg&#10;HCpPnb9Ucpeu42GMJo+prvdBuQsasQKu8N0tsYvJmA5U+HCOti5XXsYHh8jymnkXmr1QYTZXDR4P&#10;1V93YURvUDtGiGiqA+IZEjRIxd3r723nGLi/XR/Red3HkL1AceIDSVSq3/1AAreFUEIdGFQ5LblX&#10;CxFYhA4d6OWJp2rcEUdUWT6SAYWoPXnNScIDussv3u8L8AZSQ1JldwsR6Hbf56k2IGfSzz+GZKNp&#10;UAzUHNWbiceIVShcT24Hl5GPhcSxkDj54rqSQMWjmx7pD/zgMyqJO6lCQYmVMS/IDJWNR867coQo&#10;PbVgJArhR1+t6Cfp0aAL+IX0GsAtQUQYCF4UaZh2ohVUa/hYRPo9fPHoY7/4vs/fGBtWQfljMRwS&#10;KVAMyqEk5nsEtJgoE1myHv3aQpnG9pq5oXiD4qzBNHtsbUS0L1abgSwtQgVc4UE8I+TWMhlEUqh3&#10;DJLd/eCVbytyPJLQQRPSLdO6rSLNiT76LuJCqiCOQGhvJ/K2Uf+grpUd1INDRF3Ew4sRF0dI3xjK&#10;kGg6R2dgX4tdAK2A3deIIgikwBc0EzcuSMhGqFKBcoJqd1zs21OQuha7H4Yo43Iq8BvfVLJ0Oj0+&#10;lLUSEfh086xALWFYUVstoKDp5vBc9LhILETfrHmtajQMxoQgN9dZugjcaLOKrgO7t/MjSv9WxXhX&#10;M3px0iJSmP+CxYnspx8Pf4a5EVSjoLsUoA/eyJqryI7uScx1s2wFSM14T5fWibr4ozg8kKjgaslD&#10;9fTsKwNgMM1ykpALG1DrOqYScwX39eeNT/6lcJ2IYKKkZuzpuXOgDkix257PPXYwN+RfWo6z9Hoj&#10;qqNxf5Xvp/yuK+hxjAUDhubbQU93lxwc9AKfCjHEeMSYHdLmvQT63Mk70JPDGFD4c8uKlCEP5ozX&#10;NHAh7Pe+qs/sPLJ85tXVHi3SgZuPgBmIRu/H2zHU4qlFs7oBbsFbJxdwZE772npO1Mt1LHBoAX3c&#10;VVZyfA7UmRrggevbrE60sKKD9KG1jVAVAfs10dxjlnZ14KuubInuMQzuw6xcu7RrWpQeKk9nDOVH&#10;U33kQjof4Ba7ZkYtLh6rT3pwL5UbR1HHsUQdxynugvJHGZ5AzjOix87iExcYirIrjKDuhETTBpO9&#10;/aEnGkiOkihFyPdRYy8TpX79K2cKw0qMg0V/mWixRKODHccxeK85dLQC68cqPQlUWGPA9eexUpWW&#10;arff9VFkMowfQGcYtztG0JSPLkOLbEZudntCfXNddCB69HqB7tOUoAmcJaLXiPxARC/QdYLZTjpa&#10;Cjw1uOU2pV7LWcGvx1KXkOqFCeS8JtyeSfBfD+eu1Se8JsAPUYUFxBcvpCw7YyhUGEOQ26QdhR89&#10;UAR57ojvR3zvDXLmdYxdjyD8qqYcPl3s0J4GxCRYdu2xwH+3g4zB+DBs4thGjP966jLMAoIwgaaS&#10;vwiHAoyPFlezDEYnawvdpofI7KgzYvxXxfhHIVEwGhRokERlzsie7mXbc1sIpsB+tZ+tAztHU1oa&#10;BS0S4rlzgcqmNzehcAgj1x4F5tF7EEMlQX30LTCv2fMDwfypCYxkGCClxMxBd/f6GYwLRbzP7Q4/&#10;6P8RJGXXpQy39NGrGmPQna3jocnUJD1lRrNVgB3AHgGm1W7gRHxxckM7MQ5cYZ5cJVfqx4QYpjM6&#10;jE4jO9HD1bQgTIkkzb9G6Zg7ha0rLYTp6rF65f2daCjTM3fZcM2fgy5lnZ4F0TTlCNuw9hyE0NwM&#10;GaFlUyH+QmW8ZUIQHaGe5cQkEjKW4ZuQruSMQWhgO9WEyDVoi7SyFtxPEAoRZPQ8MjBBYQwlf3tc&#10;AA1Kx9BgY0Log2Phnl7v18Zx5WCo+jQR151cmyYCJLpjRFU1fMlq28ZINChJBTX0Smq5KGVLPdkR&#10;aSS5YQJCFICgXmqFIuyuqrMw4lxhabDm33Yoasx5e+JOg4C3gLRjLBpYLOKMMyawOXJJqfVjRLBL&#10;lEmNEQWwVMDGlhEhCGI0mQlGHM1NsDgssGGTCnb+zxiIhhWI0KeEvbYx37lfYi7EDmI+NTEjzMgQ&#10;8tw2q4CakB5QqzsjACkh/hq+DVmmeLShQdlQiB5+rPdq886ewhBGfhhhJNrQGQJRMwgJcIFlRhRI&#10;ou6Gb0BWNzUa0KAMCDsacEx/7TsZgrQcnSGmKZlMyOY6VT8utoIDk2FxHJnQ3vFhr0xt90UqnMLm&#10;AidIbyvIdmmnZ5Q7TYm6p0CEFrHAavSh1Q+ZsLrSqsgqIB6yJSL0wPMTwHIm5Rs5hYFxCrTls0Lq&#10;0neVFfENXeem3zgMsUMDa9kQWl8wCcrGIsmx+bN20oPmFMyYkNGGBmdD6CeRsKF+wxAM0yl9Ysy/&#10;cU3LZRACvsPGd7bIik6IfTM2XrtC1INOwWyYPhrQ0AxI+hg/oRv3ewVyDLsEQamgSTl0d/nbVVYa&#10;A+bUcuDnkJgNnlNA1jkWh9ZJMTQbUkhJGEqgZeNyP8mQFe4GaNDEyNwmJYd6lBntSaS2RLzaN9Zu&#10;CCFoFChkywGaD7X9C8y26rkuRE2pWk0KC8HAG2pJaNkQYBwG4djaKkzYjAQYdh406hMGaUNoKMYm&#10;uwgV/SZCQnDkPzBM2FB9c5wyE8IUKSh/rAlh/JPRLwzbhEZ5wiBNSHfvYF+Xnk0INDk2l7bj/zAK&#10;we0v5UyIRn8jOhkTwghHbLo+/ERoVCcM0oRIGoD9BEQ5/LGfRIhj42LENh2FMEsGn98aRyKCIIyh&#10;WjDDTzE/E0Wi4RvRqFAYohHRxGYGNgERoc/KKodGW6HZjJAcR4xhKN02mu+g+8EUWjuHCYJxZUqv&#10;w4ZyozphiCYk0QKOrS/Rt9OzCfmYzmx0crSVGY32bpgQ2vGw1agjFLBBiGHtBm1CgMsjpz08Ug4l&#10;VYFNNmu71fYD5SCDoxlQOgx12lBZW+UnYkN2K5VRazoorSlDLo/tprGzsotD/Q60xQY6KA0Zco5D&#10;pWCTnkp0ioklKO7arChSHIOx4KsfCEfjlrXjlrW9bln7qHFHAXarwwhYZyRucqkZn3PgsCPspBcy&#10;O2ME20IIbJXTwmgYq4QZ05axFpF0HXetzTbOSCNnU6Rqxw22++jSpKrrPdqGG+QCMOsrLsFuv07m&#10;jEk9xQJpo2K0K2wT8WLgHvUAUxV6nFo6Ti0d6NTSCLJ0ZHZlgfrp8/S2ppYqqOg1GpYyAG/atC6M&#10;dMY2b9ZXYUz3g9F73JngpTbyAhUmhfBl2fz9pOdf25819hnmM+rHXo8zriQkqBlPd6ui+XvfFLnx&#10;sb/UY2fYLRT/52HZ5NJvaGWYMyOEKWtQbG0RspB4jbGVPB6JjjdjbD16bK3AbHvfvGPsBoPZMqBw&#10;VbVtZr/GJ2hWJwRfVA/BwFBMPGyP8wwZ7VZm/XBArW4Pht98TJ7H5LnX5Jn83ovvTIxyI8fAM9oq&#10;2JQbezczDFMzZUfQYTQWuoVxQ2x1ZzNIdHti9PFoZgPvspkW+clN1GUB8jtM63ypzSOhn1bYqMdk&#10;khjQjvnXbTtTqPDbcCawP+s+gcwYzsZw1ms464KTW3+/u6aNmpOL6zxZ38yn3yZFUv9dg9GLlGc3&#10;2eIqzd/8HwAA//8DAFBLAwQUAAYACAAAACEALcb2M98AAAAKAQAADwAAAGRycy9kb3ducmV2Lnht&#10;bEyPQUvDQBCF74L/YRnBm93E1lBiNqUU9VQEW0G8TZNpEpqdDdltkv57pyd7ezNvePO9bDXZVg3U&#10;+8axgXgWgSIuXNlwZeB7//60BOUDcomtYzJwIQ+r/P4uw7R0I3/RsAuVkhD2KRqoQ+hSrX1Rk0U/&#10;cx2xeEfXWwwy9pUuexwl3Lb6OYoSbbFh+VBjR5uaitPubA18jDiu5/HbsD0dN5ff/cvnzzYmYx4f&#10;pvUrqEBT+D+GK76gQy5MB3fm0qvWgBQJBhZRIgWutghZHUQl88USdJ7p2wr5HwAAAP//AwBQSwEC&#10;LQAUAAYACAAAACEAtoM4kv4AAADhAQAAEwAAAAAAAAAAAAAAAAAAAAAAW0NvbnRlbnRfVHlwZXNd&#10;LnhtbFBLAQItABQABgAIAAAAIQA4/SH/1gAAAJQBAAALAAAAAAAAAAAAAAAAAC8BAABfcmVscy8u&#10;cmVsc1BLAQItABQABgAIAAAAIQB7vJwTaRQAAMbPAAAOAAAAAAAAAAAAAAAAAC4CAABkcnMvZTJv&#10;RG9jLnhtbFBLAQItABQABgAIAAAAIQAtxvYz3wAAAAoBAAAPAAAAAAAAAAAAAAAAAMMWAABkcnMv&#10;ZG93bnJldi54bWxQSwUGAAAAAAQABADzAAAAzxcAAAAA&#10;">
                <v:group id="Groupe 119" o:spid="_x0000_s1037" style="position:absolute;left:44196;top:52986;width:18836;height:8657" coordsize="18836,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DnyQAAAOMAAAAPAAAAZHJzL2Rvd25yZXYueG1sRE9La8JA&#10;EL4X+h+WKXirm/hoQ3QVEZUeRFALxduQHZNgdjZk1yT+e7dQ6HG+98yXvalES40rLSuIhxEI4szq&#10;knMF3+ftewLCeWSNlWVS8CAHy8XryxxTbTs+UnvyuQgh7FJUUHhfp1K6rCCDbmhr4sBdbWPQh7PJ&#10;pW6wC+GmkqMo+pAGSw4NBda0Lii7ne5Gwa7DbjWON+3+dl0/Lufp4Wcfk1KDt341A+Gp9//iP/eX&#10;DvOT6WT8OYqTCfz+FACQiycAAAD//wMAUEsBAi0AFAAGAAgAAAAhANvh9svuAAAAhQEAABMAAAAA&#10;AAAAAAAAAAAAAAAAAFtDb250ZW50X1R5cGVzXS54bWxQSwECLQAUAAYACAAAACEAWvQsW78AAAAV&#10;AQAACwAAAAAAAAAAAAAAAAAfAQAAX3JlbHMvLnJlbHNQSwECLQAUAAYACAAAACEALRoA58kAAADj&#10;AAAADwAAAAAAAAAAAAAAAAAHAgAAZHJzL2Rvd25yZXYueG1sUEsFBgAAAAADAAMAtwAAAP0CAAAA&#10;AA==&#10;">
                  <v:line id="Connecteur droit 75" o:spid="_x0000_s1038" style="position:absolute;visibility:visible;mso-wrap-style:square" from="0,0" to="18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CrxwAAAOMAAAAPAAAAZHJzL2Rvd25yZXYueG1sRE9fa8Iw&#10;EH8f7DuEG/g2E4eusxpFhorr26of4GjOtthcahO17tMvg4GP9/t/82VvG3GlzteONYyGCgRx4UzN&#10;pYbDfvP6AcIHZIONY9JwJw/LxfPTHFPjbvxN1zyUIoawT1FDFUKbSumLiiz6oWuJI3d0ncUQz66U&#10;psNbDLeNfFPqXVqsOTZU2NJnRcUpv1gN7XmbKZ/t8v14myVf91W2rn/OWg9e+tUMRKA+PMT/7p2J&#10;86fTyViNkmQCfz9FAOTiFwAA//8DAFBLAQItABQABgAIAAAAIQDb4fbL7gAAAIUBAAATAAAAAAAA&#10;AAAAAAAAAAAAAABbQ29udGVudF9UeXBlc10ueG1sUEsBAi0AFAAGAAgAAAAhAFr0LFu/AAAAFQEA&#10;AAsAAAAAAAAAAAAAAAAAHwEAAF9yZWxzLy5yZWxzUEsBAi0AFAAGAAgAAAAhAJfmcKvHAAAA4wAA&#10;AA8AAAAAAAAAAAAAAAAABwIAAGRycy9kb3ducmV2LnhtbFBLBQYAAAAAAwADALcAAAD7AgAAAAA=&#10;" strokecolor="#4bacc6 [3208]" strokeweight="3pt">
                    <v:stroke dashstyle="3 1"/>
                  </v:line>
                  <v:shapetype id="_x0000_t32" coordsize="21600,21600" o:spt="32" o:oned="t" path="m,l21600,21600e" filled="f">
                    <v:path arrowok="t" fillok="f" o:connecttype="none"/>
                    <o:lock v:ext="edit" shapetype="t"/>
                  </v:shapetype>
                  <v:shape id="Connecteur droit avec flèche 82" o:spid="_x0000_s1039" type="#_x0000_t32" style="position:absolute;left:18805;top:353;width:31;height:8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VvDygAAAOIAAAAPAAAAZHJzL2Rvd25yZXYueG1sRI9Pa8JA&#10;FMTvhX6H5RW81U1j/RddRQpCDwWpCurtkX0mwezbsLvG2E/fLQg9DjPzG2a+7EwtWnK+sqzgrZ+A&#10;IM6trrhQsN+tXycgfEDWWFsmBXfysFw8P80x0/bG39RuQyEihH2GCsoQmkxKn5dk0PdtQxy9s3UG&#10;Q5SukNrhLcJNLdMkGUmDFceFEhv6KCm/bK9Ggf9aHdfObdgl9ucwuGMbTgepVO+lW81ABOrCf/jR&#10;/tQKxukoHQ4H03f4uxTvgFz8AgAA//8DAFBLAQItABQABgAIAAAAIQDb4fbL7gAAAIUBAAATAAAA&#10;AAAAAAAAAAAAAAAAAABbQ29udGVudF9UeXBlc10ueG1sUEsBAi0AFAAGAAgAAAAhAFr0LFu/AAAA&#10;FQEAAAsAAAAAAAAAAAAAAAAAHwEAAF9yZWxzLy5yZWxzUEsBAi0AFAAGAAgAAAAhAHqNW8PKAAAA&#10;4gAAAA8AAAAAAAAAAAAAAAAABwIAAGRycy9kb3ducmV2LnhtbFBLBQYAAAAAAwADALcAAAD+AgAA&#10;AAA=&#10;" strokecolor="#4bacc6 [3208]" strokeweight="3pt">
                    <v:stroke dashstyle="3 1" endarrow="block"/>
                  </v:shape>
                </v:group>
                <v:group id="Groupe 118" o:spid="_x0000_s1040" style="position:absolute;top:1519;width:71638;height:87530" coordorigin=",1519" coordsize="71638,8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9ygAAAOIAAAAPAAAAZHJzL2Rvd25yZXYueG1sRI9Ba8JA&#10;FITvQv/D8oTedBNFSaKriLSlBxGqBfH2yD6TYPZtyG6T+O+7hYLHYWa+YdbbwdSio9ZVlhXE0wgE&#10;cW51xYWC7/P7JAHhPLLG2jIpeJCD7eZltMZM256/qDv5QgQIuwwVlN43mZQuL8mgm9qGOHg32xr0&#10;QbaF1C32AW5qOYuipTRYcVgosaF9Sfn99GMUfPTY7+bxW3e43/aP63lxvBxiUup1POxWIDwN/hn+&#10;b39qBWk6S6JFmszh71K4A3LzCwAA//8DAFBLAQItABQABgAIAAAAIQDb4fbL7gAAAIUBAAATAAAA&#10;AAAAAAAAAAAAAAAAAABbQ29udGVudF9UeXBlc10ueG1sUEsBAi0AFAAGAAgAAAAhAFr0LFu/AAAA&#10;FQEAAAsAAAAAAAAAAAAAAAAAHwEAAF9yZWxzLy5yZWxzUEsBAi0AFAAGAAgAAAAhAG2P/D3KAAAA&#10;4gAAAA8AAAAAAAAAAAAAAAAABwIAAGRycy9kb3ducmV2LnhtbFBLBQYAAAAAAwADALcAAAD+AgAA&#10;AAA=&#10;">
                  <v:group id="Groupe 91" o:spid="_x0000_s1041" style="position:absolute;left:979;top:9906;width:20886;height:18918" coordsize="20885,18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mn+yAAAAOIAAAAPAAAAZHJzL2Rvd25yZXYueG1sRE/Pa8Iw&#10;FL4P/B/CE3abSRyb2hlFZBseZDAVZLdH82yLzUtpsrb+98tB2PHj+71cD64WHbWh8mxATxQI4tzb&#10;igsDp+PH0xxEiMgWa89k4EYB1qvRwxIz63v+pu4QC5FCOGRooIyxyaQMeUkOw8Q3xIm7+NZhTLAt&#10;pG2xT+GullOlXqXDilNDiQ1tS8qvh19n4LPHfvOs37v99bK9/Rxfvs57TcY8jofNG4hIQ/wX3907&#10;a2A2VTO9UDptTpfSHZCrPwAAAP//AwBQSwECLQAUAAYACAAAACEA2+H2y+4AAACFAQAAEwAAAAAA&#10;AAAAAAAAAAAAAAAAW0NvbnRlbnRfVHlwZXNdLnhtbFBLAQItABQABgAIAAAAIQBa9CxbvwAAABUB&#10;AAALAAAAAAAAAAAAAAAAAB8BAABfcmVscy8ucmVsc1BLAQItABQABgAIAAAAIQCjbmn+yAAAAOIA&#10;AAAPAAAAAAAAAAAAAAAAAAcCAABkcnMvZG93bnJldi54bWxQSwUGAAAAAAMAAwC3AAAA/AIAAAAA&#10;">
                    <v:shape id="Zone de texte 2" o:spid="_x0000_s1042" type="#_x0000_t202" style="position:absolute;left:4368;top:12752;width:16481;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oBygAAAOIAAAAPAAAAZHJzL2Rvd25yZXYueG1sRI9Ba8JA&#10;FITvhf6H5Qleim60qDG6SqsI7U2jKN4e2WcSmn0bsqtJ/323UOhxmJlvmOW6M5V4UONKywpGwwgE&#10;cWZ1ybmC03E3iEE4j6yxskwKvsnBevX8tMRE25YP9Eh9LgKEXYIKCu/rREqXFWTQDW1NHLybbQz6&#10;IJtc6gbbADeVHEfRVBosOSwUWNOmoOwrvRsFu+3lcNtvOb2+0PsZL8cWJ5+5Uv1e97YA4anz/+G/&#10;9odWEL/Op/N4MhvB76VwB+TqBwAA//8DAFBLAQItABQABgAIAAAAIQDb4fbL7gAAAIUBAAATAAAA&#10;AAAAAAAAAAAAAAAAAABbQ29udGVudF9UeXBlc10ueG1sUEsBAi0AFAAGAAgAAAAhAFr0LFu/AAAA&#10;FQEAAAsAAAAAAAAAAAAAAAAAHwEAAF9yZWxzLy5yZWxzUEsBAi0AFAAGAAgAAAAhAIfMegHKAAAA&#10;4gAAAA8AAAAAAAAAAAAAAAAABwIAAGRycy9kb3ducmV2LnhtbFBLBQYAAAAAAwADALcAAAD+AgAA&#10;AAA=&#10;" fillcolor="window" strokecolor="#4bacc6 [3208]" strokeweight=".5pt">
                      <v:textbox>
                        <w:txbxContent>
                          <w:p w14:paraId="1F542F64" w14:textId="77777777" w:rsidR="000A3FC3" w:rsidRDefault="000A3FC3" w:rsidP="000A3FC3">
                            <w:pPr>
                              <w:spacing w:after="0"/>
                              <w:jc w:val="center"/>
                              <w:rPr>
                                <w:b/>
                                <w:bCs/>
                                <w:sz w:val="18"/>
                                <w:szCs w:val="18"/>
                              </w:rPr>
                            </w:pPr>
                            <w:r>
                              <w:rPr>
                                <w:b/>
                                <w:bCs/>
                                <w:sz w:val="18"/>
                                <w:szCs w:val="18"/>
                              </w:rPr>
                              <w:t>Sanction envisageable</w:t>
                            </w:r>
                          </w:p>
                          <w:p w14:paraId="7BAAD95B" w14:textId="77777777" w:rsidR="000A3FC3" w:rsidRPr="00E66518" w:rsidRDefault="000A3FC3" w:rsidP="000A3FC3">
                            <w:pPr>
                              <w:spacing w:after="0"/>
                              <w:jc w:val="center"/>
                              <w:rPr>
                                <w:color w:val="002060"/>
                                <w:sz w:val="18"/>
                                <w:szCs w:val="18"/>
                              </w:rPr>
                            </w:pPr>
                            <w:r w:rsidRPr="00503DCD">
                              <w:rPr>
                                <w:sz w:val="18"/>
                                <w:szCs w:val="18"/>
                              </w:rPr>
                              <w:t xml:space="preserve">Uniquement induite par un manquement au travail </w:t>
                            </w:r>
                          </w:p>
                        </w:txbxContent>
                      </v:textbox>
                    </v:shape>
                    <v:shape id="Zone de texte 2" o:spid="_x0000_s1043" type="#_x0000_t202" style="position:absolute;left:4368;top:6640;width:16517;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jTxQAAAOIAAAAPAAAAZHJzL2Rvd25yZXYueG1sRE/JasMw&#10;EL0X+g9iArk1sh1TYjdKaAOBXrNBjoM1lU2skZHUxP776FDo8fH29Xa0vbiTD51jBfkiA0HcON2x&#10;UXA+7d9WIEJE1tg7JgUTBdhuXl/WWGv34APdj9GIFMKhRgVtjEMtZWhashgWbiBO3I/zFmOC3kjt&#10;8ZHCbS+LLHuXFjtODS0OtGupuR1/rYLd1S+baWn0tTyMlYlf+eU07ZWaz8bPDxCRxvgv/nN/awVV&#10;VpRVXpRpc7qU7oDcPAEAAP//AwBQSwECLQAUAAYACAAAACEA2+H2y+4AAACFAQAAEwAAAAAAAAAA&#10;AAAAAAAAAAAAW0NvbnRlbnRfVHlwZXNdLnhtbFBLAQItABQABgAIAAAAIQBa9CxbvwAAABUBAAAL&#10;AAAAAAAAAAAAAAAAAB8BAABfcmVscy8ucmVsc1BLAQItABQABgAIAAAAIQAtgkjTxQAAAOIAAAAP&#10;AAAAAAAAAAAAAAAAAAcCAABkcnMvZG93bnJldi54bWxQSwUGAAAAAAMAAwC3AAAA+QIAAAAA&#10;" fillcolor="window" strokecolor="#a02b93" strokeweight=".5pt">
                      <v:textbox>
                        <w:txbxContent>
                          <w:p w14:paraId="073617C9" w14:textId="77777777" w:rsidR="000A3FC3" w:rsidRDefault="000A3FC3" w:rsidP="000A3FC3">
                            <w:pPr>
                              <w:spacing w:after="0"/>
                              <w:jc w:val="center"/>
                              <w:rPr>
                                <w:b/>
                                <w:bCs/>
                                <w:sz w:val="18"/>
                                <w:szCs w:val="18"/>
                              </w:rPr>
                            </w:pPr>
                            <w:r>
                              <w:rPr>
                                <w:b/>
                                <w:bCs/>
                                <w:sz w:val="18"/>
                                <w:szCs w:val="18"/>
                              </w:rPr>
                              <w:t>Entretien</w:t>
                            </w:r>
                          </w:p>
                          <w:p w14:paraId="413B2687" w14:textId="77777777" w:rsidR="000A3FC3" w:rsidRPr="009E2E4C" w:rsidRDefault="000A3FC3" w:rsidP="000A3FC3">
                            <w:pPr>
                              <w:spacing w:after="0"/>
                              <w:jc w:val="center"/>
                              <w:rPr>
                                <w:b/>
                                <w:bCs/>
                                <w:sz w:val="18"/>
                                <w:szCs w:val="18"/>
                              </w:rPr>
                            </w:pPr>
                            <w:r>
                              <w:rPr>
                                <w:b/>
                                <w:bCs/>
                                <w:sz w:val="18"/>
                                <w:szCs w:val="18"/>
                              </w:rPr>
                              <w:t>Compte rendu de l’incident</w:t>
                            </w:r>
                          </w:p>
                        </w:txbxContent>
                      </v:textbox>
                    </v:shape>
                    <v:shape id="Zone de texte 2" o:spid="_x0000_s1044" type="#_x0000_t202" style="position:absolute;width:14310;height:2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nNRxQAAAOEAAAAPAAAAZHJzL2Rvd25yZXYueG1sRE/Pa8Iw&#10;FL4P9j+EN9htpjo2a2cUEQa7DLHzoLdH8mwzm5fSZLXzrzfCYMeP7/d8ObhG9NQF61nBeJSBINbe&#10;WK4U7L7en3IQISIbbDyTgl8KsFzc382xMP7MW+rLWIkUwqFABXWMbSFl0DU5DCPfEifu6DuHMcGu&#10;kqbDcwp3jZxk2at0aDk11NjSuiZ9Kn+cAsN7z/pgPy+WS21nl03+rXulHh+G1RuISEP8F/+5P0ya&#10;P33O85dsArdHCYJcXAEAAP//AwBQSwECLQAUAAYACAAAACEA2+H2y+4AAACFAQAAEwAAAAAAAAAA&#10;AAAAAAAAAAAAW0NvbnRlbnRfVHlwZXNdLnhtbFBLAQItABQABgAIAAAAIQBa9CxbvwAAABUBAAAL&#10;AAAAAAAAAAAAAAAAAB8BAABfcmVscy8ucmVsc1BLAQItABQABgAIAAAAIQDIZnNRxQAAAOEAAAAP&#10;AAAAAAAAAAAAAAAAAAcCAABkcnMvZG93bnJldi54bWxQSwUGAAAAAAMAAwC3AAAA+QIAAAAA&#10;" fillcolor="window" strokeweight=".5pt">
                      <v:textbox>
                        <w:txbxContent>
                          <w:p w14:paraId="1B0E90C2" w14:textId="77777777" w:rsidR="000A3FC3" w:rsidRPr="005C4D09" w:rsidRDefault="000A3FC3" w:rsidP="000A3FC3">
                            <w:pPr>
                              <w:spacing w:after="0"/>
                              <w:jc w:val="center"/>
                              <w:rPr>
                                <w:b/>
                                <w:bCs/>
                                <w:sz w:val="18"/>
                                <w:szCs w:val="18"/>
                              </w:rPr>
                            </w:pPr>
                            <w:r w:rsidRPr="005C4D09">
                              <w:rPr>
                                <w:b/>
                                <w:bCs/>
                                <w:sz w:val="18"/>
                                <w:szCs w:val="18"/>
                              </w:rPr>
                              <w:t>Postes</w:t>
                            </w:r>
                            <w:r>
                              <w:rPr>
                                <w:b/>
                                <w:bCs/>
                                <w:sz w:val="18"/>
                                <w:szCs w:val="18"/>
                              </w:rPr>
                              <w:t xml:space="preserve"> </w:t>
                            </w:r>
                            <w:r w:rsidRPr="005C4D09">
                              <w:rPr>
                                <w:b/>
                                <w:bCs/>
                                <w:sz w:val="18"/>
                                <w:szCs w:val="18"/>
                              </w:rPr>
                              <w:t>Non dangereux</w:t>
                            </w:r>
                          </w:p>
                        </w:txbxContent>
                      </v:textbox>
                    </v:shape>
                    <v:shape id="Connecteur droit avec flèche 86" o:spid="_x0000_s1045" type="#_x0000_t32" style="position:absolute;left:10715;top:2286;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ZOxgAAAOMAAAAPAAAAZHJzL2Rvd25yZXYueG1sRE9fa8Iw&#10;EH8f+B3CCXubiWsZUo0iguCDMOYE9e1ozrbYXEqS1bpPvwwGe7zf/1usBtuKnnxoHGuYThQI4tKZ&#10;hisNx8/tywxEiMgGW8ek4UEBVsvR0wIL4+78Qf0hViKFcChQQx1jV0gZyposhonriBN3dd5iTKev&#10;pPF4T+G2la9KvUmLDaeGGjva1FTeDl9WQ9ivz1vv39kr933KHtjHy0lq/Twe1nMQkYb4L/5z70ya&#10;n2dZnk9nKoffnxIAcvkDAAD//wMAUEsBAi0AFAAGAAgAAAAhANvh9svuAAAAhQEAABMAAAAAAAAA&#10;AAAAAAAAAAAAAFtDb250ZW50X1R5cGVzXS54bWxQSwECLQAUAAYACAAAACEAWvQsW78AAAAVAQAA&#10;CwAAAAAAAAAAAAAAAAAfAQAAX3JlbHMvLnJlbHNQSwECLQAUAAYACAAAACEAiKMWTsYAAADjAAAA&#10;DwAAAAAAAAAAAAAAAAAHAgAAZHJzL2Rvd25yZXYueG1sUEsFBgAAAAADAAMAtwAAAPoCAAAAAA==&#10;" strokecolor="#4bacc6 [3208]" strokeweight="3pt">
                      <v:stroke dashstyle="3 1" endarrow="block"/>
                    </v:shape>
                  </v:group>
                  <v:group id="Groupe 117" o:spid="_x0000_s1046" style="position:absolute;top:1519;width:71638;height:87530" coordorigin=",1519" coordsize="71638,8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6tzAAAAOMAAAAPAAAAZHJzL2Rvd25yZXYueG1sRI9Ba8JA&#10;FITvBf/D8oTe6m5ibW10FZG29CCFqiC9PbLPJJh9G7LbJP77bkHocZiZb5jlerC16Kj1lWMNyUSB&#10;IM6dqbjQcDy8PcxB+IBssHZMGq7kYb0a3S0xM67nL+r2oRARwj5DDWUITSalz0uy6CeuIY7e2bUW&#10;Q5RtIU2LfYTbWqZKPUmLFceFEhvalpRf9j9Ww3uP/WaavHa7y3l7/T7MPk+7hLS+Hw+bBYhAQ/gP&#10;39ofRkOqZiqdv6jHZ/j7FP+AXP0CAAD//wMAUEsBAi0AFAAGAAgAAAAhANvh9svuAAAAhQEAABMA&#10;AAAAAAAAAAAAAAAAAAAAAFtDb250ZW50X1R5cGVzXS54bWxQSwECLQAUAAYACAAAACEAWvQsW78A&#10;AAAVAQAACwAAAAAAAAAAAAAAAAAfAQAAX3JlbHMvLnJlbHNQSwECLQAUAAYACAAAACEAgBn+rcwA&#10;AADjAAAADwAAAAAAAAAAAAAAAAAHAgAAZHJzL2Rvd25yZXYueG1sUEsFBgAAAAADAAMAtwAAAAAD&#10;AAAAAA==&#10;">
                    <v:group id="Groupe 113" o:spid="_x0000_s1047" style="position:absolute;left:3606;top:1519;width:68032;height:79138" coordorigin=",1519" coordsize="68031,7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hByQAAAOMAAAAPAAAAZHJzL2Rvd25yZXYueG1sRE9fa8Iw&#10;EH8f7DuEE/amabq5zWoUkW34IIPpYPh2NGdbbC6lydr67Y0w2OP9/t9iNdhadNT6yrEGNUlAEOfO&#10;VFxo+D68j19B+IBssHZMGi7kYbW8v1tgZlzPX9TtQyFiCPsMNZQhNJmUPi/Jop+4hjhyJ9daDPFs&#10;C2la7GO4rWWaJM/SYsWxocSGNiXl5/2v1fDRY79+VG/d7nzaXI6H6efPTpHWD6NhPQcRaAj/4j/3&#10;1sT5avaikjR9msLtpwiAXF4BAAD//wMAUEsBAi0AFAAGAAgAAAAhANvh9svuAAAAhQEAABMAAAAA&#10;AAAAAAAAAAAAAAAAAFtDb250ZW50X1R5cGVzXS54bWxQSwECLQAUAAYACAAAACEAWvQsW78AAAAV&#10;AQAACwAAAAAAAAAAAAAAAAAfAQAAX3JlbHMvLnJlbHNQSwECLQAUAAYACAAAACEAIYJIQckAAADj&#10;AAAADwAAAAAAAAAAAAAAAAAHAgAAZHJzL2Rvd25yZXYueG1sUEsFBgAAAAADAAMAtwAAAP0CAAAA&#10;AA==&#10;">
                      <v:group id="Groupe 106" o:spid="_x0000_s1048" style="position:absolute;top:1519;width:68031;height:78637" coordorigin=",1519" coordsize="68031,7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OzAAAAOMAAAAPAAAAZHJzL2Rvd25yZXYueG1sRI9Ba8JA&#10;EIXvhf6HZQq91c1aKhpdRaQtPUhBLRRvQ3ZMgtnZkN0m8d93DoUeZ+bNe+9bbUbfqJ66WAe2YCYZ&#10;KOIiuJpLC1+nt6c5qJiQHTaBycKNImzW93crzF0Y+ED9MZVKTDjmaKFKqc21jkVFHuMktMRyu4TO&#10;Y5KxK7XrcBBz3+hpls20x5olocKWdhUV1+OPt/A+4LB9Nq/9/nrZ3c6nl8/vvSFrHx/G7RJUojH9&#10;i/++P5zUN9liNl9MjVAIkyxAr38BAAD//wMAUEsBAi0AFAAGAAgAAAAhANvh9svuAAAAhQEAABMA&#10;AAAAAAAAAAAAAAAAAAAAAFtDb250ZW50X1R5cGVzXS54bWxQSwECLQAUAAYACAAAACEAWvQsW78A&#10;AAAVAQAACwAAAAAAAAAAAAAAAAAfAQAAX3JlbHMvLnJlbHNQSwECLQAUAAYACAAAACEAjIzfjswA&#10;AADjAAAADwAAAAAAAAAAAAAAAAAHAgAAZHJzL2Rvd25yZXYueG1sUEsFBgAAAAADAAMAtwAAAAAD&#10;AAAAAA==&#10;">
                        <v:shape id="Zone de texte 2" o:spid="_x0000_s1049" type="#_x0000_t202" style="position:absolute;left:24413;top:1519;width:15653;height:4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BygAAAOMAAAAPAAAAZHJzL2Rvd25yZXYueG1sRI9BT8Mw&#10;DIXvSPyHyEjcWFoKaCvLJoSExAUhCgd2sxKvDTRO1YSu7NfjA9KOtp/fe996O4deTTQmH9lAuShA&#10;EdvoPLcGPt6frpagUkZ22EcmA7+UYLs5P1tj7eKB32hqcqvEhFONBrqch1rrZDsKmBZxIJbbPo4B&#10;s4xjq92IBzEPvb4uijsd0LMkdDjQY0f2u/kJBhx/RrY7/3L03Fi/Or4uv+xkzOXF/HAPKtOcT+L/&#10;72cn9Vc3t1VVlaVQCJMsQG/+AAAA//8DAFBLAQItABQABgAIAAAAIQDb4fbL7gAAAIUBAAATAAAA&#10;AAAAAAAAAAAAAAAAAABbQ29udGVudF9UeXBlc10ueG1sUEsBAi0AFAAGAAgAAAAhAFr0LFu/AAAA&#10;FQEAAAsAAAAAAAAAAAAAAAAAHwEAAF9yZWxzLy5yZWxzUEsBAi0AFAAGAAgAAAAhAFtt34HKAAAA&#10;4wAAAA8AAAAAAAAAAAAAAAAABwIAAGRycy9kb3ducmV2LnhtbFBLBQYAAAAAAwADALcAAAD+AgAA&#10;AAA=&#10;" fillcolor="window" strokeweight=".5pt">
                          <v:textbox>
                            <w:txbxContent>
                              <w:p w14:paraId="1FE44F11" w14:textId="77777777" w:rsidR="000A3FC3" w:rsidRDefault="000A3FC3" w:rsidP="000A3FC3">
                                <w:pPr>
                                  <w:spacing w:after="0"/>
                                  <w:jc w:val="center"/>
                                  <w:rPr>
                                    <w:b/>
                                    <w:bCs/>
                                    <w:sz w:val="18"/>
                                    <w:szCs w:val="18"/>
                                  </w:rPr>
                                </w:pPr>
                                <w:r>
                                  <w:rPr>
                                    <w:b/>
                                    <w:bCs/>
                                    <w:sz w:val="18"/>
                                    <w:szCs w:val="18"/>
                                  </w:rPr>
                                  <w:t xml:space="preserve">Prise en Charge médicale d’urgence Nécessaire </w:t>
                                </w:r>
                              </w:p>
                              <w:p w14:paraId="14BA0948" w14:textId="77777777" w:rsidR="000A3FC3" w:rsidRPr="009E2E4C" w:rsidRDefault="000A3FC3" w:rsidP="000A3FC3">
                                <w:pPr>
                                  <w:spacing w:after="0"/>
                                  <w:jc w:val="center"/>
                                  <w:rPr>
                                    <w:b/>
                                    <w:bCs/>
                                    <w:sz w:val="18"/>
                                    <w:szCs w:val="18"/>
                                  </w:rPr>
                                </w:pPr>
                              </w:p>
                            </w:txbxContent>
                          </v:textbox>
                        </v:shape>
                        <v:shape id="Flèche : droite 6" o:spid="_x0000_s1050" type="#_x0000_t13" style="position:absolute;left:-336;top:7942;width:2095;height:14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H3yAAAAOMAAAAPAAAAZHJzL2Rvd25yZXYueG1sRE9fS8Mw&#10;EH8X/A7hhL25dJ0Zoy4bOhgbRRSr4OvRnG2xuXRN1tVvvwwEH+/3/1ab0bZioN43jjXMpgkI4tKZ&#10;hisNnx+7+yUIH5ANto5Jwy952Kxvb1aYGXfmdxqKUIkYwj5DDXUIXSalL2uy6KeuI47ct+sthnj2&#10;lTQ9nmO4bWWaJAtpseHYUGNH25rKn+JkNbwoWeTb59fjPDnt3zo15Bi+cq0nd+PTI4hAY/gX/7kP&#10;Js5fqsXsQak0hetPEQC5vgAAAP//AwBQSwECLQAUAAYACAAAACEA2+H2y+4AAACFAQAAEwAAAAAA&#10;AAAAAAAAAAAAAAAAW0NvbnRlbnRfVHlwZXNdLnhtbFBLAQItABQABgAIAAAAIQBa9CxbvwAAABUB&#10;AAALAAAAAAAAAAAAAAAAAB8BAABfcmVscy8ucmVsc1BLAQItABQABgAIAAAAIQA00nH3yAAAAOMA&#10;AAAPAAAAAAAAAAAAAAAAAAcCAABkcnMvZG93bnJldi54bWxQSwUGAAAAAAMAAwC3AAAA/AIAAAAA&#10;" adj="14252" fillcolor="#156082" stroked="f" strokeweight="1pt"/>
                        <v:line id="Connecteur droit 10" o:spid="_x0000_s1051" style="position:absolute;flip:y;visibility:visible;mso-wrap-style:square" from="323,7647" to="36271,7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yQAAAOIAAAAPAAAAZHJzL2Rvd25yZXYueG1sRI9PS8NA&#10;FMTvQr/D8gre7OYPRE27LSVREaEHa+n5kX0mwezbsLtN47d3BcHjMDO/YTa72QxiIud7ywrSVQKC&#10;uLG651bB6eP57gGED8gaB8uk4Js87LaLmw2W2l75naZjaEWEsC9RQRfCWErpm44M+pUdiaP3aZ3B&#10;EKVrpXZ4jXAzyCxJCmmw57jQ4UhVR83X8WIU8PmpKnRV89shLXLjpro5vdRK3S7n/RpEoDn8h//a&#10;r1pBlub3+WNWZPB7Kd4Buf0BAAD//wMAUEsBAi0AFAAGAAgAAAAhANvh9svuAAAAhQEAABMAAAAA&#10;AAAAAAAAAAAAAAAAAFtDb250ZW50X1R5cGVzXS54bWxQSwECLQAUAAYACAAAACEAWvQsW78AAAAV&#10;AQAACwAAAAAAAAAAAAAAAAAfAQAAX3JlbHMvLnJlbHNQSwECLQAUAAYACAAAACEA0+X/wMkAAADi&#10;AAAADwAAAAAAAAAAAAAAAAAHAgAAZHJzL2Rvd25yZXYueG1sUEsFBgAAAAADAAMAtwAAAP0CAAAA&#10;AA==&#10;" strokecolor="#156082" strokeweight="3.5pt">
                          <v:stroke joinstyle="miter"/>
                        </v:line>
                        <v:shape id="Flèche : droite 6" o:spid="_x0000_s1052" type="#_x0000_t13" style="position:absolute;left:34883;top:7890;width:2090;height:14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1MjyAAAAOIAAAAPAAAAZHJzL2Rvd25yZXYueG1sRI9BS8Qw&#10;FITvgv8hPMGbm6xUjd3NLrIoePDSteD10bxti81L08Rt/fdGEDwOM/MNs90vbhBnmmLv2cB6pUAQ&#10;N9723Bqo319uNIiYkC0OnsnAN0XY7y4vtlhaP3NF52NqRYZwLNFAl9JYShmbjhzGlR+Js3fyk8OU&#10;5dRKO+Gc4W6Qt0rdS4c954UORzp01Hwev5yB2Qf/fAjFhwx1eHirgtJVURtzfbU8bUAkWtJ/+K/9&#10;ag0UWj3qdaHv4PdSvgNy9wMAAP//AwBQSwECLQAUAAYACAAAACEA2+H2y+4AAACFAQAAEwAAAAAA&#10;AAAAAAAAAAAAAAAAW0NvbnRlbnRfVHlwZXNdLnhtbFBLAQItABQABgAIAAAAIQBa9CxbvwAAABUB&#10;AAALAAAAAAAAAAAAAAAAAB8BAABfcmVscy8ucmVsc1BLAQItABQABgAIAAAAIQCa71MjyAAAAOIA&#10;AAAPAAAAAAAAAAAAAAAAAAcCAABkcnMvZG93bnJldi54bWxQSwUGAAAAAAMAAwC3AAAA/AIAAAAA&#10;" adj="14247" fillcolor="#156082" stroked="f" strokeweight="1pt"/>
                        <v:line id="Connecteur droit 10" o:spid="_x0000_s1053" style="position:absolute;visibility:visible;mso-wrap-style:square" from="4977,3825" to="4977,7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02HywAAAOIAAAAPAAAAZHJzL2Rvd25yZXYueG1sRI/NasMw&#10;EITvhb6D2EJvjRwTUtuJEkyhSaAlkL/7Ym1tpdbKWGri9umrQiHHYWa+YebLwbbiQr03jhWMRwkI&#10;4sppw7WC4+H1KQPhA7LG1jEp+CYPy8X93RwL7a68o8s+1CJC2BeooAmhK6T0VUMW/ch1xNH7cL3F&#10;EGVfS93jNcJtK9MkmUqLhuNCgx29NFR97r+sgq1drd+mu5+1Sc6lNe8bV57OE6UeH4ZyBiLQEG7h&#10;//ZGK0izNB8/51kOf5fiHZCLXwAAAP//AwBQSwECLQAUAAYACAAAACEA2+H2y+4AAACFAQAAEwAA&#10;AAAAAAAAAAAAAAAAAAAAW0NvbnRlbnRfVHlwZXNdLnhtbFBLAQItABQABgAIAAAAIQBa9CxbvwAA&#10;ABUBAAALAAAAAAAAAAAAAAAAAB8BAABfcmVscy8ucmVsc1BLAQItABQABgAIAAAAIQBfo02HywAA&#10;AOIAAAAPAAAAAAAAAAAAAAAAAAcCAABkcnMvZG93bnJldi54bWxQSwUGAAAAAAMAAwC3AAAA/wIA&#10;AAAA&#10;" strokecolor="#4579b8 [3044]" strokeweight="3.5pt"/>
                        <v:line id="Connecteur droit 10" o:spid="_x0000_s1054" style="position:absolute;flip:x;visibility:visible;mso-wrap-style:square" from="4807,3804" to="23095,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dJyAAAAOMAAAAPAAAAZHJzL2Rvd25yZXYueG1sRE9fa8Iw&#10;EH8f7DuEG/imqdV10hlltDrGYA9zsuejubVlzaUksdZvbwbCHu/3/9bb0XRiIOdbywrmswQEcWV1&#10;y7WC49d+ugLhA7LGzjIpuJCH7eb+bo25tmf+pOEQahFD2OeooAmhz6X0VUMG/cz2xJH7sc5giKer&#10;pXZ4juGmk2mSZNJgy7GhwZ6Khqrfw8ko4O9dkemi5PePebYwbiir42up1ORhfHkGEWgM/+Kb+03H&#10;+U/L9DFdJKsl/P0UAZCbKwAAAP//AwBQSwECLQAUAAYACAAAACEA2+H2y+4AAACFAQAAEwAAAAAA&#10;AAAAAAAAAAAAAAAAW0NvbnRlbnRfVHlwZXNdLnhtbFBLAQItABQABgAIAAAAIQBa9CxbvwAAABUB&#10;AAALAAAAAAAAAAAAAAAAAB8BAABfcmVscy8ucmVsc1BLAQItABQABgAIAAAAIQAQQFdJyAAAAOMA&#10;AAAPAAAAAAAAAAAAAAAAAAcCAABkcnMvZG93bnJldi54bWxQSwUGAAAAAAMAAwC3AAAA/AIAAAAA&#10;" strokecolor="#156082" strokeweight="3.5pt">
                          <v:stroke joinstyle="miter"/>
                        </v:line>
                        <v:oval id="Ellipse 3" o:spid="_x0000_s1055" style="position:absolute;left:9709;top:1519;width:7317;height:3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xIyQAAAOMAAAAPAAAAZHJzL2Rvd25yZXYueG1sRE9PT8Iw&#10;FL+b8B2aR+JNOsDMZlIImGg8eFDEEG4v62NdWF/HWsb89tbExOP7/X+L1eAa0VMXas8appMMBHHp&#10;Tc2Vht3n850CESKywcYzafimAKvl6GaBhfFX/qB+GyuRQjgUqMHG2BZShtKSwzDxLXHijr5zGNPZ&#10;VdJ0eE3hrpGzLMulw5pTg8WWniyVp+3FaThs1Fc/x8tB7cvZ2e7fd2/nl0zr2/GwfgQRaYj/4j/3&#10;q0nzH9R9ns9VPoXfnxIAcvkDAAD//wMAUEsBAi0AFAAGAAgAAAAhANvh9svuAAAAhQEAABMAAAAA&#10;AAAAAAAAAAAAAAAAAFtDb250ZW50X1R5cGVzXS54bWxQSwECLQAUAAYACAAAACEAWvQsW78AAAAV&#10;AQAACwAAAAAAAAAAAAAAAAAfAQAAX3JlbHMvLnJlbHNQSwECLQAUAAYACAAAACEAdAC8SMkAAADj&#10;AAAADwAAAAAAAAAAAAAAAAAHAgAAZHJzL2Rvd25yZXYueG1sUEsFBgAAAAADAAMAtwAAAP0CAAAA&#10;AA==&#10;" fillcolor="#dceaf7" strokecolor="#002060" strokeweight="1pt">
                          <v:stroke joinstyle="miter"/>
                          <v:textbox>
                            <w:txbxContent>
                              <w:p w14:paraId="48A347FA" w14:textId="77777777" w:rsidR="000A3FC3" w:rsidRPr="00E66518" w:rsidRDefault="000A3FC3" w:rsidP="000A3FC3">
                                <w:pPr>
                                  <w:jc w:val="center"/>
                                  <w:rPr>
                                    <w:b/>
                                    <w:bCs/>
                                    <w:color w:val="002060"/>
                                    <w:sz w:val="18"/>
                                    <w:szCs w:val="18"/>
                                  </w:rPr>
                                </w:pPr>
                                <w:r w:rsidRPr="00E66518">
                                  <w:rPr>
                                    <w:b/>
                                    <w:bCs/>
                                    <w:color w:val="002060"/>
                                    <w:sz w:val="18"/>
                                    <w:szCs w:val="18"/>
                                  </w:rPr>
                                  <w:t>NON</w:t>
                                </w:r>
                              </w:p>
                            </w:txbxContent>
                          </v:textbox>
                        </v:oval>
                        <v:line id="Connecteur droit 10" o:spid="_x0000_s1056" style="position:absolute;flip:x y;visibility:visible;mso-wrap-style:square" from="41058,3870" to="67899,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TSHxwAAAOMAAAAPAAAAZHJzL2Rvd25yZXYueG1sRE9LSwMx&#10;EL4L/ocwgjebzaKluzYtpaCI4KGPi7dhMyZrN5NlE7urv94IQo/zvWe5nnwnzjTENrAGNStAEDfB&#10;tGw1HA9PdwsQMSEb7AKThm+KsF5dXy2xNmHkHZ33yYocwrFGDS6lvpYyNo48xlnoiTP3EQaPKZ+D&#10;lWbAMYf7TpZFMZceW84NDnvaOmpO+y+voazM+6eTafcWTvevP8dmVM/Wan17M20eQSSa0kX8734x&#10;eX5ZFaqaqwcFfz9lAOTqFwAA//8DAFBLAQItABQABgAIAAAAIQDb4fbL7gAAAIUBAAATAAAAAAAA&#10;AAAAAAAAAAAAAABbQ29udGVudF9UeXBlc10ueG1sUEsBAi0AFAAGAAgAAAAhAFr0LFu/AAAAFQEA&#10;AAsAAAAAAAAAAAAAAAAAHwEAAF9yZWxzLy5yZWxzUEsBAi0AFAAGAAgAAAAhALVZNIfHAAAA4wAA&#10;AA8AAAAAAAAAAAAAAAAABwIAAGRycy9kb3ducmV2LnhtbFBLBQYAAAAAAwADALcAAAD7AgAAAAA=&#10;" strokecolor="#156082" strokeweight="3.5pt">
                          <v:stroke joinstyle="miter"/>
                        </v:line>
                        <v:oval id="Ellipse 3" o:spid="_x0000_s1057" style="position:absolute;left:51772;top:1877;width:6840;height:3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gLxgAAAOMAAAAPAAAAZHJzL2Rvd25yZXYueG1sRE/NasJA&#10;EL4X+g7LFHopdWONItFVghDwJsYeepxmxySYnQ27W5O+vSsIHuf7n/V2NJ24kvOtZQXTSQKCuLK6&#10;5VrB96n4XILwAVljZ5kU/JOH7eb1ZY2ZtgMf6VqGWsQQ9hkqaELoMyl91ZBBP7E9ceTO1hkM8XS1&#10;1A6HGG46+ZUkC2mw5djQYE+7hqpL+WcUdGPhiqE8/IbdSZr64ydPjpwr9f425isQgcbwFD/cex3n&#10;z9JpOpvPFyncf4oAyM0NAAD//wMAUEsBAi0AFAAGAAgAAAAhANvh9svuAAAAhQEAABMAAAAAAAAA&#10;AAAAAAAAAAAAAFtDb250ZW50X1R5cGVzXS54bWxQSwECLQAUAAYACAAAACEAWvQsW78AAAAVAQAA&#10;CwAAAAAAAAAAAAAAAAAfAQAAX3JlbHMvLnJlbHNQSwECLQAUAAYACAAAACEAcckoC8YAAADjAAAA&#10;DwAAAAAAAAAAAAAAAAAHAgAAZHJzL2Rvd25yZXYueG1sUEsFBgAAAAADAAMAtwAAAPoCAAAAAA==&#10;" fillcolor="#e2ecf8 [351]" strokecolor="#002060" strokeweight="2pt">
                          <v:textbox>
                            <w:txbxContent>
                              <w:p w14:paraId="7EE2AB79" w14:textId="77777777" w:rsidR="000A3FC3" w:rsidRPr="00E66518" w:rsidRDefault="000A3FC3" w:rsidP="000A3FC3">
                                <w:pPr>
                                  <w:jc w:val="center"/>
                                  <w:rPr>
                                    <w:b/>
                                    <w:bCs/>
                                    <w:color w:val="002060"/>
                                    <w:sz w:val="18"/>
                                    <w:szCs w:val="18"/>
                                  </w:rPr>
                                </w:pPr>
                                <w:r w:rsidRPr="00E66518">
                                  <w:rPr>
                                    <w:b/>
                                    <w:bCs/>
                                    <w:color w:val="002060"/>
                                    <w:sz w:val="18"/>
                                    <w:szCs w:val="18"/>
                                  </w:rPr>
                                  <w:t>OUI</w:t>
                                </w:r>
                              </w:p>
                            </w:txbxContent>
                          </v:textbox>
                        </v:oval>
                        <v:line id="Connecteur droit 10" o:spid="_x0000_s1058" style="position:absolute;visibility:visible;mso-wrap-style:square" from="67765,3804" to="68031,8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2mwxwAAAOMAAAAPAAAAZHJzL2Rvd25yZXYueG1sRE/JasMw&#10;EL0X+g9iCrk1krM5caMEE2go9JTl0tvUmtim1shYiuP+fVQo5Dhvn/V2sI3oqfO1Yw3JWIEgLpyp&#10;udRwPr2/LkH4gGywcUwafsnDdvP8tMbMuBsfqD+GUsQQ9hlqqEJoMyl9UZFFP3YtceQurrMY4tmV&#10;0nR4i+G2kROlFtJizbGhwpZ2FRU/x6vV8P2ZnPN8n6Sq//J8WgU7V+VE69HLkL+BCDSEh/jf/WHi&#10;/Olimc7m6SyFv58iAHJzBwAA//8DAFBLAQItABQABgAIAAAAIQDb4fbL7gAAAIUBAAATAAAAAAAA&#10;AAAAAAAAAAAAAABbQ29udGVudF9UeXBlc10ueG1sUEsBAi0AFAAGAAgAAAAhAFr0LFu/AAAAFQEA&#10;AAsAAAAAAAAAAAAAAAAAHwEAAF9yZWxzLy5yZWxzUEsBAi0AFAAGAAgAAAAhAJa7abDHAAAA4wAA&#10;AA8AAAAAAAAAAAAAAAAABwIAAGRycy9kb3ducmV2LnhtbFBLBQYAAAAAAwADALcAAAD7AgAAAAA=&#10;" strokecolor="#156082" strokeweight="3.5pt">
                          <v:stroke joinstyle="miter"/>
                        </v:line>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81" o:spid="_x0000_s1059" type="#_x0000_t66" style="position:absolute;left:43082;top:79655;width:24949;height:1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puxwAAAOMAAAAPAAAAZHJzL2Rvd25yZXYueG1sRE/NSsNA&#10;EL4LvsMygjc7aa3Rxm6LFoVerYIeh+x0k5qdDdm1Sfr0bkHwON//LNeDa9SRu1B70TCdZKBYSm9q&#10;sRo+3l9vHkCFSGKo8cIaRg6wXl1eLKkwvpc3Pu6iVSlEQkEaqhjbAjGUFTsKE9+yJG7vO0cxnZ1F&#10;01Gfwl2DsyzL0VEtqaGiljcVl9+7H6fBfj6fThblBe/xcPCbqR/78Uvr66vh6RFU5CH+i//cW5Pm&#10;3y7meZbP7uZw/ikBgKtfAAAA//8DAFBLAQItABQABgAIAAAAIQDb4fbL7gAAAIUBAAATAAAAAAAA&#10;AAAAAAAAAAAAAABbQ29udGVudF9UeXBlc10ueG1sUEsBAi0AFAAGAAgAAAAhAFr0LFu/AAAAFQEA&#10;AAsAAAAAAAAAAAAAAAAAHwEAAF9yZWxzLy5yZWxzUEsBAi0AFAAGAAgAAAAhAGhAGm7HAAAA4wAA&#10;AA8AAAAAAAAAAAAAAAAABwIAAGRycy9kb3ducmV2LnhtbFBLBQYAAAAAAwADALcAAAD7AgAAAAA=&#10;" adj="434" fillcolor="#4f81bd [3204]" stroked="f" strokeweight="2pt"/>
                    </v:group>
                    <v:group id="Groupe 116" o:spid="_x0000_s1060" style="position:absolute;top:9646;width:70878;height:79403" coordorigin=",-412" coordsize="70878,7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iRcyQAAAOMAAAAPAAAAZHJzL2Rvd25yZXYueG1sRE9La8JA&#10;EL4L/Q/LFHrTTXxUja4i0ooHEaqF4m3IjkkwOxuy2yT++25B8Djfe5brzpSiodoVlhXEgwgEcWp1&#10;wZmC7/NnfwbCeWSNpWVScCcH69VLb4mJti1/UXPymQgh7BJUkHtfJVK6NCeDbmAr4sBdbW3Qh7PO&#10;pK6xDeGmlMMoepcGCw4NOVa0zSm9nX6Ngl2L7WYUfzSH23V7v5wnx59DTEq9vXabBQhPnX+KH+69&#10;DvOHo+l4Pp3PJvD/UwBArv4AAAD//wMAUEsBAi0AFAAGAAgAAAAhANvh9svuAAAAhQEAABMAAAAA&#10;AAAAAAAAAAAAAAAAAFtDb250ZW50X1R5cGVzXS54bWxQSwECLQAUAAYACAAAACEAWvQsW78AAAAV&#10;AQAACwAAAAAAAAAAAAAAAAAfAQAAX3JlbHMvLnJlbHNQSwECLQAUAAYACAAAACEAUAokXMkAAADj&#10;AAAADwAAAAAAAAAAAAAAAAAHAgAAZHJzL2Rvd25yZXYueG1sUEsFBgAAAAADAAMAtwAAAP0CAAAA&#10;AA==&#10;">
                      <v:group id="Groupe 112" o:spid="_x0000_s1061" style="position:absolute;left:22152;top:71545;width:23040;height:2526" coordorigin="156,-1454" coordsize="23039,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IGQygAAAOEAAAAPAAAAZHJzL2Rvd25yZXYueG1sRI9Ba8JA&#10;FITvhf6H5Qm96SamFo2uItIWDyJUBfH2yD6TYPZtyG6T+O+7gtDjMDPfMItVbyrRUuNKywriUQSC&#10;OLO65FzB6fg1nIJwHlljZZkU3MnBavn6ssBU245/qD34XAQIuxQVFN7XqZQuK8igG9maOHhX2xj0&#10;QTa51A12AW4qOY6iD2mw5LBQYE2bgrLb4dco+O6wWyfxZ7u7XTf3y3GyP+9iUupt0K/nIDz1/j/8&#10;bG+1giSevI9nswQej8IbkMs/AAAA//8DAFBLAQItABQABgAIAAAAIQDb4fbL7gAAAIUBAAATAAAA&#10;AAAAAAAAAAAAAAAAAABbQ29udGVudF9UeXBlc10ueG1sUEsBAi0AFAAGAAgAAAAhAFr0LFu/AAAA&#10;FQEAAAsAAAAAAAAAAAAAAAAAHwEAAF9yZWxzLy5yZWxzUEsBAi0AFAAGAAgAAAAhAHswgZDKAAAA&#10;4QAAAA8AAAAAAAAAAAAAAAAABwIAAGRycy9kb3ducmV2LnhtbFBLBQYAAAAAAwADALcAAAD+AgAA&#10;AAA=&#10;">
                        <v:line id="Connecteur droit 10" o:spid="_x0000_s1062" style="position:absolute;flip:x;visibility:visible;mso-wrap-style:square" from="17555,-1454" to="1755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H0xwAAAOMAAAAPAAAAZHJzL2Rvd25yZXYueG1sRE9fS8Mw&#10;EH8X9h3CDXxzSafWWZeN0aoMwQfn8PlozrasuZQkdvXbG0Hw8X7/b72dbC9G8qFzrCFbKBDEtTMd&#10;NxqO709XKxAhIhvsHZOGbwqw3cwu1lgYd+Y3Gg+xESmEQ4Ea2hiHQspQt2QxLNxAnLhP5y3GdPpG&#10;Go/nFG57uVQqlxY7Tg0tDlS2VJ8OX1YDfzyWuSkrfnnN8mvrx6o+PldaX86n3QOISFP8F/+59ybN&#10;z1b36u7mVi3h96cEgNz8AAAA//8DAFBLAQItABQABgAIAAAAIQDb4fbL7gAAAIUBAAATAAAAAAAA&#10;AAAAAAAAAAAAAABbQ29udGVudF9UeXBlc10ueG1sUEsBAi0AFAAGAAgAAAAhAFr0LFu/AAAAFQEA&#10;AAsAAAAAAAAAAAAAAAAAHwEAAF9yZWxzLy5yZWxzUEsBAi0AFAAGAAgAAAAhAKyYAfTHAAAA4wAA&#10;AA8AAAAAAAAAAAAAAAAABwIAAGRycy9kb3ducmV2LnhtbFBLBQYAAAAAAwADALcAAAD7AgAAAAA=&#10;" strokecolor="#156082" strokeweight="3.5pt">
                          <v:stroke joinstyle="miter"/>
                        </v:line>
                        <v:shape id="Flèche : droite 6" o:spid="_x0000_s1063" type="#_x0000_t13" style="position:absolute;left:1;top:-89;width:1205;height:8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JgCyAAAAOIAAAAPAAAAZHJzL2Rvd25yZXYueG1sRI9Ba8JA&#10;FITvBf/D8gRvdRMDIYmuIgGLp4K20Osz+0yC2bcxu43x33cLhR6HmfmG2ewm04mRBtdaVhAvIxDE&#10;ldUt1wo+Pw6vGQjnkTV2lknBkxzstrOXDRbaPvhE49nXIkDYFaig8b4vpHRVQwbd0vbEwbvawaAP&#10;cqilHvAR4KaTqyhKpcGWw0KDPZUNVbfzt1FQMV7L51eejKckf7uUyX1Vv6dKLebTfg3C0+T/w3/t&#10;o1aQZFGcp2kWw++lcAfk9gcAAP//AwBQSwECLQAUAAYACAAAACEA2+H2y+4AAACFAQAAEwAAAAAA&#10;AAAAAAAAAAAAAAAAW0NvbnRlbnRfVHlwZXNdLnhtbFBLAQItABQABgAIAAAAIQBa9CxbvwAAABUB&#10;AAALAAAAAAAAAAAAAAAAAB8BAABfcmVscy8ucmVsc1BLAQItABQABgAIAAAAIQAHdJgCyAAAAOIA&#10;AAAPAAAAAAAAAAAAAAAAAAcCAABkcnMvZG93bnJldi54bWxQSwUGAAAAAAMAAwC3AAAA/AIAAAAA&#10;" adj="13585" fillcolor="#156082" stroked="f" strokeweight="1pt"/>
                        <v:line id="Connecteur droit 10" o:spid="_x0000_s1064" style="position:absolute;flip:y;visibility:visible;mso-wrap-style:square" from="363,-244" to="2296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OJxwAAAOMAAAAPAAAAZHJzL2Rvd25yZXYueG1sRE9fS8Mw&#10;EH8X/A7hBN9c2m7U0S0b0k4Zgg/OseejubXF5lKSrKvffhEEH+/3/9bbyfRiJOc7ywrSWQKCuLa6&#10;40bB8ev1aQnCB2SNvWVS8EMetpv7uzUW2l75k8ZDaEQMYV+ggjaEoZDS1y0Z9DM7EEfubJ3BEE/X&#10;SO3wGsNNL7MkyaXBjmNDiwOVLdXfh4tRwKddmeuy4vePNJ8bN1b18a1S6vFhelmBCDSFf/Gfe6/j&#10;/OfFIkmzeZbD708RALm5AQAA//8DAFBLAQItABQABgAIAAAAIQDb4fbL7gAAAIUBAAATAAAAAAAA&#10;AAAAAAAAAAAAAABbQ29udGVudF9UeXBlc10ueG1sUEsBAi0AFAAGAAgAAAAhAFr0LFu/AAAAFQEA&#10;AAsAAAAAAAAAAAAAAAAAHwEAAF9yZWxzLy5yZWxzUEsBAi0AFAAGAAgAAAAhAGGis4nHAAAA4wAA&#10;AA8AAAAAAAAAAAAAAAAABwIAAGRycy9kb3ducmV2LnhtbFBLBQYAAAAAAwADALcAAAD7AgAAAAA=&#10;" strokecolor="#156082" strokeweight="3.5pt">
                          <v:stroke joinstyle="miter"/>
                        </v:line>
                        <v:shape id="Flèche : droite 6" o:spid="_x0000_s1065" type="#_x0000_t13" style="position:absolute;left:22148;top:24;width:1205;height:88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3TeyAAAAOMAAAAPAAAAZHJzL2Rvd25yZXYueG1sRE/NagIx&#10;EL4LfYcwhV5Ek8oq69YoUiit9KTtweOwGXcXN5M1SXXt0zdCweN8/7NY9bYVZ/KhcazheaxAEJfO&#10;NFxp+P56G+UgQkQ22DomDVcKsFo+DBZYGHfhLZ13sRIphEOBGuoYu0LKUNZkMYxdR5y4g/MWYzp9&#10;JY3HSwq3rZwoNZMWG04NNXb0WlN53P1YDfvh++9JfaqjD+tNrnx24NNVav302K9fQETq41387/4w&#10;af5skmXz6Tyfwu2nBIBc/gEAAP//AwBQSwECLQAUAAYACAAAACEA2+H2y+4AAACFAQAAEwAAAAAA&#10;AAAAAAAAAAAAAAAAW0NvbnRlbnRfVHlwZXNdLnhtbFBLAQItABQABgAIAAAAIQBa9CxbvwAAABUB&#10;AAALAAAAAAAAAAAAAAAAAB8BAABfcmVscy8ucmVsc1BLAQItABQABgAIAAAAIQDVr3TeyAAAAOMA&#10;AAAPAAAAAAAAAAAAAAAAAAcCAABkcnMvZG93bnJldi54bWxQSwUGAAAAAAMAAwC3AAAA/AIAAAAA&#10;" adj="13642" fillcolor="#156082" stroked="f" strokeweight="1pt"/>
                      </v:group>
                      <v:line id="Connecteur droit 10" o:spid="_x0000_s1066" style="position:absolute;flip:x;visibility:visible;mso-wrap-style:square" from="12187,69839" to="26297,69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lE7xwAAAOMAAAAPAAAAZHJzL2Rvd25yZXYueG1sRE9fS8Mw&#10;EH8X9h3CDXxz6WapXbdsjFZFBj44x56P5myLzaUksavf3giCj/f7f9v9ZHoxkvOdZQXLRQKCuLa6&#10;40bB+f3pLgfhA7LG3jIp+CYP+93sZouFtld+o/EUGhFD2BeooA1hKKT0dUsG/cIOxJH7sM5giKdr&#10;pHZ4jeGml6skyaTBjmNDiwOVLdWfpy+jgC+PZabLio+vy+zeuLGqz8+VUrfz6bABEWgK/+I/94uO&#10;87OHdZ6n6zSF358iAHL3AwAA//8DAFBLAQItABQABgAIAAAAIQDb4fbL7gAAAIUBAAATAAAAAAAA&#10;AAAAAAAAAAAAAABbQ29udGVudF9UeXBlc10ueG1sUEsBAi0AFAAGAAgAAAAhAFr0LFu/AAAAFQEA&#10;AAsAAAAAAAAAAAAAAAAAHwEAAF9yZWxzLy5yZWxzUEsBAi0AFAAGAAgAAAAhAA7eUTvHAAAA4wAA&#10;AA8AAAAAAAAAAAAAAAAABwIAAGRycy9kb3ducmV2LnhtbFBLBQYAAAAAAwADALcAAAD7AgAAAAA=&#10;" strokecolor="#156082" strokeweight="3.5pt">
                        <v:stroke joinstyle="miter"/>
                      </v:line>
                      <v:line id="Connecteur droit 10" o:spid="_x0000_s1067" style="position:absolute;visibility:visible;mso-wrap-style:square" from="26077,69839" to="26096,72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OsQygAAAOMAAAAPAAAAZHJzL2Rvd25yZXYueG1sRI9PT8Mw&#10;DMXvSHyHyEjcWNIy6FaWTRUSCInT/ly4eY1pKxqnakJXvj0+IHG0/fze+212s+/VRGPsAlvIFgYU&#10;cR1cx42F0/HlbgUqJmSHfWCy8EMRdtvrqw2WLlx4T9MhNUpMOJZooU1pKLWOdUse4yIMxHL7DKPH&#10;JOPYaDfiRcx9r3NjHrXHjiWhxYGeW6q/Dt/ewvk9O1XVa1aY6SPycZ38g2lya29v5uoJVKI5/Yv/&#10;vt+c1F/meVEs79dCIUyyAL39BQAA//8DAFBLAQItABQABgAIAAAAIQDb4fbL7gAAAIUBAAATAAAA&#10;AAAAAAAAAAAAAAAAAABbQ29udGVudF9UeXBlc10ueG1sUEsBAi0AFAAGAAgAAAAhAFr0LFu/AAAA&#10;FQEAAAsAAAAAAAAAAAAAAAAAHwEAAF9yZWxzLy5yZWxzUEsBAi0AFAAGAAgAAAAhAJi86xDKAAAA&#10;4wAAAA8AAAAAAAAAAAAAAAAABwIAAGRycy9kb3ducmV2LnhtbFBLBQYAAAAAAwADALcAAAD+AgAA&#10;AAA=&#10;" strokecolor="#156082" strokeweight="3.5pt">
                        <v:stroke joinstyle="miter"/>
                      </v:line>
                      <v:group id="Groupe 115" o:spid="_x0000_s1068" style="position:absolute;top:-412;width:70878;height:79402" coordorigin=",-412" coordsize="70878,7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UDyQAAAOMAAAAPAAAAZHJzL2Rvd25yZXYueG1sRE/NasJA&#10;EL4X+g7LFHqrmzRtmqauIqKlBxGqgvQ2ZMckmJ0N2W0S375bEDzO9z/T+Wga0VPnassK4kkEgriw&#10;uuZSwWG/fspAOI+ssbFMCi7kYD67v5tiru3A39TvfClCCLscFVTet7mUrqjIoJvYljhwJ9sZ9OHs&#10;Sqk7HEK4aeRzFKXSYM2hocKWlhUV592vUfA54LBI4lW/OZ+Wl5/96/a4iUmpx4dx8QHC0+hv4qv7&#10;S4f56ftL9pakWQL/PwUA5OwPAAD//wMAUEsBAi0AFAAGAAgAAAAhANvh9svuAAAAhQEAABMAAAAA&#10;AAAAAAAAAAAAAAAAAFtDb250ZW50X1R5cGVzXS54bWxQSwECLQAUAAYACAAAACEAWvQsW78AAAAV&#10;AQAACwAAAAAAAAAAAAAAAAAfAQAAX3JlbHMvLnJlbHNQSwECLQAUAAYACAAAACEAkM0VA8kAAADj&#10;AAAADwAAAAAAAAAAAAAAAAAHAgAAZHJzL2Rvd25yZXYueG1sUEsFBgAAAAADAAMAtwAAAP0CAAAA&#10;AA==&#10;">
                        <v:line id="Connecteur droit 10" o:spid="_x0000_s1069" style="position:absolute;visibility:visible;mso-wrap-style:square" from="39596,44631" to="39619,5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KygAAAOMAAAAPAAAAZHJzL2Rvd25yZXYueG1sRI9LT8Mw&#10;EITvSPwHa5F6o3ZS6CPUrSIkEBKnPi7clnibRMTrKDZp+PfsAYnj7s7OzLfdT75TIw2xDWwhmxtQ&#10;xFVwLdcWzqeX+zWomJAddoHJwg9F2O9ub7ZYuHDlA43HVCsx4VighSalvtA6Vg15jPPQE8vtEgaP&#10;Scah1m7Aq5j7TufGLLXHliWhwZ6eG6q+jt/ewud7di7L12xlxo/Ip03yj6bOrZ3dTeUTqERT+hf/&#10;fb85qZ89LHKTr5dCIUyyAL37BQAA//8DAFBLAQItABQABgAIAAAAIQDb4fbL7gAAAIUBAAATAAAA&#10;AAAAAAAAAAAAAAAAAABbQ29udGVudF9UeXBlc10ueG1sUEsBAi0AFAAGAAgAAAAhAFr0LFu/AAAA&#10;FQEAAAsAAAAAAAAAAAAAAAAAHwEAAF9yZWxzLy5yZWxzUEsBAi0AFAAGAAgAAAAhAKb/CgrKAAAA&#10;4wAAAA8AAAAAAAAAAAAAAAAABwIAAGRycy9kb3ducmV2LnhtbFBLBQYAAAAAAwADALcAAAD+AgAA&#10;AAA=&#10;" strokecolor="#156082" strokeweight="3.5pt">
                          <v:stroke joinstyle="miter"/>
                        </v:line>
                        <v:group id="Groupe 111" o:spid="_x0000_s1070" style="position:absolute;left:23702;top:39453;width:29349;height:15192" coordorigin="-436,-34" coordsize="29349,1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7W3yAAAAOMAAAAPAAAAZHJzL2Rvd25yZXYueG1sRE9fa8Iw&#10;EH8f7DuEE3ybSS0dUo0isokPMpgKY29Hc7bF5lKarK3f3gwGe7zf/1ttRtuInjpfO9aQzBQI4sKZ&#10;mksNl/P7ywKED8gGG8ek4U4eNuvnpxXmxg38Sf0plCKGsM9RQxVCm0vpi4os+plriSN3dZ3FEM+u&#10;lKbDIYbbRs6VepUWa44NFba0q6i4nX6shv2AwzZN3vrj7bq7f5+zj69jQlpPJ+N2CSLQGP7Ff+6D&#10;ifNVli3SZK5S+P0pAiDXDwAAAP//AwBQSwECLQAUAAYACAAAACEA2+H2y+4AAACFAQAAEwAAAAAA&#10;AAAAAAAAAAAAAAAAW0NvbnRlbnRfVHlwZXNdLnhtbFBLAQItABQABgAIAAAAIQBa9CxbvwAAABUB&#10;AAALAAAAAAAAAAAAAAAAAB8BAABfcmVscy8ucmVsc1BLAQItABQABgAIAAAAIQCjV7W3yAAAAOMA&#10;AAAPAAAAAAAAAAAAAAAAAAcCAABkcnMvZG93bnJldi54bWxQSwUGAAAAAAMAAwC3AAAA/AIAAAAA&#10;">
                          <v:line id="Connecteur droit 10" o:spid="_x0000_s1071" style="position:absolute;visibility:visible;mso-wrap-style:square" from="-248,14738" to="28738,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3B1yQAAAOIAAAAPAAAAZHJzL2Rvd25yZXYueG1sRI9Ba8JA&#10;FITvhf6H5RW81d0EqzF1lSAohZ6qXrw9s88kNPs2ZNcY/323UOhxmJlvmNVmtK0YqPeNYw3JVIEg&#10;Lp1puNJwOu5eMxA+IBtsHZOGB3nYrJ+fVpgbd+cvGg6hEhHCPkcNdQhdLqUva7Lop64jjt7V9RZD&#10;lH0lTY/3CLetTJWaS4sNx4UaO9rWVH4fblbD5TM5FcU+Wajh7Pm4DPZNVanWk5exeAcRaAz/4b/2&#10;h9GwWKosm83mKfxeindArn8AAAD//wMAUEsBAi0AFAAGAAgAAAAhANvh9svuAAAAhQEAABMAAAAA&#10;AAAAAAAAAAAAAAAAAFtDb250ZW50X1R5cGVzXS54bWxQSwECLQAUAAYACAAAACEAWvQsW78AAAAV&#10;AQAACwAAAAAAAAAAAAAAAAAfAQAAX3JlbHMvLnJlbHNQSwECLQAUAAYACAAAACEAohNwdckAAADi&#10;AAAADwAAAAAAAAAAAAAAAAAHAgAAZHJzL2Rvd25yZXYueG1sUEsFBgAAAAADAAMAtwAAAP0CAAAA&#10;AA==&#10;" strokecolor="#156082" strokeweight="3.5pt">
                            <v:stroke joinstyle="miter"/>
                          </v:line>
                          <v:line id="Connecteur droit 10" o:spid="_x0000_s1072" style="position:absolute;visibility:visible;mso-wrap-style:square" from="-436,13128" to="-411,14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rgYxwAAAOMAAAAPAAAAZHJzL2Rvd25yZXYueG1sRE9PS8Mw&#10;FL8L+w7hCd5cksrs1i0bZaAIntx22e2teWuLzUtpYle/vREEj+/3/212k+vESENoPRvQcwWCuPK2&#10;5drA6fjyuAQRIrLFzjMZ+KYAu+3sboOF9Tf+oPEQa5FCOBRooImxL6QMVUMOw9z3xIm7+sFhTOdQ&#10;SzvgLYW7TmZKPUuHLaeGBnvaN1R9Hr6cgcu7PpXlq87VeA58XEW3UHVmzMP9VK5BRJriv/jP/WbT&#10;fK2eVnqR5Tn8/pQAkNsfAAAA//8DAFBLAQItABQABgAIAAAAIQDb4fbL7gAAAIUBAAATAAAAAAAA&#10;AAAAAAAAAAAAAABbQ29udGVudF9UeXBlc10ueG1sUEsBAi0AFAAGAAgAAAAhAFr0LFu/AAAAFQEA&#10;AAsAAAAAAAAAAAAAAAAAHwEAAF9yZWxzLy5yZWxzUEsBAi0AFAAGAAgAAAAhAESSuBjHAAAA4wAA&#10;AA8AAAAAAAAAAAAAAAAABwIAAGRycy9kb3ducmV2LnhtbFBLBQYAAAAAAwADALcAAAD7AgAAAAA=&#10;" strokecolor="#156082" strokeweight="3.5pt">
                            <v:stroke joinstyle="miter"/>
                          </v:line>
                          <v:line id="Connecteur droit 10" o:spid="_x0000_s1073" style="position:absolute;visibility:visible;mso-wrap-style:square" from="28738,-34" to="28912,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ueyAAAAOEAAAAPAAAAZHJzL2Rvd25yZXYueG1sRI9Pa8JA&#10;FMTvBb/D8oTe6m4i/ouuEoSWQk9VL96e2WcSzL4N2W2M394tFHocZuY3zGY32Eb01PnasYZkokAQ&#10;F87UXGo4Hd/fliB8QDbYOCYND/Kw245eNpgZd+dv6g+hFBHCPkMNVQhtJqUvKrLoJ64ljt7VdRZD&#10;lF0pTYf3CLeNTJWaS4s1x4UKW9pXVNwOP1bD5Ss55flHslD92fNxFexMlanWr+MhX4MINIT/8F/7&#10;02iYLpbTVM3m8PsovgG5fQIAAP//AwBQSwECLQAUAAYACAAAACEA2+H2y+4AAACFAQAAEwAAAAAA&#10;AAAAAAAAAAAAAAAAW0NvbnRlbnRfVHlwZXNdLnhtbFBLAQItABQABgAIAAAAIQBa9CxbvwAAABUB&#10;AAALAAAAAAAAAAAAAAAAAB8BAABfcmVscy8ucmVsc1BLAQItABQABgAIAAAAIQCVpQueyAAAAOEA&#10;AAAPAAAAAAAAAAAAAAAAAAcCAABkcnMvZG93bnJldi54bWxQSwUGAAAAAAMAAwC3AAAA/AIAAAAA&#10;" strokecolor="#156082" strokeweight="3.5pt">
                            <v:stroke joinstyle="miter"/>
                          </v:line>
                        </v:group>
                        <v:group id="Groupe 114" o:spid="_x0000_s1074" style="position:absolute;left:2340;top:2830;width:23048;height:43715" coordsize="23047,4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JoxyAAAAOMAAAAPAAAAZHJzL2Rvd25yZXYueG1sRE/NasJA&#10;EL4LvsMyQm91k0jVRlcRUfEghWqh9DZkxySYnQ3ZbRLfvisUPM73P8t1byrRUuNKywricQSCOLO6&#10;5FzB12X/OgfhPLLGyjIpuJOD9Wo4WGKqbcef1J59LkIIuxQVFN7XqZQuK8igG9uaOHBX2xj04Wxy&#10;qRvsQripZBJFU2mw5NBQYE3bgrLb+dcoOHTYbSbxrj3drtv7z+Xt4/sUk1Ivo36zAOGp90/xv/uo&#10;w/xkFr8n0yiZwOOnAIBc/QEAAP//AwBQSwECLQAUAAYACAAAACEA2+H2y+4AAACFAQAAEwAAAAAA&#10;AAAAAAAAAAAAAAAAW0NvbnRlbnRfVHlwZXNdLnhtbFBLAQItABQABgAIAAAAIQBa9CxbvwAAABUB&#10;AAALAAAAAAAAAAAAAAAAAB8BAABfcmVscy8ucmVsc1BLAQItABQABgAIAAAAIQD21JoxyAAAAOMA&#10;AAAPAAAAAAAAAAAAAAAAAAcCAABkcnMvZG93bnJldi54bWxQSwUGAAAAAAMAAwC3AAAA/AIAAAAA&#10;">
                          <v:line id="Connecteur droit 10" o:spid="_x0000_s1075" style="position:absolute;visibility:visible;mso-wrap-style:square" from="1932,0" to="1932,4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H2ExQAAAOIAAAAPAAAAZHJzL2Rvd25yZXYueG1sRE9NS8NA&#10;EL0L/Q/LFLzZ3RSS2thtCQVF8GTbi7cxOybB7GzIbtP4752D4PHxvneH2fdqojF2gS1kKwOKuA6u&#10;48bC5fz88AgqJmSHfWCy8EMRDvvF3Q5LF278TtMpNUpCOJZooU1pKLWOdUse4yoMxMJ9hdFjEjg2&#10;2o14k3Df67UxhfbYsTS0ONCxpfr7dPUWPt+yS1W9ZBszfUQ+b5PPTbO29n45V0+gEs3pX/znfnUy&#10;f1tsTJ4XslkuCQa9/wUAAP//AwBQSwECLQAUAAYACAAAACEA2+H2y+4AAACFAQAAEwAAAAAAAAAA&#10;AAAAAAAAAAAAW0NvbnRlbnRfVHlwZXNdLnhtbFBLAQItABQABgAIAAAAIQBa9CxbvwAAABUBAAAL&#10;AAAAAAAAAAAAAAAAAB8BAABfcmVscy8ucmVsc1BLAQItABQABgAIAAAAIQCXTH2ExQAAAOIAAAAP&#10;AAAAAAAAAAAAAAAAAAcCAABkcnMvZG93bnJldi54bWxQSwUGAAAAAAMAAwC3AAAA+QIAAAAA&#10;" strokecolor="#156082" strokeweight="3.5pt">
                            <v:stroke joinstyle="miter"/>
                          </v:line>
                          <v:group id="Groupe 109" o:spid="_x0000_s1076" style="position:absolute;top:42427;width:23047;height:1287" coordsize="23047,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n/ygAAAOIAAAAPAAAAZHJzL2Rvd25yZXYueG1sRI9Ba8JA&#10;FITvQv/D8gq96WajlpK6ikhbPIhQLYi3R/aZBLNvQ3abxH/vFgoeh5n5hlmsBluLjlpfOdagJgkI&#10;4tyZigsNP8fP8RsIH5AN1o5Jw408rJZPowVmxvX8Td0hFCJC2GeooQyhyaT0eUkW/cQ1xNG7uNZi&#10;iLItpGmxj3BbyzRJXqXFiuNCiQ1tSsqvh1+r4avHfj1VH93uetnczsf5/rRTpPXL87B+BxFoCI/w&#10;f3trNMzULJmmqZrD36V4B+TyDgAA//8DAFBLAQItABQABgAIAAAAIQDb4fbL7gAAAIUBAAATAAAA&#10;AAAAAAAAAAAAAAAAAABbQ29udGVudF9UeXBlc10ueG1sUEsBAi0AFAAGAAgAAAAhAFr0LFu/AAAA&#10;FQEAAAsAAAAAAAAAAAAAAAAAHwEAAF9yZWxzLy5yZWxzUEsBAi0AFAAGAAgAAAAhAFNIOf/KAAAA&#10;4gAAAA8AAAAAAAAAAAAAAAAABwIAAGRycy9kb3ducmV2LnhtbFBLBQYAAAAAAwADALcAAAD+AgAA&#10;AAA=&#10;">
                            <v:shape id="Flèche : droite 6" o:spid="_x0000_s1077" type="#_x0000_t13" style="position:absolute;left:-155;top:236;width:1206;height:8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yHPxwAAAOMAAAAPAAAAZHJzL2Rvd25yZXYueG1sRE/NasJA&#10;EL4LvsMyBW+6MWmDia5SApaeBG2h1zE7JqHZ2Zjdxvj2XaHQ43z/s9mNphUD9a6xrGC5iEAQl1Y3&#10;XCn4/NjPVyCcR9bYWiYFd3Kw204nG8y1vfGRhpOvRAhhl6OC2vsul9KVNRl0C9sRB+5ie4M+nH0l&#10;dY+3EG5aGUdRKg02HBpq7Kioqfw+/RgFJeOluH9lyXBMsrdzkVzj6pAqNXsaX9cgPI3+X/znftdh&#10;fhrHz9ly9ZLA46cAgNz+AgAA//8DAFBLAQItABQABgAIAAAAIQDb4fbL7gAAAIUBAAATAAAAAAAA&#10;AAAAAAAAAAAAAABbQ29udGVudF9UeXBlc10ueG1sUEsBAi0AFAAGAAgAAAAhAFr0LFu/AAAAFQEA&#10;AAsAAAAAAAAAAAAAAAAAHwEAAF9yZWxzLy5yZWxzUEsBAi0AFAAGAAgAAAAhALl3Ic/HAAAA4wAA&#10;AA8AAAAAAAAAAAAAAAAABwIAAGRycy9kb3ducmV2LnhtbFBLBQYAAAAAAwADALcAAAD7AgAAAAA=&#10;" adj="13585" fillcolor="#156082" stroked="f" strokeweight="1pt"/>
                            <v:line id="Connecteur droit 10" o:spid="_x0000_s1078" style="position:absolute;flip:y;visibility:visible;mso-wrap-style:square" from="233,0" to="228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LdyQAAAOIAAAAPAAAAZHJzL2Rvd25yZXYueG1sRI9BS8NA&#10;FITvQv/D8gre7G5ammrstkiiIoUerMXzI/tMgtm3YXdN4793BcHjMDPfMNv9ZHsxkg+dYw3ZQoEg&#10;rp3puNFwfnu6uQURIrLB3jFp+KYA+93saouFcRd+pfEUG5EgHArU0MY4FFKGuiWLYeEG4uR9OG8x&#10;JukbaTxeEtz2cqlULi12nBZaHKhsqf48fVkN/P5Y5qas+HDM8pX1Y1Wfnyutr+fTwz2ISFP8D/+1&#10;X4yG1Z1S2Wa9XMPvpXQH5O4HAAD//wMAUEsBAi0AFAAGAAgAAAAhANvh9svuAAAAhQEAABMAAAAA&#10;AAAAAAAAAAAAAAAAAFtDb250ZW50X1R5cGVzXS54bWxQSwECLQAUAAYACAAAACEAWvQsW78AAAAV&#10;AQAACwAAAAAAAAAAAAAAAAAfAQAAX3JlbHMvLnJlbHNQSwECLQAUAAYACAAAACEA9nYS3ckAAADi&#10;AAAADwAAAAAAAAAAAAAAAAAHAgAAZHJzL2Rvd25yZXYueG1sUEsFBgAAAAADAAMAtwAAAP0CAAAA&#10;AA==&#10;" strokecolor="#156082" strokeweight="3.5pt">
                              <v:stroke joinstyle="miter"/>
                            </v:line>
                            <v:shape id="Flèche : droite 6" o:spid="_x0000_s1079" type="#_x0000_t13" style="position:absolute;left:21996;top:182;width:1207;height:8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pyAAAAOMAAAAPAAAAZHJzL2Rvd25yZXYueG1sRE/NasJA&#10;EL4X+g7LFLzVTYyNTeoqJaB4KmgLvU6zYxKanU2za4xv7wpCj/P9z3I9mlYM1LvGsoJ4GoEgLq1u&#10;uFLw9bl5fgXhPLLG1jIpuJCD9erxYYm5tmfe03DwlQgh7HJUUHvf5VK6siaDbmo74sAdbW/Qh7Ov&#10;pO7xHMJNK2dRlEqDDYeGGjsqaip/DyejoGQ8FpfvLBn2Sbb9KZK/WfWRKjV5Gt/fQHga/b/47t7p&#10;MD9evMRZlM4XcPspACBXVwAAAP//AwBQSwECLQAUAAYACAAAACEA2+H2y+4AAACFAQAAEwAAAAAA&#10;AAAAAAAAAAAAAAAAW0NvbnRlbnRfVHlwZXNdLnhtbFBLAQItABQABgAIAAAAIQBa9CxbvwAAABUB&#10;AAALAAAAAAAAAAAAAAAAAB8BAABfcmVscy8ucmVsc1BLAQItABQABgAIAAAAIQDq1p+pyAAAAOMA&#10;AAAPAAAAAAAAAAAAAAAAAAcCAABkcnMvZG93bnJldi54bWxQSwUGAAAAAAMAAwC3AAAA/AIAAAAA&#10;" adj="13585" fillcolor="#156082" stroked="f" strokeweight="1pt"/>
                          </v:group>
                          <v:line id="Connecteur droit 10" o:spid="_x0000_s1080" style="position:absolute;flip:x y;visibility:visible;mso-wrap-style:square" from="2041,40358" to="16325,4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92yAAAAOMAAAAPAAAAZHJzL2Rvd25yZXYueG1sRE/NSgMx&#10;EL4LfYcwBW826Sp1uzYtIigieGjtxduwGZO1m8myid21T98IQo/z/c9qM/pWHKmPTWAN85kCQVwH&#10;07DVsP94vilBxIRssA1MGn4pwmY9uVphZcLAWzrukhU5hGOFGlxKXSVlrB15jLPQEWfuK/QeUz57&#10;K02PQw73rSyUWkiPDecGhx09OaoPux+voViaz28n0/Y9HO7eTvt6mL9Yq/X1dHx8AJFoTBfxv/vV&#10;5Pm35VKVi3tVwN9PGQC5PgMAAP//AwBQSwECLQAUAAYACAAAACEA2+H2y+4AAACFAQAAEwAAAAAA&#10;AAAAAAAAAAAAAAAAW0NvbnRlbnRfVHlwZXNdLnhtbFBLAQItABQABgAIAAAAIQBa9CxbvwAAABUB&#10;AAALAAAAAAAAAAAAAAAAAB8BAABfcmVscy8ucmVsc1BLAQItABQABgAIAAAAIQDBig92yAAAAOMA&#10;AAAPAAAAAAAAAAAAAAAAAAcCAABkcnMvZG93bnJldi54bWxQSwUGAAAAAAMAAwC3AAAA/AIAAAAA&#10;" strokecolor="#156082" strokeweight="3.5pt">
                            <v:stroke joinstyle="miter"/>
                          </v:line>
                        </v:group>
                        <v:group id="Groupe 108" o:spid="_x0000_s1081" style="position:absolute;left:30004;top:34031;width:23047;height:2319" coordorigin="-40,-639" coordsize="23047,2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oxwAAAOIAAAAPAAAAZHJzL2Rvd25yZXYueG1sRE9Na8JA&#10;EL0X+h+WKfRWN4koGl2DiBUPUqgWirchOyYh2dmQXZP477uFQo+P973ORtOInjpXWVYQTyIQxLnV&#10;FRcKvi7vbwsQziNrbCyTggc5yDbPT2tMtR34k/qzL0QIYZeigtL7NpXS5SUZdBPbEgfuZjuDPsCu&#10;kLrDIYSbRiZRNJcGKw4NJba0Kymvz3ej4DDgsJ3G+/5U33aP62X28X2KSanXl3G7AuFp9P/iP/dR&#10;h/nJcj5bLqYJ/F4KGOTmBwAA//8DAFBLAQItABQABgAIAAAAIQDb4fbL7gAAAIUBAAATAAAAAAAA&#10;AAAAAAAAAAAAAABbQ29udGVudF9UeXBlc10ueG1sUEsBAi0AFAAGAAgAAAAhAFr0LFu/AAAAFQEA&#10;AAsAAAAAAAAAAAAAAAAAHwEAAF9yZWxzLy5yZWxzUEsBAi0AFAAGAAgAAAAhAEMv7GjHAAAA4gAA&#10;AA8AAAAAAAAAAAAAAAAABwIAAGRycy9kb3ducmV2LnhtbFBLBQYAAAAAAwADALcAAAD7AgAAAAA=&#10;">
                          <v:shape id="Flèche : droite 6" o:spid="_x0000_s1082" type="#_x0000_t13" style="position:absolute;left:-196;top:629;width:1206;height:8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8yQAAAOIAAAAPAAAAZHJzL2Rvd25yZXYueG1sRI9Ba8JA&#10;FITvQv/D8gq96cYkFRNdpQRaehK0gtdn9pkEs2/T7DbGf98VCj0OM/MNs96OphUD9a6xrGA+i0AQ&#10;l1Y3XCk4fr1PlyCcR9bYWiYFd3Kw3TxN1phre+M9DQdfiQBhl6OC2vsul9KVNRl0M9sRB+9ie4M+&#10;yL6SusdbgJtWxlG0kAYbDgs1dlTUVF4PP0ZByXgp7qcsGfZJ9nEuku+42i2Uenke31YgPI3+P/zX&#10;/tQKXtMsjeM0mcPjUrgDcvMLAAD//wMAUEsBAi0AFAAGAAgAAAAhANvh9svuAAAAhQEAABMAAAAA&#10;AAAAAAAAAAAAAAAAAFtDb250ZW50X1R5cGVzXS54bWxQSwECLQAUAAYACAAAACEAWvQsW78AAAAV&#10;AQAACwAAAAAAAAAAAAAAAAAfAQAAX3JlbHMvLnJlbHNQSwECLQAUAAYACAAAACEABDjfvMkAAADi&#10;AAAADwAAAAAAAAAAAAAAAAAHAgAAZHJzL2Rvd25yZXYueG1sUEsFBgAAAAADAAMAtwAAAP0CAAAA&#10;AA==&#10;" adj="13585" fillcolor="#156082" stroked="f" strokeweight="1pt"/>
                          <v:line id="Connecteur droit 10" o:spid="_x0000_s1083" style="position:absolute;flip:y;visibility:visible;mso-wrap-style:square" from="169,253" to="2278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LFyQAAAOIAAAAPAAAAZHJzL2Rvd25yZXYueG1sRI9BS8NA&#10;FITvgv9heYK3dlOtIY3ZFElaEcGDtfT8yD6TYPZt2F3T+O9doeBxmJlvmGI7m0FM5HxvWcFqmYAg&#10;bqzuuVVw/NgvMhA+IGscLJOCH/KwLa+vCsy1PfM7TYfQighhn6OCLoQxl9I3HRn0SzsSR+/TOoMh&#10;StdK7fAc4WaQd0mSSoM9x4UOR6o6ar4O30YBn3ZVqquaX99W6b1xU90cn2ulbm/mp0cQgebwH760&#10;X7SCLCLXm2z9AH+X4h2Q5S8AAAD//wMAUEsBAi0AFAAGAAgAAAAhANvh9svuAAAAhQEAABMAAAAA&#10;AAAAAAAAAAAAAAAAAFtDb250ZW50X1R5cGVzXS54bWxQSwECLQAUAAYACAAAACEAWvQsW78AAAAV&#10;AQAACwAAAAAAAAAAAAAAAAAfAQAAX3JlbHMvLnJlbHNQSwECLQAUAAYACAAAACEARxyixckAAADi&#10;AAAADwAAAAAAAAAAAAAAAAAHAgAAZHJzL2Rvd25yZXYueG1sUEsFBgAAAAADAAMAtwAAAP0CAAAA&#10;AA==&#10;" strokecolor="#156082" strokeweight="3.5pt">
                            <v:stroke joinstyle="miter"/>
                          </v:line>
                          <v:shape id="Flèche : droite 6" o:spid="_x0000_s1084" type="#_x0000_t13" style="position:absolute;left:21957;top:628;width:1206;height:8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8uUxwAAAOMAAAAPAAAAZHJzL2Rvd25yZXYueG1sRE9La8Mw&#10;DL4X9h+MCru1dhvIkqxuGYGNnQZ9QK9arCahsZzFXpr++3kw2FHfW5vdZDsx0uBbxxpWSwWCuHKm&#10;5VrD6fi6yED4gGywc0wa7uRht32YbbAw7sZ7Gg+hFjGEfYEamhD6QkpfNWTRL11PHLmLGyyGeA61&#10;NAPeYrjt5FqpVFpsOTY02FPZUHU9fFsNFeOlvJ/zZNwn+dtnmXyt649U68f59PIMItAU/sV/7ncT&#10;56s8e1plKk/h96cIgNz+AAAA//8DAFBLAQItABQABgAIAAAAIQDb4fbL7gAAAIUBAAATAAAAAAAA&#10;AAAAAAAAAAAAAABbQ29udGVudF9UeXBlc10ueG1sUEsBAi0AFAAGAAgAAAAhAFr0LFu/AAAAFQEA&#10;AAsAAAAAAAAAAAAAAAAAHwEAAF9yZWxzLy5yZWxzUEsBAi0AFAAGAAgAAAAhALa3y5THAAAA4wAA&#10;AA8AAAAAAAAAAAAAAAAABwIAAGRycy9kb3ducmV2LnhtbFBLBQYAAAAAAwADALcAAAD7AgAAAAA=&#10;" adj="13585" fillcolor="#156082" stroked="f" strokeweight="1pt"/>
                          <v:line id="Connecteur droit 10" o:spid="_x0000_s1085" style="position:absolute;flip:x;visibility:visible;mso-wrap-style:square" from="12061,-639" to="1206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z74xwAAAOMAAAAPAAAAZHJzL2Rvd25yZXYueG1sRE9LS8NA&#10;EL4L/odlBG9201pCErstJVERoYc+8Dxkp0lodjbsbtP4711B8Djfe1abyfRiJOc7ywrmswQEcW11&#10;x42C0/HtKQPhA7LG3jIp+CYPm/X93QoLbW+8p/EQGhFD2BeooA1hKKT0dUsG/cwOxJE7W2cwxNM1&#10;Uju8xXDTy0WSpNJgx7GhxYHKlurL4WoU8Ndrmeqy4s/dPH02bqzq03ul1OPDtH0BEWgK/+I/94eO&#10;8/PlIk+zbJnD708RALn+AQAA//8DAFBLAQItABQABgAIAAAAIQDb4fbL7gAAAIUBAAATAAAAAAAA&#10;AAAAAAAAAAAAAABbQ29udGVudF9UeXBlc10ueG1sUEsBAi0AFAAGAAgAAAAhAFr0LFu/AAAAFQEA&#10;AAsAAAAAAAAAAAAAAAAAHwEAAF9yZWxzLy5yZWxzUEsBAi0AFAAGAAgAAAAhAHwvPvjHAAAA4wAA&#10;AA8AAAAAAAAAAAAAAAAABwIAAGRycy9kb3ducmV2LnhtbFBLBQYAAAAAAwADALcAAAD7AgAAAAA=&#10;" strokecolor="#156082" strokeweight="3.5pt">
                            <v:stroke joinstyle="miter"/>
                          </v:line>
                        </v:group>
                        <v:group id="Groupe 107" o:spid="_x0000_s1086" style="position:absolute;top:-412;width:70878;height:79402" coordorigin=",-412" coordsize="70878,7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gHJzAAAAOIAAAAPAAAAZHJzL2Rvd25yZXYueG1sRI9Pa8JA&#10;FMTvhX6H5Qm91U1sG2N0FZG29CAF/4B4e2SfSTD7NmS3Sfz23YLQ4zAzv2EWq8HUoqPWVZYVxOMI&#10;BHFudcWFguPh4zkF4TyyxtoyKbiRg9Xy8WGBmbY976jb+0IECLsMFZTeN5mULi/JoBvbhjh4F9sa&#10;9EG2hdQt9gFuajmJokQarDgslNjQpqT8uv8xCj577Ncv8Xu3vV42t/Ph7fu0jUmpp9GwnoPwNPj/&#10;8L39pRWks9d0kkyjBP4uhTsgl78AAAD//wMAUEsBAi0AFAAGAAgAAAAhANvh9svuAAAAhQEAABMA&#10;AAAAAAAAAAAAAAAAAAAAAFtDb250ZW50X1R5cGVzXS54bWxQSwECLQAUAAYACAAAACEAWvQsW78A&#10;AAAVAQAACwAAAAAAAAAAAAAAAAAfAQAAX3JlbHMvLnJlbHNQSwECLQAUAAYACAAAACEASbYBycwA&#10;AADiAAAADwAAAAAAAAAAAAAAAAAHAgAAZHJzL2Rvd25yZXYueG1sUEsFBgAAAAADAAMAtwAAAAAD&#10;AAAAAA==&#10;">
                          <v:shape id="Zone de texte 2" o:spid="_x0000_s1087" type="#_x0000_t202" style="position:absolute;left:32602;top:62933;width:13988;height:4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ajCxwAAAOMAAAAPAAAAZHJzL2Rvd25yZXYueG1sRE9PS8Mw&#10;FL8P/A7hCd621LqNri4bMhC8yLB60NsjebbR5qU0WVf36RdhsOP7/X/r7ehaMVAfrGcF97MMBLH2&#10;xnKt4OP9eVqACBHZYOuZFPxRgO3mZrLG0vgjv9FQxVqkEA4lKmhi7Eopg27IYZj5jjhx3753GNPZ&#10;19L0eEzhrpV5li2lQ8upocGOdg3p3+rgFBj+9Ky/7OvJcqXt6rQvfvSg1N3t+PQIItIYr+KL+8Wk&#10;+cvFfJ4XD6sc/n9KAMjNGQAA//8DAFBLAQItABQABgAIAAAAIQDb4fbL7gAAAIUBAAATAAAAAAAA&#10;AAAAAAAAAAAAAABbQ29udGVudF9UeXBlc10ueG1sUEsBAi0AFAAGAAgAAAAhAFr0LFu/AAAAFQEA&#10;AAsAAAAAAAAAAAAAAAAAHwEAAF9yZWxzLy5yZWxzUEsBAi0AFAAGAAgAAAAhALjpqMLHAAAA4wAA&#10;AA8AAAAAAAAAAAAAAAAABwIAAGRycy9kb3ducmV2LnhtbFBLBQYAAAAAAwADALcAAAD7AgAAAAA=&#10;" fillcolor="window" strokeweight=".5pt">
                            <v:textbox>
                              <w:txbxContent>
                                <w:p w14:paraId="1E611934" w14:textId="77777777" w:rsidR="000A3FC3" w:rsidRDefault="000A3FC3" w:rsidP="000A3FC3">
                                  <w:pPr>
                                    <w:spacing w:after="0"/>
                                    <w:jc w:val="center"/>
                                    <w:rPr>
                                      <w:b/>
                                      <w:bCs/>
                                      <w:sz w:val="18"/>
                                      <w:szCs w:val="18"/>
                                    </w:rPr>
                                  </w:pPr>
                                  <w:r>
                                    <w:rPr>
                                      <w:b/>
                                      <w:bCs/>
                                      <w:sz w:val="18"/>
                                      <w:szCs w:val="18"/>
                                    </w:rPr>
                                    <w:t>Prise en charge par</w:t>
                                  </w:r>
                                </w:p>
                                <w:p w14:paraId="0E109CE3" w14:textId="77777777" w:rsidR="000A3FC3" w:rsidRPr="009E2E4C" w:rsidRDefault="000A3FC3" w:rsidP="000A3FC3">
                                  <w:pPr>
                                    <w:spacing w:after="0"/>
                                    <w:jc w:val="center"/>
                                    <w:rPr>
                                      <w:b/>
                                      <w:bCs/>
                                      <w:sz w:val="18"/>
                                      <w:szCs w:val="18"/>
                                    </w:rPr>
                                  </w:pPr>
                                  <w:r>
                                    <w:rPr>
                                      <w:b/>
                                      <w:bCs/>
                                      <w:sz w:val="18"/>
                                      <w:szCs w:val="18"/>
                                    </w:rPr>
                                    <w:t xml:space="preserve"> un proche ou par VSL </w:t>
                                  </w:r>
                                </w:p>
                              </w:txbxContent>
                            </v:textbox>
                          </v:shape>
                          <v:shape id="Zone de texte 2" o:spid="_x0000_s1088" type="#_x0000_t202" style="position:absolute;left:1034;top:27647;width:14859;height: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LzyQAAAOIAAAAPAAAAZHJzL2Rvd25yZXYueG1sRI9BS8NA&#10;FITvBf/D8gRvzaYBS5J2W0QQvIgYe9DbY/c12Tb7NmTXNPbXu4LgcZiZb5jtfna9mGgM1rOCVZaD&#10;INbeWG4VHN6fliWIEJEN9p5JwTcF2O9uFlusjb/wG01NbEWCcKhRQRfjUEsZdEcOQ+YH4uQd/egw&#10;Jjm20ox4SXDXyyLP19Kh5bTQ4UCPHelz8+UUGP7wrD/ty9Vyo211fS1PelLq7nZ+2ICINMf/8F/7&#10;2Sgo74uqqFbrAn4vpTsgdz8AAAD//wMAUEsBAi0AFAAGAAgAAAAhANvh9svuAAAAhQEAABMAAAAA&#10;AAAAAAAAAAAAAAAAAFtDb250ZW50X1R5cGVzXS54bWxQSwECLQAUAAYACAAAACEAWvQsW78AAAAV&#10;AQAACwAAAAAAAAAAAAAAAAAfAQAAX3JlbHMvLnJlbHNQSwECLQAUAAYACAAAACEARzHi88kAAADi&#10;AAAADwAAAAAAAAAAAAAAAAAHAgAAZHJzL2Rvd25yZXYueG1sUEsFBgAAAAADAAMAtwAAAP0CAAAA&#10;AA==&#10;" fillcolor="window" strokeweight=".5pt">
                            <v:textbox>
                              <w:txbxContent>
                                <w:p w14:paraId="1BB52FCC" w14:textId="77777777" w:rsidR="000A3FC3" w:rsidRPr="005C4D09" w:rsidRDefault="000A3FC3" w:rsidP="000A3FC3">
                                  <w:pPr>
                                    <w:spacing w:after="0"/>
                                    <w:jc w:val="center"/>
                                    <w:rPr>
                                      <w:b/>
                                      <w:bCs/>
                                      <w:sz w:val="18"/>
                                      <w:szCs w:val="18"/>
                                    </w:rPr>
                                  </w:pPr>
                                  <w:r w:rsidRPr="005C4D09">
                                    <w:rPr>
                                      <w:b/>
                                      <w:bCs/>
                                      <w:sz w:val="18"/>
                                      <w:szCs w:val="18"/>
                                    </w:rPr>
                                    <w:t>P</w:t>
                                  </w:r>
                                  <w:r>
                                    <w:rPr>
                                      <w:b/>
                                      <w:bCs/>
                                      <w:sz w:val="18"/>
                                      <w:szCs w:val="18"/>
                                    </w:rPr>
                                    <w:t>as de proposition de dépistage (Non autorisé)</w:t>
                                  </w:r>
                                </w:p>
                              </w:txbxContent>
                            </v:textbox>
                          </v:shape>
                          <v:shape id="Zone de texte 2" o:spid="_x0000_s1089" type="#_x0000_t202" style="position:absolute;left:46184;top:41311;width:13783;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tlxgAAAOIAAAAPAAAAZHJzL2Rvd25yZXYueG1sRE9ba8Iw&#10;FH4X9h/CGexNU4t46YwiwsCXMVZ92N4OyVmbrTkpTVY7f70ZCD5+fPf1dnCN6KkL1rOC6SQDQay9&#10;sVwpOB1fxksQISIbbDyTgj8KsN08jNZYGH/md+rLWIkUwqFABXWMbSFl0DU5DBPfEifuy3cOY4Jd&#10;JU2H5xTuGpln2Vw6tJwaamxpX5P+KX+dAsMfnvWnfb1YLrVdXd6W37pX6ulx2D2DiDTEu/jmPpg0&#10;P19ki9l0lcP/pYRBbq4AAAD//wMAUEsBAi0AFAAGAAgAAAAhANvh9svuAAAAhQEAABMAAAAAAAAA&#10;AAAAAAAAAAAAAFtDb250ZW50X1R5cGVzXS54bWxQSwECLQAUAAYACAAAACEAWvQsW78AAAAVAQAA&#10;CwAAAAAAAAAAAAAAAAAfAQAAX3JlbHMvLnJlbHNQSwECLQAUAAYACAAAACEA7cgLZcYAAADiAAAA&#10;DwAAAAAAAAAAAAAAAAAHAgAAZHJzL2Rvd25yZXYueG1sUEsFBgAAAAADAAMAtwAAAPoCAAAAAA==&#10;" fillcolor="window" strokeweight=".5pt">
                            <v:textbox>
                              <w:txbxContent>
                                <w:p w14:paraId="7BB2484D" w14:textId="77777777" w:rsidR="000A3FC3" w:rsidRDefault="000A3FC3" w:rsidP="000A3FC3">
                                  <w:pPr>
                                    <w:spacing w:after="0"/>
                                    <w:jc w:val="center"/>
                                    <w:rPr>
                                      <w:b/>
                                      <w:bCs/>
                                      <w:sz w:val="18"/>
                                      <w:szCs w:val="18"/>
                                    </w:rPr>
                                  </w:pPr>
                                  <w:r>
                                    <w:rPr>
                                      <w:b/>
                                      <w:bCs/>
                                      <w:sz w:val="18"/>
                                      <w:szCs w:val="18"/>
                                    </w:rPr>
                                    <w:t xml:space="preserve">Présomption d’état </w:t>
                                  </w:r>
                                </w:p>
                                <w:p w14:paraId="018C9C26" w14:textId="77777777" w:rsidR="000A3FC3" w:rsidRPr="00503DCD" w:rsidRDefault="000A3FC3" w:rsidP="000A3FC3">
                                  <w:pPr>
                                    <w:spacing w:after="0"/>
                                    <w:jc w:val="center"/>
                                    <w:rPr>
                                      <w:b/>
                                      <w:bCs/>
                                      <w:sz w:val="18"/>
                                      <w:szCs w:val="18"/>
                                    </w:rPr>
                                  </w:pPr>
                                  <w:r>
                                    <w:rPr>
                                      <w:b/>
                                      <w:bCs/>
                                      <w:sz w:val="18"/>
                                      <w:szCs w:val="18"/>
                                    </w:rPr>
                                    <w:t>Sous emprise de SPA</w:t>
                                  </w:r>
                                </w:p>
                              </w:txbxContent>
                            </v:textbox>
                          </v:shape>
                          <v:shape id="Zone de texte 2" o:spid="_x0000_s1090" type="#_x0000_t202" style="position:absolute;left:54851;top:58487;width:15601;height:9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edHyQAAAOIAAAAPAAAAZHJzL2Rvd25yZXYueG1sRI9Ba8JA&#10;FITvhf6H5Qm9lLpRTGmjq2hF0JtGUXp7ZJ9JaPZtyK4m/ntXEHocZuYbZjLrTCWu1LjSsoJBPwJB&#10;nFldcq7gsF99fIFwHlljZZkU3MjBbPr6MsFE25Z3dE19LgKEXYIKCu/rREqXFWTQ9W1NHLyzbQz6&#10;IJtc6gbbADeVHEbRpzRYclgosKafgrK/9GIUrJan3Xm75PT3nRZHPO1bjDe5Um+9bj4G4anz/+Fn&#10;e60VxIPAHI6+Y3hcCndATu8AAAD//wMAUEsBAi0AFAAGAAgAAAAhANvh9svuAAAAhQEAABMAAAAA&#10;AAAAAAAAAAAAAAAAAFtDb250ZW50X1R5cGVzXS54bWxQSwECLQAUAAYACAAAACEAWvQsW78AAAAV&#10;AQAACwAAAAAAAAAAAAAAAAAfAQAAX3JlbHMvLnJlbHNQSwECLQAUAAYACAAAACEAzK3nR8kAAADi&#10;AAAADwAAAAAAAAAAAAAAAAAHAgAAZHJzL2Rvd25yZXYueG1sUEsFBgAAAAADAAMAtwAAAP0CAAAA&#10;AA==&#10;" fillcolor="window" strokecolor="#4bacc6 [3208]" strokeweight=".5pt">
                            <v:textbox>
                              <w:txbxContent>
                                <w:p w14:paraId="188FEF3A" w14:textId="77777777" w:rsidR="000A3FC3" w:rsidRDefault="000A3FC3" w:rsidP="000A3FC3">
                                  <w:pPr>
                                    <w:spacing w:after="0"/>
                                    <w:jc w:val="center"/>
                                    <w:rPr>
                                      <w:b/>
                                      <w:bCs/>
                                      <w:sz w:val="18"/>
                                      <w:szCs w:val="18"/>
                                    </w:rPr>
                                  </w:pPr>
                                  <w:r>
                                    <w:rPr>
                                      <w:b/>
                                      <w:bCs/>
                                      <w:sz w:val="18"/>
                                      <w:szCs w:val="18"/>
                                    </w:rPr>
                                    <w:t>Sanction envisageable</w:t>
                                  </w:r>
                                </w:p>
                                <w:p w14:paraId="64D93842" w14:textId="77777777" w:rsidR="000A3FC3" w:rsidRPr="00503DCD" w:rsidRDefault="000A3FC3" w:rsidP="000A3FC3">
                                  <w:pPr>
                                    <w:spacing w:after="0"/>
                                    <w:jc w:val="center"/>
                                    <w:rPr>
                                      <w:sz w:val="18"/>
                                      <w:szCs w:val="18"/>
                                    </w:rPr>
                                  </w:pPr>
                                  <w:r w:rsidRPr="00503DCD">
                                    <w:rPr>
                                      <w:sz w:val="18"/>
                                      <w:szCs w:val="18"/>
                                    </w:rPr>
                                    <w:t xml:space="preserve">Uniquement </w:t>
                                  </w:r>
                                  <w:r>
                                    <w:rPr>
                                      <w:sz w:val="18"/>
                                      <w:szCs w:val="18"/>
                                    </w:rPr>
                                    <w:t xml:space="preserve">si existence d’un RI validé explicitant les présomptions d’état sous emprise de SPA </w:t>
                                  </w:r>
                                </w:p>
                              </w:txbxContent>
                            </v:textbox>
                          </v:shape>
                          <v:shape id="Zone de texte 2" o:spid="_x0000_s1091" type="#_x0000_t202" style="position:absolute;left:57192;top:51861;width:12074;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RKLxgAAAOMAAAAPAAAAZHJzL2Rvd25yZXYueG1sRE/da8Iw&#10;EH8f7H8IJ+xtprZFt2qUTRD26hf4eDRnWmwuJcm0/e+XwWCP9/u+1WawnbiTD61jBbNpBoK4drpl&#10;o+B03L2+gQgRWWPnmBSMFGCzfn5aYaXdg/d0P0QjUgiHChU0MfaVlKFuyGKYup44cVfnLcZ0eiO1&#10;x0cKt53Ms2wuLbacGhrsadtQfTt8WwXbiy/qsTD6Uu6HdxM/Z+fjuFPqZTJ8LEFEGuK/+M/9pdP8&#10;RVnOizzLC/j9KQEg1z8AAAD//wMAUEsBAi0AFAAGAAgAAAAhANvh9svuAAAAhQEAABMAAAAAAAAA&#10;AAAAAAAAAAAAAFtDb250ZW50X1R5cGVzXS54bWxQSwECLQAUAAYACAAAACEAWvQsW78AAAAVAQAA&#10;CwAAAAAAAAAAAAAAAAAfAQAAX3JlbHMvLnJlbHNQSwECLQAUAAYACAAAACEAyQUSi8YAAADjAAAA&#10;DwAAAAAAAAAAAAAAAAAHAgAAZHJzL2Rvd25yZXYueG1sUEsFBgAAAAADAAMAtwAAAPoCAAAAAA==&#10;" fillcolor="window" strokecolor="#a02b93" strokeweight=".5pt">
                            <v:textbox>
                              <w:txbxContent>
                                <w:p w14:paraId="277473B9" w14:textId="77777777" w:rsidR="000A3FC3" w:rsidRDefault="000A3FC3" w:rsidP="000A3FC3">
                                  <w:pPr>
                                    <w:spacing w:after="0"/>
                                    <w:jc w:val="center"/>
                                    <w:rPr>
                                      <w:b/>
                                      <w:bCs/>
                                      <w:sz w:val="18"/>
                                      <w:szCs w:val="18"/>
                                    </w:rPr>
                                  </w:pPr>
                                  <w:r>
                                    <w:rPr>
                                      <w:b/>
                                      <w:bCs/>
                                      <w:sz w:val="18"/>
                                      <w:szCs w:val="18"/>
                                    </w:rPr>
                                    <w:t xml:space="preserve">Entretien </w:t>
                                  </w:r>
                                </w:p>
                                <w:p w14:paraId="39883B7A" w14:textId="77777777" w:rsidR="000A3FC3" w:rsidRPr="009E2E4C" w:rsidRDefault="000A3FC3" w:rsidP="000A3FC3">
                                  <w:pPr>
                                    <w:spacing w:after="0"/>
                                    <w:jc w:val="center"/>
                                    <w:rPr>
                                      <w:b/>
                                      <w:bCs/>
                                      <w:sz w:val="18"/>
                                      <w:szCs w:val="18"/>
                                    </w:rPr>
                                  </w:pPr>
                                  <w:r>
                                    <w:rPr>
                                      <w:b/>
                                      <w:bCs/>
                                      <w:sz w:val="18"/>
                                      <w:szCs w:val="18"/>
                                    </w:rPr>
                                    <w:t xml:space="preserve"> Compte rendu de l’incident </w:t>
                                  </w:r>
                                </w:p>
                              </w:txbxContent>
                            </v:textbox>
                          </v:shape>
                          <v:shape id="Zone de texte 2" o:spid="_x0000_s1092" type="#_x0000_t202" style="position:absolute;left:32004;top:41741;width:11202;height: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SnqygAAAOMAAAAPAAAAZHJzL2Rvd25yZXYueG1sRI9BS8NA&#10;FITvgv9heYI3u0mk0qTdFhEEL1KaerC3x+5rsjX7NmTXNPbXdwXB4zAz3zCrzeQ6MdIQrGcF+SwD&#10;Qay9sdwo+Ni/PixAhIhssPNMCn4owGZ9e7PCyvgz72isYyMShEOFCtoY+0rKoFtyGGa+J07e0Q8O&#10;Y5JDI82A5wR3nSyy7Ek6tJwWWuzppSX9VX87BYY/PeuDfb9YrrUtL9vFSY9K3d9Nz0sQkab4H/5r&#10;vxkFRV7k+WM2L0v4/ZT+gFxfAQAA//8DAFBLAQItABQABgAIAAAAIQDb4fbL7gAAAIUBAAATAAAA&#10;AAAAAAAAAAAAAAAAAABbQ29udGVudF9UeXBlc10ueG1sUEsBAi0AFAAGAAgAAAAhAFr0LFu/AAAA&#10;FQEAAAsAAAAAAAAAAAAAAAAAHwEAAF9yZWxzLy5yZWxzUEsBAi0AFAAGAAgAAAAhAEZ5KerKAAAA&#10;4wAAAA8AAAAAAAAAAAAAAAAABwIAAGRycy9kb3ducmV2LnhtbFBLBQYAAAAAAwADALcAAAD+AgAA&#10;AAA=&#10;" fillcolor="window" strokeweight=".5pt">
                            <v:textbox>
                              <w:txbxContent>
                                <w:p w14:paraId="571958E7" w14:textId="77777777" w:rsidR="000A3FC3" w:rsidRPr="00503DCD" w:rsidRDefault="000A3FC3" w:rsidP="000A3FC3">
                                  <w:pPr>
                                    <w:spacing w:after="0"/>
                                    <w:jc w:val="center"/>
                                    <w:rPr>
                                      <w:b/>
                                      <w:bCs/>
                                      <w:sz w:val="18"/>
                                      <w:szCs w:val="18"/>
                                    </w:rPr>
                                  </w:pPr>
                                  <w:r>
                                    <w:rPr>
                                      <w:b/>
                                      <w:bCs/>
                                      <w:sz w:val="18"/>
                                      <w:szCs w:val="18"/>
                                    </w:rPr>
                                    <w:t xml:space="preserve">TEST POSITIF </w:t>
                                  </w:r>
                                </w:p>
                              </w:txbxContent>
                            </v:textbox>
                          </v:shape>
                          <v:shape id="Zone de texte 2" o:spid="_x0000_s1093" type="#_x0000_t202" style="position:absolute;left:58920;top:6585;width:11958;height:10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fxRxwAAAOMAAAAPAAAAZHJzL2Rvd25yZXYueG1sRE/NSgMx&#10;EL4LvkMYwZtNqq2ua9MiQqEXKa4e9DYk4250M1k26XbbpzeFgsf5/mexGn0rBuqjC6xhOlEgiE2w&#10;jmsNH+/rmwJETMgW28Ck4UARVsvLiwWWNuz5jYYq1SKHcCxRQ5NSV0oZTUMe4yR0xJn7Dr3HlM++&#10;lrbHfQ73rbxV6l56dJwbGuzopSHzW+28Bsufgc2Xez06rox7PG6LHzNofX01Pj+BSDSmf/HZvbF5&#10;/uzhTk2LmZrD6acMgFz+AQAA//8DAFBLAQItABQABgAIAAAAIQDb4fbL7gAAAIUBAAATAAAAAAAA&#10;AAAAAAAAAAAAAABbQ29udGVudF9UeXBlc10ueG1sUEsBAi0AFAAGAAgAAAAhAFr0LFu/AAAAFQEA&#10;AAsAAAAAAAAAAAAAAAAAHwEAAF9yZWxzLy5yZWxzUEsBAi0AFAAGAAgAAAAhADtJ/FHHAAAA4wAA&#10;AA8AAAAAAAAAAAAAAAAABwIAAGRycy9kb3ducmV2LnhtbFBLBQYAAAAAAwADALcAAAD7AgAAAAA=&#10;" fillcolor="window" strokeweight=".5pt">
                            <v:textbox>
                              <w:txbxContent>
                                <w:p w14:paraId="4C0967F2" w14:textId="77777777" w:rsidR="000A3FC3" w:rsidRDefault="000A3FC3" w:rsidP="000A3FC3">
                                  <w:pPr>
                                    <w:spacing w:after="0"/>
                                    <w:jc w:val="center"/>
                                    <w:rPr>
                                      <w:b/>
                                      <w:bCs/>
                                      <w:sz w:val="18"/>
                                      <w:szCs w:val="18"/>
                                    </w:rPr>
                                  </w:pPr>
                                  <w:r>
                                    <w:rPr>
                                      <w:b/>
                                      <w:bCs/>
                                      <w:sz w:val="18"/>
                                      <w:szCs w:val="18"/>
                                    </w:rPr>
                                    <w:t>Prise en charge</w:t>
                                  </w:r>
                                </w:p>
                                <w:p w14:paraId="1FE5804A" w14:textId="77777777" w:rsidR="000A3FC3" w:rsidRDefault="000A3FC3" w:rsidP="000A3FC3">
                                  <w:pPr>
                                    <w:spacing w:after="0"/>
                                    <w:jc w:val="center"/>
                                    <w:rPr>
                                      <w:b/>
                                      <w:bCs/>
                                      <w:sz w:val="18"/>
                                      <w:szCs w:val="18"/>
                                    </w:rPr>
                                  </w:pPr>
                                  <w:r>
                                    <w:rPr>
                                      <w:b/>
                                      <w:bCs/>
                                      <w:sz w:val="18"/>
                                      <w:szCs w:val="18"/>
                                    </w:rPr>
                                    <w:t>Médicale</w:t>
                                  </w:r>
                                </w:p>
                                <w:p w14:paraId="42776B67" w14:textId="77777777" w:rsidR="000A3FC3" w:rsidRPr="00503DCD" w:rsidRDefault="000A3FC3" w:rsidP="000A3FC3">
                                  <w:pPr>
                                    <w:spacing w:after="0"/>
                                    <w:jc w:val="center"/>
                                    <w:rPr>
                                      <w:b/>
                                      <w:bCs/>
                                      <w:sz w:val="18"/>
                                      <w:szCs w:val="18"/>
                                    </w:rPr>
                                  </w:pPr>
                                  <w:r>
                                    <w:rPr>
                                      <w:b/>
                                      <w:bCs/>
                                      <w:sz w:val="18"/>
                                      <w:szCs w:val="18"/>
                                    </w:rPr>
                                    <w:t xml:space="preserve">Transport au Centre Hospitalier </w:t>
                                  </w:r>
                                </w:p>
                              </w:txbxContent>
                            </v:textbox>
                          </v:shape>
                          <v:shape id="Zone de texte 2" o:spid="_x0000_s1094" type="#_x0000_t202" style="position:absolute;left:344;top:74314;width:32911;height:4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sdygAAAOIAAAAPAAAAZHJzL2Rvd25yZXYueG1sRI9BS8NA&#10;FITvQv/D8gre7MZqJUm7LUUQvIgYe2hvj93XZGv2bciuaeyvdwWhx2FmvmFWm9G1YqA+WM8K7mcZ&#10;CGLtjeVawe7z5S4HESKywdYzKfihAJv15GaFpfFn/qChirVIEA4lKmhi7Eopg27IYZj5jjh5R987&#10;jEn2tTQ9nhPctXKeZU/SoeW00GBHzw3pr+rbKTC896wP9u1iudK2uLznJz0odTsdt0sQkcZ4Df+3&#10;X42CxUNRLPIie4S/S+kOyPUvAAAA//8DAFBLAQItABQABgAIAAAAIQDb4fbL7gAAAIUBAAATAAAA&#10;AAAAAAAAAAAAAAAAAABbQ29udGVudF9UeXBlc10ueG1sUEsBAi0AFAAGAAgAAAAhAFr0LFu/AAAA&#10;FQEAAAsAAAAAAAAAAAAAAAAAHwEAAF9yZWxzLy5yZWxzUEsBAi0AFAAGAAgAAAAhAAEIOx3KAAAA&#10;4gAAAA8AAAAAAAAAAAAAAAAABwIAAGRycy9kb3ducmV2LnhtbFBLBQYAAAAAAwADALcAAAD+AgAA&#10;AAA=&#10;" fillcolor="window" strokeweight=".5pt">
                            <v:textbox>
                              <w:txbxContent>
                                <w:p w14:paraId="555444E4" w14:textId="77777777" w:rsidR="000A3FC3" w:rsidRDefault="000A3FC3" w:rsidP="000A3FC3">
                                  <w:pPr>
                                    <w:spacing w:after="0"/>
                                    <w:jc w:val="center"/>
                                    <w:rPr>
                                      <w:b/>
                                      <w:bCs/>
                                      <w:sz w:val="18"/>
                                      <w:szCs w:val="18"/>
                                    </w:rPr>
                                  </w:pPr>
                                  <w:r>
                                    <w:rPr>
                                      <w:b/>
                                      <w:bCs/>
                                      <w:sz w:val="18"/>
                                      <w:szCs w:val="18"/>
                                    </w:rPr>
                                    <w:t>Information au médecin de prévention</w:t>
                                  </w:r>
                                </w:p>
                                <w:p w14:paraId="1CE3B8F8" w14:textId="77777777" w:rsidR="000A3FC3" w:rsidRPr="004632B8" w:rsidRDefault="000A3FC3" w:rsidP="000A3FC3">
                                  <w:pPr>
                                    <w:spacing w:after="0"/>
                                    <w:jc w:val="center"/>
                                    <w:rPr>
                                      <w:sz w:val="18"/>
                                      <w:szCs w:val="18"/>
                                    </w:rPr>
                                  </w:pPr>
                                  <w:r w:rsidRPr="004632B8">
                                    <w:rPr>
                                      <w:sz w:val="18"/>
                                      <w:szCs w:val="18"/>
                                    </w:rPr>
                                    <w:t>Potentielle demande circonstanciée d’une visite médicale</w:t>
                                  </w:r>
                                </w:p>
                              </w:txbxContent>
                            </v:textbox>
                          </v:shape>
                          <v:shape id="Zone de texte 2" o:spid="_x0000_s1095" type="#_x0000_t202" style="position:absolute;left:36091;top:74312;width:34650;height:4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taywAAAOIAAAAPAAAAZHJzL2Rvd25yZXYueG1sRI9Ba8JA&#10;FITvgv9heUIvUjemakPqKm1FsLcaS6W3R/aZBLNvQ3Zr0n/fFQSPw8x8wyzXvanFhVpXWVYwnUQg&#10;iHOrKy4UfB22jwkI55E11pZJwR85WK+GgyWm2na8p0vmCxEg7FJUUHrfpFK6vCSDbmIb4uCdbGvQ&#10;B9kWUrfYBbipZRxFC2mw4rBQYkPvJeXn7Nco2G6O+9PnhrOfMb194/HQ4fyjUOph1L++gPDU+3v4&#10;1t5pBc/JLE6iWfwE10vhDsjVPwAAAP//AwBQSwECLQAUAAYACAAAACEA2+H2y+4AAACFAQAAEwAA&#10;AAAAAAAAAAAAAAAAAAAAW0NvbnRlbnRfVHlwZXNdLnhtbFBLAQItABQABgAIAAAAIQBa9CxbvwAA&#10;ABUBAAALAAAAAAAAAAAAAAAAAB8BAABfcmVscy8ucmVsc1BLAQItABQABgAIAAAAIQBCXktaywAA&#10;AOIAAAAPAAAAAAAAAAAAAAAAAAcCAABkcnMvZG93bnJldi54bWxQSwUGAAAAAAMAAwC3AAAA/wIA&#10;AAAA&#10;" fillcolor="window" strokecolor="#4bacc6 [3208]" strokeweight=".5pt">
                            <v:textbox>
                              <w:txbxContent>
                                <w:p w14:paraId="7BA571B2" w14:textId="77777777" w:rsidR="000A3FC3" w:rsidRDefault="000A3FC3" w:rsidP="000A3FC3">
                                  <w:pPr>
                                    <w:spacing w:after="0"/>
                                    <w:jc w:val="center"/>
                                    <w:rPr>
                                      <w:b/>
                                      <w:bCs/>
                                      <w:sz w:val="18"/>
                                      <w:szCs w:val="18"/>
                                    </w:rPr>
                                  </w:pPr>
                                  <w:r>
                                    <w:rPr>
                                      <w:b/>
                                      <w:bCs/>
                                      <w:sz w:val="18"/>
                                      <w:szCs w:val="18"/>
                                    </w:rPr>
                                    <w:t xml:space="preserve">Entretien de retour au poste </w:t>
                                  </w:r>
                                </w:p>
                                <w:p w14:paraId="1507AFC1" w14:textId="77777777" w:rsidR="000A3FC3" w:rsidRPr="009E2E4C" w:rsidRDefault="000A3FC3" w:rsidP="000A3FC3">
                                  <w:pPr>
                                    <w:spacing w:after="0"/>
                                    <w:jc w:val="center"/>
                                    <w:rPr>
                                      <w:b/>
                                      <w:bCs/>
                                      <w:sz w:val="18"/>
                                      <w:szCs w:val="18"/>
                                    </w:rPr>
                                  </w:pPr>
                                  <w:r>
                                    <w:rPr>
                                      <w:b/>
                                      <w:bCs/>
                                      <w:sz w:val="18"/>
                                      <w:szCs w:val="18"/>
                                    </w:rPr>
                                    <w:t xml:space="preserve">Fiche de retour au poste compte rendu de l’incident </w:t>
                                  </w:r>
                                </w:p>
                              </w:txbxContent>
                            </v:textbox>
                          </v:shape>
                          <v:shape id="Zone de texte 2" o:spid="_x0000_s1096" type="#_x0000_t202" style="position:absolute;left:32874;top:68651;width:1331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MxwAAAOMAAAAPAAAAZHJzL2Rvd25yZXYueG1sRE9PS8Mw&#10;FL8P/A7hCd62tGPOrWs6RBC8iNh50NsjeWujzUtpYlf36Y0g7Ph+/1+5n1wnRhqC9awgX2QgiLU3&#10;lhsFb4fH+QZEiMgGO8+k4IcC7KurWYmF8Sd+pbGOjUghHApU0MbYF1IG3ZLDsPA9ceKOfnAY0zk0&#10;0gx4SuGuk8ssW0uHllNDiz09tKS/6m+nwPC7Z/1hn8+Wa22355fNpx6Vurme7ncgIk3xIv53P5k0&#10;f5uvlnf57XoFfz8lAGT1CwAA//8DAFBLAQItABQABgAIAAAAIQDb4fbL7gAAAIUBAAATAAAAAAAA&#10;AAAAAAAAAAAAAABbQ29udGVudF9UeXBlc10ueG1sUEsBAi0AFAAGAAgAAAAhAFr0LFu/AAAAFQEA&#10;AAsAAAAAAAAAAAAAAAAAHwEAAF9yZWxzLy5yZWxzUEsBAi0AFAAGAAgAAAAhAGnSz8zHAAAA4wAA&#10;AA8AAAAAAAAAAAAAAAAABwIAAGRycy9kb3ducmV2LnhtbFBLBQYAAAAAAwADALcAAAD7AgAAAAA=&#10;" fillcolor="window" strokeweight=".5pt">
                            <v:textbox>
                              <w:txbxContent>
                                <w:p w14:paraId="689E8AF0" w14:textId="77777777" w:rsidR="000A3FC3" w:rsidRPr="00503DCD" w:rsidRDefault="000A3FC3" w:rsidP="000A3FC3">
                                  <w:pPr>
                                    <w:spacing w:after="0"/>
                                    <w:jc w:val="center"/>
                                    <w:rPr>
                                      <w:b/>
                                      <w:bCs/>
                                      <w:sz w:val="18"/>
                                      <w:szCs w:val="18"/>
                                    </w:rPr>
                                  </w:pPr>
                                  <w:r>
                                    <w:rPr>
                                      <w:b/>
                                      <w:bCs/>
                                      <w:sz w:val="18"/>
                                      <w:szCs w:val="18"/>
                                    </w:rPr>
                                    <w:t xml:space="preserve">Retour au travail  </w:t>
                                  </w:r>
                                </w:p>
                              </w:txbxContent>
                            </v:textbox>
                          </v:shape>
                          <v:shape id="Zone de texte 2" o:spid="_x0000_s1097" type="#_x0000_t202" style="position:absolute;left:28020;top:55779;width:23399;height:6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9hdxwAAAOMAAAAPAAAAZHJzL2Rvd25yZXYueG1sRE9Pa8Iw&#10;FL8P9h3CG3ibqT042xllDAZeRNZ52G6P5K2NNi+lyWr10xtB2PH9/r/lenStGKgP1rOC2TQDQay9&#10;sVwr2H99PC9AhIhssPVMCs4UYL16fFhiafyJP2moYi1SCIcSFTQxdqWUQTfkMEx9R5y4X987jOns&#10;a2l6PKVw18o8y+bSoeXU0GBH7w3pY/XnFBj+9qx/7PZiudK2uOwWBz0oNXka315BRBrjv/ju3pg0&#10;f1a8FEWezXO4/ZQAkKsrAAAA//8DAFBLAQItABQABgAIAAAAIQDb4fbL7gAAAIUBAAATAAAAAAAA&#10;AAAAAAAAAAAAAABbQ29udGVudF9UeXBlc10ueG1sUEsBAi0AFAAGAAgAAAAhAFr0LFu/AAAAFQEA&#10;AAsAAAAAAAAAAAAAAAAAHwEAAF9yZWxzLy5yZWxzUEsBAi0AFAAGAAgAAAAhAHmH2F3HAAAA4wAA&#10;AA8AAAAAAAAAAAAAAAAABwIAAGRycy9kb3ducmV2LnhtbFBLBQYAAAAAAwADALcAAAD7AgAAAAA=&#10;" fillcolor="window" strokeweight=".5pt">
                            <v:textbox>
                              <w:txbxContent>
                                <w:p w14:paraId="6359CC20" w14:textId="77777777" w:rsidR="000A3FC3" w:rsidRDefault="000A3FC3" w:rsidP="000A3FC3">
                                  <w:pPr>
                                    <w:spacing w:after="0"/>
                                    <w:jc w:val="center"/>
                                    <w:rPr>
                                      <w:b/>
                                      <w:bCs/>
                                      <w:sz w:val="18"/>
                                      <w:szCs w:val="18"/>
                                    </w:rPr>
                                  </w:pPr>
                                  <w:r>
                                    <w:rPr>
                                      <w:b/>
                                      <w:bCs/>
                                      <w:sz w:val="18"/>
                                      <w:szCs w:val="18"/>
                                    </w:rPr>
                                    <w:t xml:space="preserve">Retour domicile ou prise en charge médicale de ville </w:t>
                                  </w:r>
                                </w:p>
                                <w:p w14:paraId="06F8C72A" w14:textId="77777777" w:rsidR="000A3FC3" w:rsidRPr="008D111E" w:rsidRDefault="000A3FC3" w:rsidP="000A3FC3">
                                  <w:pPr>
                                    <w:spacing w:after="0"/>
                                    <w:jc w:val="center"/>
                                    <w:rPr>
                                      <w:sz w:val="18"/>
                                      <w:szCs w:val="18"/>
                                    </w:rPr>
                                  </w:pPr>
                                  <w:r w:rsidRPr="008D111E">
                                    <w:rPr>
                                      <w:sz w:val="18"/>
                                      <w:szCs w:val="18"/>
                                    </w:rPr>
                                    <w:t xml:space="preserve">Organisation à la charge de l’employeur </w:t>
                                  </w:r>
                                </w:p>
                              </w:txbxContent>
                            </v:textbox>
                          </v:shape>
                          <v:shape id="Zone de texte 2" o:spid="_x0000_s1098" type="#_x0000_t202" style="position:absolute;left:979;top:68558;width:11208;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ZgxQAAAOIAAAAPAAAAZHJzL2Rvd25yZXYueG1sRE/Pa8Iw&#10;FL4P9j+EN/A2Uz10tTPKGAy8iKzzsN0eyVsbbV5Kk9XqX28EYceP7/dyPbpWDNQH61nBbJqBINbe&#10;WK4V7L8+ngsQISIbbD2TgjMFWK8eH5ZYGn/iTxqqWIsUwqFEBU2MXSll0A05DFPfESfu1/cOY4J9&#10;LU2PpxTuWjnPslw6tJwaGuzovSF9rP6cAsPfnvWP3V4sV9ouLrvioAelJk/j2yuISGP8F9/dG5Pm&#10;z4qXRT7PcrhdShjk6goAAP//AwBQSwECLQAUAAYACAAAACEA2+H2y+4AAACFAQAAEwAAAAAAAAAA&#10;AAAAAAAAAAAAW0NvbnRlbnRfVHlwZXNdLnhtbFBLAQItABQABgAIAAAAIQBa9CxbvwAAABUBAAAL&#10;AAAAAAAAAAAAAAAAAB8BAABfcmVscy8ucmVsc1BLAQItABQABgAIAAAAIQARxUZgxQAAAOIAAAAP&#10;AAAAAAAAAAAAAAAAAAcCAABkcnMvZG93bnJldi54bWxQSwUGAAAAAAMAAwC3AAAA+QIAAAAA&#10;" fillcolor="window" strokeweight=".5pt">
                            <v:textbox>
                              <w:txbxContent>
                                <w:p w14:paraId="5DA9BDFF" w14:textId="77777777" w:rsidR="000A3FC3" w:rsidRPr="00503DCD" w:rsidRDefault="000A3FC3" w:rsidP="000A3FC3">
                                  <w:pPr>
                                    <w:spacing w:after="0"/>
                                    <w:jc w:val="center"/>
                                    <w:rPr>
                                      <w:b/>
                                      <w:bCs/>
                                      <w:sz w:val="18"/>
                                      <w:szCs w:val="18"/>
                                    </w:rPr>
                                  </w:pPr>
                                  <w:r>
                                    <w:rPr>
                                      <w:b/>
                                      <w:bCs/>
                                      <w:sz w:val="18"/>
                                      <w:szCs w:val="18"/>
                                    </w:rPr>
                                    <w:t xml:space="preserve">Reprend le travail  </w:t>
                                  </w:r>
                                </w:p>
                              </w:txbxContent>
                            </v:textbox>
                          </v:shape>
                          <v:shape id="Zone de texte 2" o:spid="_x0000_s1099" type="#_x0000_t202" style="position:absolute;left:17248;top:46807;width:14320;height:5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QuygAAAOMAAAAPAAAAZHJzL2Rvd25yZXYueG1sRI9BT8Mw&#10;DIXvk/gPkZG4bckGGqMsmxASEheEKBzgZiWmDWucqgld2a/HBySO9nt+7/N2P8VOjTTkkNjCcmFA&#10;EbvkAzcW3l4f5htQuSB77BKThR/KsN+dzbZY+XTkFxrr0igJ4VyhhbaUvtI6u5Yi5kXqiUX7TEPE&#10;IuPQaD/gUcJjp1fGrHXEwNLQYk/3LblD/R0teH5P7D7C0ylw7cLN6Xnz5UZrL86nu1tQhabyb/67&#10;fvSCvzaX5mp1bQRafpIF6N0vAAAA//8DAFBLAQItABQABgAIAAAAIQDb4fbL7gAAAIUBAAATAAAA&#10;AAAAAAAAAAAAAAAAAABbQ29udGVudF9UeXBlc10ueG1sUEsBAi0AFAAGAAgAAAAhAFr0LFu/AAAA&#10;FQEAAAsAAAAAAAAAAAAAAAAAHwEAAF9yZWxzLy5yZWxzUEsBAi0AFAAGAAgAAAAhAMkwlC7KAAAA&#10;4wAAAA8AAAAAAAAAAAAAAAAABwIAAGRycy9kb3ducmV2LnhtbFBLBQYAAAAAAwADALcAAAD+AgAA&#10;AAA=&#10;" fillcolor="window" strokeweight=".5pt">
                            <v:textbox>
                              <w:txbxContent>
                                <w:p w14:paraId="716111E4" w14:textId="77777777" w:rsidR="000A3FC3" w:rsidRDefault="000A3FC3" w:rsidP="000A3FC3">
                                  <w:pPr>
                                    <w:spacing w:after="0"/>
                                    <w:jc w:val="center"/>
                                    <w:rPr>
                                      <w:b/>
                                      <w:bCs/>
                                      <w:sz w:val="18"/>
                                      <w:szCs w:val="18"/>
                                    </w:rPr>
                                  </w:pPr>
                                  <w:r>
                                    <w:rPr>
                                      <w:b/>
                                      <w:bCs/>
                                      <w:sz w:val="18"/>
                                      <w:szCs w:val="18"/>
                                    </w:rPr>
                                    <w:t xml:space="preserve">L’agent ne semble pas apte à assurer ses fonctions </w:t>
                                  </w:r>
                                </w:p>
                                <w:p w14:paraId="33F85110" w14:textId="77777777" w:rsidR="000A3FC3" w:rsidRPr="00170EB6" w:rsidRDefault="000A3FC3" w:rsidP="000A3FC3">
                                  <w:pPr>
                                    <w:spacing w:after="0"/>
                                    <w:jc w:val="center"/>
                                    <w:rPr>
                                      <w:sz w:val="18"/>
                                      <w:szCs w:val="18"/>
                                    </w:rPr>
                                  </w:pPr>
                                </w:p>
                              </w:txbxContent>
                            </v:textbox>
                          </v:shape>
                          <v:shape id="Zone de texte 2" o:spid="_x0000_s1100" type="#_x0000_t202" style="position:absolute;top:47024;width:12187;height:6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sIxgAAAOMAAAAPAAAAZHJzL2Rvd25yZXYueG1sRE9PS8Mw&#10;FL8LfofwBG8u7Q5dW5cNEQQvIqs7zNsjebbR5qU0WVf36c1g4PH9/r/1dna9mGgM1rOCfJGBINbe&#10;WG4V7D9eHkoQISIb7D2Tgl8KsN3c3qyxNv7EO5qa2IoUwqFGBV2MQy1l0B05DAs/ECfuy48OYzrH&#10;VpoRTync9XKZZYV0aDk1dDjQc0f6pzk6BYYPnvWnfTtbbrStzu/lt56Uur+bnx5BRJrjv/jqfjVp&#10;fpVVRZ6XxQouPyUA5OYPAAD//wMAUEsBAi0AFAAGAAgAAAAhANvh9svuAAAAhQEAABMAAAAAAAAA&#10;AAAAAAAAAAAAAFtDb250ZW50X1R5cGVzXS54bWxQSwECLQAUAAYACAAAACEAWvQsW78AAAAVAQAA&#10;CwAAAAAAAAAAAAAAAAAfAQAAX3JlbHMvLnJlbHNQSwECLQAUAAYACAAAACEAWnF7CMYAAADjAAAA&#10;DwAAAAAAAAAAAAAAAAAHAgAAZHJzL2Rvd25yZXYueG1sUEsFBgAAAAADAAMAtwAAAPoCAAAAAA==&#10;" fillcolor="window" strokeweight=".5pt">
                            <v:textbox>
                              <w:txbxContent>
                                <w:p w14:paraId="4338DB11" w14:textId="77777777" w:rsidR="000A3FC3" w:rsidRDefault="000A3FC3" w:rsidP="000A3FC3">
                                  <w:pPr>
                                    <w:spacing w:after="0"/>
                                    <w:jc w:val="center"/>
                                    <w:rPr>
                                      <w:b/>
                                      <w:bCs/>
                                      <w:sz w:val="18"/>
                                      <w:szCs w:val="18"/>
                                    </w:rPr>
                                  </w:pPr>
                                  <w:r>
                                    <w:rPr>
                                      <w:b/>
                                      <w:bCs/>
                                      <w:sz w:val="18"/>
                                      <w:szCs w:val="18"/>
                                    </w:rPr>
                                    <w:t xml:space="preserve">L’agent semble apte à assurer ses fonctions </w:t>
                                  </w:r>
                                </w:p>
                                <w:p w14:paraId="7738E4AD" w14:textId="77777777" w:rsidR="000A3FC3" w:rsidRPr="00170EB6" w:rsidRDefault="000A3FC3" w:rsidP="000A3FC3">
                                  <w:pPr>
                                    <w:spacing w:after="0"/>
                                    <w:jc w:val="center"/>
                                    <w:rPr>
                                      <w:sz w:val="18"/>
                                      <w:szCs w:val="18"/>
                                    </w:rPr>
                                  </w:pPr>
                                </w:p>
                              </w:txbxContent>
                            </v:textbox>
                          </v:shape>
                          <v:shape id="Zone de texte 2" o:spid="_x0000_s1101" type="#_x0000_t202" style="position:absolute;left:18669;top:41410;width:11201;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ioxwAAAOMAAAAPAAAAZHJzL2Rvd25yZXYueG1sRE9PS8Mw&#10;FL8LfofwBG8unWNbV5sOEQQvInYe3O2RvLXR5qU0sav79EYY7Ph+/1+5nVwnRhqC9axgPstAEGtv&#10;LDcKPnbPdzmIEJENdp5JwS8F2FbXVyUWxh/5ncY6NiKFcChQQRtjX0gZdEsOw8z3xIk7+MFhTOfQ&#10;SDPgMYW7Tt5n2Uo6tJwaWuzpqSX9Xf84BYY/Peu9fT1ZrrXdnN7yLz0qdXszPT6AiDTFi/jsfjFp&#10;/no53yzy9WIJ/z8lAGT1BwAA//8DAFBLAQItABQABgAIAAAAIQDb4fbL7gAAAIUBAAATAAAAAAAA&#10;AAAAAAAAAAAAAABbQ29udGVudF9UeXBlc10ueG1sUEsBAi0AFAAGAAgAAAAhAFr0LFu/AAAAFQEA&#10;AAsAAAAAAAAAAAAAAAAAHwEAAF9yZWxzLy5yZWxzUEsBAi0AFAAGAAgAAAAhACiBiKjHAAAA4wAA&#10;AA8AAAAAAAAAAAAAAAAABwIAAGRycy9kb3ducmV2LnhtbFBLBQYAAAAAAwADALcAAAD7AgAAAAA=&#10;" fillcolor="window" strokeweight=".5pt">
                            <v:textbox>
                              <w:txbxContent>
                                <w:p w14:paraId="7876B4D9" w14:textId="77777777" w:rsidR="000A3FC3" w:rsidRPr="00503DCD" w:rsidRDefault="000A3FC3" w:rsidP="000A3FC3">
                                  <w:pPr>
                                    <w:spacing w:after="0"/>
                                    <w:jc w:val="center"/>
                                    <w:rPr>
                                      <w:b/>
                                      <w:bCs/>
                                      <w:sz w:val="18"/>
                                      <w:szCs w:val="18"/>
                                    </w:rPr>
                                  </w:pPr>
                                  <w:r>
                                    <w:rPr>
                                      <w:b/>
                                      <w:bCs/>
                                      <w:sz w:val="18"/>
                                      <w:szCs w:val="18"/>
                                    </w:rPr>
                                    <w:t xml:space="preserve">TEST NÉGATIF  </w:t>
                                  </w:r>
                                </w:p>
                              </w:txbxContent>
                            </v:textbox>
                          </v:shape>
                          <v:shape id="Zone de texte 2" o:spid="_x0000_s1102" type="#_x0000_t202" style="position:absolute;left:33255;top:-412;width:13227;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ugygAAAOMAAAAPAAAAZHJzL2Rvd25yZXYueG1sRI9BT8Mw&#10;DIXvSPyHyEjcWMqEtq4sm6ZJSFzQRMcBblZi2kDjVE3ouv16fEDiaPv5vfett1Po1EhD8pEN3M8K&#10;UMQ2Os+Ngbfj010JKmVkh11kMnCmBNvN9dUaKxdP/EpjnRslJpwqNNDm3FdaJ9tSwDSLPbHcPuMQ&#10;MMs4NNoNeBLz0Ol5USx0QM+S0GJP+5bsd/0TDDh+j2w//MvFc2396nIov+xozO3NtHsElWnK/+K/&#10;72cn9eflYlmsHpZCIUyyAL35BQAA//8DAFBLAQItABQABgAIAAAAIQDb4fbL7gAAAIUBAAATAAAA&#10;AAAAAAAAAAAAAAAAAABbQ29udGVudF9UeXBlc10ueG1sUEsBAi0AFAAGAAgAAAAhAFr0LFu/AAAA&#10;FQEAAAsAAAAAAAAAAAAAAAAAHwEAAF9yZWxzLy5yZWxzUEsBAi0AFAAGAAgAAAAhAL1ka6DKAAAA&#10;4wAAAA8AAAAAAAAAAAAAAAAABwIAAGRycy9kb3ducmV2LnhtbFBLBQYAAAAAAwADALcAAAD+AgAA&#10;AAA=&#10;" fillcolor="window" strokeweight=".5pt">
                            <v:textbox>
                              <w:txbxContent>
                                <w:p w14:paraId="3DF18CAC" w14:textId="77777777" w:rsidR="000A3FC3" w:rsidRPr="005C4D09" w:rsidRDefault="000A3FC3" w:rsidP="000A3FC3">
                                  <w:pPr>
                                    <w:jc w:val="center"/>
                                    <w:rPr>
                                      <w:b/>
                                      <w:bCs/>
                                      <w:sz w:val="18"/>
                                      <w:szCs w:val="18"/>
                                    </w:rPr>
                                  </w:pPr>
                                  <w:r w:rsidRPr="005C4D09">
                                    <w:rPr>
                                      <w:b/>
                                      <w:bCs/>
                                      <w:sz w:val="18"/>
                                      <w:szCs w:val="18"/>
                                    </w:rPr>
                                    <w:t>Postes dangereux</w:t>
                                  </w:r>
                                </w:p>
                              </w:txbxContent>
                            </v:textbox>
                          </v:shape>
                          <v:shape id="Zone de texte 2" o:spid="_x0000_s1103" type="#_x0000_t202" style="position:absolute;left:27110;top:2639;width:27741;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elygAAAOMAAAAPAAAAZHJzL2Rvd25yZXYueG1sRI9PT8Mw&#10;DMXvSHyHyEjcWLrxR21ZNk1ISFwQonCAm5WYNlvjVE3oyj49PiBxtP383vutt3Po1URj8pENLBcF&#10;KGIbnefWwPvb41UJKmVkh31kMvBDCbab87M11i4e+ZWmJrdKTDjVaKDLeai1TrajgGkRB2K5fcUx&#10;YJZxbLUb8SjmoderorjTAT1LQocDPXRkD813MOD4I7L99M8nz4311eml3NvJmMuLeXcPKtOc/8V/&#10;309O6ldlubypbq+FQphkAXrzCwAA//8DAFBLAQItABQABgAIAAAAIQDb4fbL7gAAAIUBAAATAAAA&#10;AAAAAAAAAAAAAAAAAABbQ29udGVudF9UeXBlc10ueG1sUEsBAi0AFAAGAAgAAAAhAFr0LFu/AAAA&#10;FQEAAAsAAAAAAAAAAAAAAAAAHwEAAF9yZWxzLy5yZWxzUEsBAi0AFAAGAAgAAAAhACOdh6XKAAAA&#10;4wAAAA8AAAAAAAAAAAAAAAAABwIAAGRycy9kb3ducmV2LnhtbFBLBQYAAAAAAwADALcAAAD+AgAA&#10;AAA=&#10;" fillcolor="window" strokeweight=".5pt">
                            <v:textbox>
                              <w:txbxContent>
                                <w:p w14:paraId="1F6E479E" w14:textId="77777777" w:rsidR="000A3FC3" w:rsidRDefault="000A3FC3" w:rsidP="000A3FC3">
                                  <w:pPr>
                                    <w:spacing w:after="0"/>
                                    <w:rPr>
                                      <w:b/>
                                      <w:bCs/>
                                      <w:sz w:val="18"/>
                                      <w:szCs w:val="18"/>
                                    </w:rPr>
                                  </w:pPr>
                                  <w:r>
                                    <w:rPr>
                                      <w:b/>
                                      <w:bCs/>
                                      <w:sz w:val="18"/>
                                      <w:szCs w:val="18"/>
                                    </w:rPr>
                                    <w:t>(Selon jurisprudence) :</w:t>
                                  </w:r>
                                </w:p>
                                <w:p w14:paraId="64BE4BF1" w14:textId="77777777" w:rsidR="000A3FC3" w:rsidRPr="001146F0" w:rsidRDefault="000A3FC3" w:rsidP="000A3FC3">
                                  <w:pPr>
                                    <w:pStyle w:val="Paragraphedeliste"/>
                                    <w:numPr>
                                      <w:ilvl w:val="0"/>
                                      <w:numId w:val="20"/>
                                    </w:numPr>
                                    <w:spacing w:after="0" w:line="259" w:lineRule="auto"/>
                                    <w:ind w:left="357" w:hanging="357"/>
                                    <w:rPr>
                                      <w:sz w:val="18"/>
                                      <w:szCs w:val="18"/>
                                    </w:rPr>
                                  </w:pPr>
                                  <w:r w:rsidRPr="001146F0">
                                    <w:rPr>
                                      <w:sz w:val="18"/>
                                      <w:szCs w:val="18"/>
                                    </w:rPr>
                                    <w:t>Conduite de véhicule</w:t>
                                  </w:r>
                                </w:p>
                                <w:p w14:paraId="73744AB1" w14:textId="77777777" w:rsidR="000A3FC3" w:rsidRPr="001146F0" w:rsidRDefault="000A3FC3" w:rsidP="000A3FC3">
                                  <w:pPr>
                                    <w:pStyle w:val="Paragraphedeliste"/>
                                    <w:numPr>
                                      <w:ilvl w:val="0"/>
                                      <w:numId w:val="20"/>
                                    </w:numPr>
                                    <w:spacing w:after="0" w:line="259" w:lineRule="auto"/>
                                    <w:rPr>
                                      <w:sz w:val="18"/>
                                      <w:szCs w:val="18"/>
                                    </w:rPr>
                                  </w:pPr>
                                  <w:r w:rsidRPr="001146F0">
                                    <w:rPr>
                                      <w:sz w:val="18"/>
                                      <w:szCs w:val="18"/>
                                    </w:rPr>
                                    <w:t>Manipulation de produits</w:t>
                                  </w:r>
                                  <w:r>
                                    <w:rPr>
                                      <w:sz w:val="18"/>
                                      <w:szCs w:val="18"/>
                                    </w:rPr>
                                    <w:t xml:space="preserve"> </w:t>
                                  </w:r>
                                  <w:r w:rsidRPr="001146F0">
                                    <w:rPr>
                                      <w:sz w:val="18"/>
                                      <w:szCs w:val="18"/>
                                    </w:rPr>
                                    <w:t xml:space="preserve">dangereux </w:t>
                                  </w:r>
                                </w:p>
                                <w:p w14:paraId="4F6268F4" w14:textId="77777777" w:rsidR="000A3FC3" w:rsidRPr="001146F0" w:rsidRDefault="000A3FC3" w:rsidP="000A3FC3">
                                  <w:pPr>
                                    <w:pStyle w:val="Paragraphedeliste"/>
                                    <w:numPr>
                                      <w:ilvl w:val="0"/>
                                      <w:numId w:val="20"/>
                                    </w:numPr>
                                    <w:spacing w:after="0" w:line="259" w:lineRule="auto"/>
                                    <w:rPr>
                                      <w:sz w:val="18"/>
                                      <w:szCs w:val="18"/>
                                    </w:rPr>
                                  </w:pPr>
                                  <w:r w:rsidRPr="001146F0">
                                    <w:rPr>
                                      <w:sz w:val="18"/>
                                      <w:szCs w:val="18"/>
                                    </w:rPr>
                                    <w:t>Manipulation de machines dangereuses</w:t>
                                  </w:r>
                                </w:p>
                                <w:p w14:paraId="0D612DD6" w14:textId="77777777" w:rsidR="000A3FC3" w:rsidRDefault="000A3FC3" w:rsidP="000A3FC3">
                                  <w:pPr>
                                    <w:spacing w:before="240" w:after="0"/>
                                    <w:rPr>
                                      <w:b/>
                                      <w:bCs/>
                                      <w:sz w:val="18"/>
                                      <w:szCs w:val="18"/>
                                    </w:rPr>
                                  </w:pPr>
                                </w:p>
                                <w:p w14:paraId="6428325F" w14:textId="77777777" w:rsidR="000A3FC3" w:rsidRDefault="000A3FC3" w:rsidP="000A3FC3">
                                  <w:pPr>
                                    <w:rPr>
                                      <w:b/>
                                      <w:bCs/>
                                      <w:sz w:val="18"/>
                                      <w:szCs w:val="18"/>
                                    </w:rPr>
                                  </w:pPr>
                                </w:p>
                                <w:p w14:paraId="75215939" w14:textId="77777777" w:rsidR="000A3FC3" w:rsidRDefault="000A3FC3" w:rsidP="000A3FC3">
                                  <w:pPr>
                                    <w:rPr>
                                      <w:b/>
                                      <w:bCs/>
                                      <w:sz w:val="18"/>
                                      <w:szCs w:val="18"/>
                                    </w:rPr>
                                  </w:pPr>
                                </w:p>
                                <w:p w14:paraId="1B68E36F" w14:textId="77777777" w:rsidR="000A3FC3" w:rsidRDefault="000A3FC3" w:rsidP="000A3FC3">
                                  <w:pPr>
                                    <w:rPr>
                                      <w:b/>
                                      <w:bCs/>
                                      <w:sz w:val="18"/>
                                      <w:szCs w:val="18"/>
                                    </w:rPr>
                                  </w:pPr>
                                </w:p>
                                <w:p w14:paraId="21E9D964" w14:textId="77777777" w:rsidR="000A3FC3" w:rsidRDefault="000A3FC3" w:rsidP="000A3FC3">
                                  <w:pPr>
                                    <w:rPr>
                                      <w:b/>
                                      <w:bCs/>
                                      <w:sz w:val="18"/>
                                      <w:szCs w:val="18"/>
                                    </w:rPr>
                                  </w:pPr>
                                </w:p>
                                <w:p w14:paraId="2345906B" w14:textId="77777777" w:rsidR="000A3FC3" w:rsidRDefault="000A3FC3" w:rsidP="000A3FC3">
                                  <w:pPr>
                                    <w:rPr>
                                      <w:b/>
                                      <w:bCs/>
                                      <w:sz w:val="18"/>
                                      <w:szCs w:val="18"/>
                                    </w:rPr>
                                  </w:pPr>
                                </w:p>
                                <w:p w14:paraId="3EC23076" w14:textId="77777777" w:rsidR="000A3FC3" w:rsidRDefault="000A3FC3" w:rsidP="000A3FC3">
                                  <w:pPr>
                                    <w:rPr>
                                      <w:b/>
                                      <w:bCs/>
                                      <w:sz w:val="18"/>
                                      <w:szCs w:val="18"/>
                                    </w:rPr>
                                  </w:pPr>
                                </w:p>
                                <w:p w14:paraId="3ACA05AB" w14:textId="77777777" w:rsidR="000A3FC3" w:rsidRDefault="000A3FC3" w:rsidP="000A3FC3">
                                  <w:pPr>
                                    <w:rPr>
                                      <w:b/>
                                      <w:bCs/>
                                      <w:sz w:val="18"/>
                                      <w:szCs w:val="18"/>
                                    </w:rPr>
                                  </w:pPr>
                                  <w:r>
                                    <w:rPr>
                                      <w:b/>
                                      <w:bCs/>
                                      <w:sz w:val="18"/>
                                      <w:szCs w:val="18"/>
                                    </w:rPr>
                                    <w:t xml:space="preserve"> </w:t>
                                  </w:r>
                                </w:p>
                                <w:p w14:paraId="7348530D" w14:textId="77777777" w:rsidR="000A3FC3" w:rsidRPr="005C4D09" w:rsidRDefault="000A3FC3" w:rsidP="000A3FC3">
                                  <w:pPr>
                                    <w:rPr>
                                      <w:b/>
                                      <w:bCs/>
                                      <w:sz w:val="18"/>
                                      <w:szCs w:val="18"/>
                                    </w:rPr>
                                  </w:pPr>
                                </w:p>
                              </w:txbxContent>
                            </v:textbox>
                          </v:shape>
                          <v:shape id="Zone de texte 2" o:spid="_x0000_s1104" type="#_x0000_t202" style="position:absolute;left:23559;top:10703;width:34458;height:14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5IRygAAAOMAAAAPAAAAZHJzL2Rvd25yZXYueG1sRI9BT8Mw&#10;DIXvSPyHyJO4sXSAuq0smxASEheE6HaAm5WYNtA4VRO6sl+PD0g72u/5vc+b3RQ6NdKQfGQDi3kB&#10;ithG57kxcNg/Xa9ApYzssItMBn4pwW57ebHBysUjv9FY50ZJCKcKDbQ595XWybYUMM1jTyzaZxwC&#10;ZhmHRrsBjxIeOn1TFKUO6FkaWuzpsSX7Xf8EA47fI9sP/3LyXFu/Pr2uvuxozNVsergHlWnKZ/P/&#10;9bMT/HJZ3q2Xxa1Ay0+yAL39AwAA//8DAFBLAQItABQABgAIAAAAIQDb4fbL7gAAAIUBAAATAAAA&#10;AAAAAAAAAAAAAAAAAABbQ29udGVudF9UeXBlc10ueG1sUEsBAi0AFAAGAAgAAAAhAFr0LFu/AAAA&#10;FQEAAAsAAAAAAAAAAAAAAAAAHwEAAF9yZWxzLy5yZWxzUEsBAi0AFAAGAAgAAAAhAHbHkhHKAAAA&#10;4wAAAA8AAAAAAAAAAAAAAAAABwIAAGRycy9kb3ducmV2LnhtbFBLBQYAAAAAAwADALcAAAD+AgAA&#10;AAA=&#10;" fillcolor="window" strokeweight=".5pt">
                            <v:textbox>
                              <w:txbxContent>
                                <w:p w14:paraId="7A2DB25C" w14:textId="77777777" w:rsidR="000A3FC3" w:rsidRDefault="000A3FC3" w:rsidP="000A3FC3">
                                  <w:pPr>
                                    <w:spacing w:after="0"/>
                                    <w:rPr>
                                      <w:b/>
                                      <w:bCs/>
                                      <w:sz w:val="18"/>
                                      <w:szCs w:val="18"/>
                                    </w:rPr>
                                  </w:pPr>
                                  <w:r>
                                    <w:rPr>
                                      <w:b/>
                                      <w:bCs/>
                                      <w:sz w:val="18"/>
                                      <w:szCs w:val="18"/>
                                    </w:rPr>
                                    <w:t>Autres postes dangereux (à définir dans le RI) :</w:t>
                                  </w:r>
                                </w:p>
                                <w:p w14:paraId="4620780B"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Travail sur voirie</w:t>
                                  </w:r>
                                </w:p>
                                <w:p w14:paraId="66AA2B50"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Travail exposant à un risque de noyade</w:t>
                                  </w:r>
                                </w:p>
                                <w:p w14:paraId="294C9CCA"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 xml:space="preserve">Travail en hauteur </w:t>
                                  </w:r>
                                </w:p>
                                <w:p w14:paraId="7B27CD77"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Port d’armes</w:t>
                                  </w:r>
                                </w:p>
                                <w:p w14:paraId="41025780"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Travail isolé</w:t>
                                  </w:r>
                                </w:p>
                                <w:p w14:paraId="11E39A5A" w14:textId="77777777" w:rsidR="000A3FC3" w:rsidRDefault="000A3FC3" w:rsidP="000A3FC3">
                                  <w:pPr>
                                    <w:pStyle w:val="Paragraphedeliste"/>
                                    <w:numPr>
                                      <w:ilvl w:val="0"/>
                                      <w:numId w:val="20"/>
                                    </w:numPr>
                                    <w:spacing w:after="0" w:line="259" w:lineRule="auto"/>
                                    <w:ind w:left="357" w:hanging="357"/>
                                    <w:rPr>
                                      <w:sz w:val="18"/>
                                      <w:szCs w:val="18"/>
                                    </w:rPr>
                                  </w:pPr>
                                  <w:r>
                                    <w:rPr>
                                      <w:sz w:val="18"/>
                                      <w:szCs w:val="18"/>
                                    </w:rPr>
                                    <w:t>Postes à responsabilités enfants ou personnes âgées…</w:t>
                                  </w:r>
                                </w:p>
                                <w:p w14:paraId="63A521CB" w14:textId="77777777" w:rsidR="000A3FC3" w:rsidRPr="00503DCD" w:rsidRDefault="000A3FC3" w:rsidP="000A3FC3">
                                  <w:pPr>
                                    <w:pStyle w:val="Paragraphedeliste"/>
                                    <w:numPr>
                                      <w:ilvl w:val="0"/>
                                      <w:numId w:val="20"/>
                                    </w:numPr>
                                    <w:spacing w:after="0" w:line="259" w:lineRule="auto"/>
                                    <w:ind w:left="357" w:hanging="357"/>
                                    <w:rPr>
                                      <w:sz w:val="18"/>
                                      <w:szCs w:val="18"/>
                                    </w:rPr>
                                  </w:pPr>
                                  <w:r>
                                    <w:rPr>
                                      <w:sz w:val="18"/>
                                      <w:szCs w:val="18"/>
                                    </w:rPr>
                                    <w:t>Le danger peut concerner l’agent, des collègues un tiers…</w:t>
                                  </w:r>
                                </w:p>
                                <w:p w14:paraId="510E644D" w14:textId="77777777" w:rsidR="000A3FC3" w:rsidRDefault="000A3FC3" w:rsidP="000A3FC3">
                                  <w:pPr>
                                    <w:spacing w:before="240" w:after="0"/>
                                    <w:rPr>
                                      <w:b/>
                                      <w:bCs/>
                                      <w:sz w:val="18"/>
                                      <w:szCs w:val="18"/>
                                    </w:rPr>
                                  </w:pPr>
                                </w:p>
                                <w:p w14:paraId="302ACBF8" w14:textId="77777777" w:rsidR="000A3FC3" w:rsidRDefault="000A3FC3" w:rsidP="000A3FC3">
                                  <w:pPr>
                                    <w:rPr>
                                      <w:b/>
                                      <w:bCs/>
                                      <w:sz w:val="18"/>
                                      <w:szCs w:val="18"/>
                                    </w:rPr>
                                  </w:pPr>
                                </w:p>
                                <w:p w14:paraId="74DFB571" w14:textId="77777777" w:rsidR="000A3FC3" w:rsidRDefault="000A3FC3" w:rsidP="000A3FC3">
                                  <w:pPr>
                                    <w:rPr>
                                      <w:b/>
                                      <w:bCs/>
                                      <w:sz w:val="18"/>
                                      <w:szCs w:val="18"/>
                                    </w:rPr>
                                  </w:pPr>
                                </w:p>
                                <w:p w14:paraId="4540B3C6" w14:textId="77777777" w:rsidR="000A3FC3" w:rsidRDefault="000A3FC3" w:rsidP="000A3FC3">
                                  <w:pPr>
                                    <w:rPr>
                                      <w:b/>
                                      <w:bCs/>
                                      <w:sz w:val="18"/>
                                      <w:szCs w:val="18"/>
                                    </w:rPr>
                                  </w:pPr>
                                </w:p>
                                <w:p w14:paraId="5E3D995B" w14:textId="77777777" w:rsidR="000A3FC3" w:rsidRDefault="000A3FC3" w:rsidP="000A3FC3">
                                  <w:pPr>
                                    <w:rPr>
                                      <w:b/>
                                      <w:bCs/>
                                      <w:sz w:val="18"/>
                                      <w:szCs w:val="18"/>
                                    </w:rPr>
                                  </w:pPr>
                                </w:p>
                                <w:p w14:paraId="7C311D82" w14:textId="77777777" w:rsidR="000A3FC3" w:rsidRDefault="000A3FC3" w:rsidP="000A3FC3">
                                  <w:pPr>
                                    <w:rPr>
                                      <w:b/>
                                      <w:bCs/>
                                      <w:sz w:val="18"/>
                                      <w:szCs w:val="18"/>
                                    </w:rPr>
                                  </w:pPr>
                                </w:p>
                                <w:p w14:paraId="0346022F" w14:textId="77777777" w:rsidR="000A3FC3" w:rsidRDefault="000A3FC3" w:rsidP="000A3FC3">
                                  <w:pPr>
                                    <w:rPr>
                                      <w:b/>
                                      <w:bCs/>
                                      <w:sz w:val="18"/>
                                      <w:szCs w:val="18"/>
                                    </w:rPr>
                                  </w:pPr>
                                </w:p>
                                <w:p w14:paraId="2FCE8597" w14:textId="77777777" w:rsidR="000A3FC3" w:rsidRDefault="000A3FC3" w:rsidP="000A3FC3">
                                  <w:pPr>
                                    <w:rPr>
                                      <w:b/>
                                      <w:bCs/>
                                      <w:sz w:val="18"/>
                                      <w:szCs w:val="18"/>
                                    </w:rPr>
                                  </w:pPr>
                                  <w:r>
                                    <w:rPr>
                                      <w:b/>
                                      <w:bCs/>
                                      <w:sz w:val="18"/>
                                      <w:szCs w:val="18"/>
                                    </w:rPr>
                                    <w:t xml:space="preserve"> </w:t>
                                  </w:r>
                                </w:p>
                                <w:p w14:paraId="20E7B465" w14:textId="77777777" w:rsidR="000A3FC3" w:rsidRPr="005C4D09" w:rsidRDefault="000A3FC3" w:rsidP="000A3FC3">
                                  <w:pPr>
                                    <w:rPr>
                                      <w:b/>
                                      <w:bCs/>
                                      <w:sz w:val="18"/>
                                      <w:szCs w:val="18"/>
                                    </w:rPr>
                                  </w:pPr>
                                </w:p>
                              </w:txbxContent>
                            </v:textbox>
                          </v:shape>
                          <v:shape id="Zone de texte 2" o:spid="_x0000_s1105" type="#_x0000_t202" style="position:absolute;left:25189;top:27421;width:31477;height:6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Z1yQAAAOIAAAAPAAAAZHJzL2Rvd25yZXYueG1sRI9BSwMx&#10;FITvBf9DeEJvNhvRsq5NiwgFL0Xc9qC3R/LcjW5elk26XfvrjSD0OMzMN8xqM/lOjDREF1iDWhQg&#10;iE2wjhsNh/32pgQRE7LFLjBp+KEIm/XVbIWVDSd+o7FOjcgQjhVqaFPqKymjacljXISeOHufYfCY&#10;shwaaQc8Zbjv5G1RLKVHx3mhxZ6eWzLf9dFrsPwe2Hy43dlxbdzD+bX8MqPW8+vp6RFEoildwv/t&#10;F6vh/m5ZKqVKBX+X8h2Q618AAAD//wMAUEsBAi0AFAAGAAgAAAAhANvh9svuAAAAhQEAABMAAAAA&#10;AAAAAAAAAAAAAAAAAFtDb250ZW50X1R5cGVzXS54bWxQSwECLQAUAAYACAAAACEAWvQsW78AAAAV&#10;AQAACwAAAAAAAAAAAAAAAAAfAQAAX3JlbHMvLnJlbHNQSwECLQAUAAYACAAAACEAwg1mdckAAADi&#10;AAAADwAAAAAAAAAAAAAAAAAHAgAAZHJzL2Rvd25yZXYueG1sUEsFBgAAAAADAAMAtwAAAP0CAAAA&#10;AA==&#10;" fillcolor="window" strokeweight=".5pt">
                            <v:textbox>
                              <w:txbxContent>
                                <w:p w14:paraId="4CEBB9EF" w14:textId="77777777" w:rsidR="000A3FC3" w:rsidRDefault="000A3FC3" w:rsidP="000A3FC3">
                                  <w:pPr>
                                    <w:spacing w:after="0"/>
                                    <w:jc w:val="center"/>
                                    <w:rPr>
                                      <w:b/>
                                      <w:bCs/>
                                      <w:sz w:val="18"/>
                                      <w:szCs w:val="18"/>
                                    </w:rPr>
                                  </w:pPr>
                                  <w:r>
                                    <w:rPr>
                                      <w:b/>
                                      <w:bCs/>
                                      <w:sz w:val="18"/>
                                      <w:szCs w:val="18"/>
                                    </w:rPr>
                                    <w:t xml:space="preserve">Proposition de test de dépistage alcootest / salivaires </w:t>
                                  </w:r>
                                </w:p>
                                <w:p w14:paraId="0A48D387" w14:textId="77777777" w:rsidR="000A3FC3" w:rsidRPr="00503DCD" w:rsidRDefault="000A3FC3" w:rsidP="000A3FC3">
                                  <w:pPr>
                                    <w:spacing w:after="0"/>
                                    <w:jc w:val="center"/>
                                    <w:rPr>
                                      <w:sz w:val="18"/>
                                      <w:szCs w:val="18"/>
                                    </w:rPr>
                                  </w:pPr>
                                  <w:r w:rsidRPr="00503DCD">
                                    <w:rPr>
                                      <w:sz w:val="18"/>
                                      <w:szCs w:val="18"/>
                                    </w:rPr>
                                    <w:t xml:space="preserve">Uniquement si existence d’un RI validé précisant et définissant les dispositions </w:t>
                                  </w:r>
                                </w:p>
                              </w:txbxContent>
                            </v:textbox>
                          </v:shape>
                          <v:shape id="Zone de texte 2" o:spid="_x0000_s1106" type="#_x0000_t202" style="position:absolute;left:25037;top:36350;width:1120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w7YygAAAOIAAAAPAAAAZHJzL2Rvd25yZXYueG1sRI9BSwMx&#10;FITvgv8hPMGbzWrbbbs2LVIQvBRx20N7eySvu9HNy7KJ221/vREEj8PMfMMs14NrRE9dsJ4VPI4y&#10;EMTaG8uVgv3u9WEOIkRkg41nUnChAOvV7c0SC+PP/EF9GSuRIBwKVFDH2BZSBl2TwzDyLXHyTr5z&#10;GJPsKmk6PCe4a+RTluXSoeW0UGNLm5r0V/ntFBg+eNZHu71aLrVdXN/nn7pX6v5ueHkGEWmI/+G/&#10;9ptRkOfTyWIyns7g91K6A3L1AwAA//8DAFBLAQItABQABgAIAAAAIQDb4fbL7gAAAIUBAAATAAAA&#10;AAAAAAAAAAAAAAAAAABbQ29udGVudF9UeXBlc10ueG1sUEsBAi0AFAAGAAgAAAAhAFr0LFu/AAAA&#10;FQEAAAsAAAAAAAAAAAAAAAAAHwEAAF9yZWxzLy5yZWxzUEsBAi0AFAAGAAgAAAAhAD3TDtjKAAAA&#10;4gAAAA8AAAAAAAAAAAAAAAAABwIAAGRycy9kb3ducmV2LnhtbFBLBQYAAAAAAwADALcAAAD+AgAA&#10;AAA=&#10;" fillcolor="window" strokeweight=".5pt">
                            <v:textbox>
                              <w:txbxContent>
                                <w:p w14:paraId="1F73A911" w14:textId="77777777" w:rsidR="000A3FC3" w:rsidRPr="00503DCD" w:rsidRDefault="000A3FC3" w:rsidP="000A3FC3">
                                  <w:pPr>
                                    <w:spacing w:after="0"/>
                                    <w:jc w:val="center"/>
                                    <w:rPr>
                                      <w:b/>
                                      <w:bCs/>
                                      <w:sz w:val="18"/>
                                      <w:szCs w:val="18"/>
                                    </w:rPr>
                                  </w:pPr>
                                  <w:r>
                                    <w:rPr>
                                      <w:b/>
                                      <w:bCs/>
                                      <w:sz w:val="18"/>
                                      <w:szCs w:val="18"/>
                                    </w:rPr>
                                    <w:t xml:space="preserve">TEST ACCEPTE </w:t>
                                  </w:r>
                                </w:p>
                              </w:txbxContent>
                            </v:textbox>
                          </v:shape>
                          <v:shape id="Zone de texte 2" o:spid="_x0000_s1107" type="#_x0000_t202" style="position:absolute;left:46482;top:36350;width:11207;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HI2ygAAAOMAAAAPAAAAZHJzL2Rvd25yZXYueG1sRI/BasMw&#10;EETvhf6D2EJvjZwEjO1GCSEQyKWUujm0t0Xa2mqtlbEUx83XV4FAj8PMvGFWm8l1YqQhWM8K5rMM&#10;BLH2xnKj4Pi+fypAhIhssPNMCn4pwGZ9f7fCyvgzv9FYx0YkCIcKFbQx9pWUQbfkMMx8T5y8Lz84&#10;jEkOjTQDnhPcdXKRZbl0aDkttNjTriX9U5+cAsMfnvWnfblYrrUtL6/Ftx6VenyYts8gIk3xP3xr&#10;H4yCRZYv87woyyVcP6U/INd/AAAA//8DAFBLAQItABQABgAIAAAAIQDb4fbL7gAAAIUBAAATAAAA&#10;AAAAAAAAAAAAAAAAAABbQ29udGVudF9UeXBlc10ueG1sUEsBAi0AFAAGAAgAAAAhAFr0LFu/AAAA&#10;FQEAAAsAAAAAAAAAAAAAAAAAHwEAAF9yZWxzLy5yZWxzUEsBAi0AFAAGAAgAAAAhAPcwcjbKAAAA&#10;4wAAAA8AAAAAAAAAAAAAAAAABwIAAGRycy9kb3ducmV2LnhtbFBLBQYAAAAAAwADALcAAAD+AgAA&#10;AAA=&#10;" fillcolor="window" strokeweight=".5pt">
                            <v:textbox>
                              <w:txbxContent>
                                <w:p w14:paraId="604804B5" w14:textId="77777777" w:rsidR="000A3FC3" w:rsidRPr="00503DCD" w:rsidRDefault="000A3FC3" w:rsidP="000A3FC3">
                                  <w:pPr>
                                    <w:spacing w:after="0"/>
                                    <w:jc w:val="center"/>
                                    <w:rPr>
                                      <w:b/>
                                      <w:bCs/>
                                      <w:sz w:val="18"/>
                                      <w:szCs w:val="18"/>
                                    </w:rPr>
                                  </w:pPr>
                                  <w:r>
                                    <w:rPr>
                                      <w:b/>
                                      <w:bCs/>
                                      <w:sz w:val="18"/>
                                      <w:szCs w:val="18"/>
                                    </w:rPr>
                                    <w:t xml:space="preserve">TEST REFUSE </w:t>
                                  </w:r>
                                </w:p>
                              </w:txbxContent>
                            </v:textbox>
                          </v:shape>
                          <v:shape id="Flèche : droite 6" o:spid="_x0000_s1108" type="#_x0000_t13" style="position:absolute;left:39469;top:25863;width:2603;height:17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UozQAAAOMAAAAPAAAAZHJzL2Rvd25yZXYueG1sRI9PS8NA&#10;EMXvQr/DMoKX0m4q6R9jt0VEUbAU2gr1OGTHJDQ7G7KbNH575yB4nJk3773feju4WvXUhsqzgdk0&#10;AUWce1txYeDz9DpZgQoR2WLtmQz8UIDtZnSzxsz6Kx+oP8ZCiQmHDA2UMTaZ1iEvyWGY+oZYbt++&#10;dRhlbAttW7yKuav1fZIstMOKJaHEhp5Lyi/HzhmIb+PQnXYv84+z3527yzCu+q+9MXe3w9MjqEhD&#10;/Bf/fb9bqb9YpsuHdJ4KhTDJAvTmFwAA//8DAFBLAQItABQABgAIAAAAIQDb4fbL7gAAAIUBAAAT&#10;AAAAAAAAAAAAAAAAAAAAAABbQ29udGVudF9UeXBlc10ueG1sUEsBAi0AFAAGAAgAAAAhAFr0LFu/&#10;AAAAFQEAAAsAAAAAAAAAAAAAAAAAHwEAAF9yZWxzLy5yZWxzUEsBAi0AFAAGAAgAAAAhAB0DFSjN&#10;AAAA4wAAAA8AAAAAAAAAAAAAAAAABwIAAGRycy9kb3ducmV2LnhtbFBLBQYAAAAAAwADALcAAAAB&#10;AwAAAAA=&#10;" adj="14163" fillcolor="#156082" stroked="f" strokeweight="1pt"/>
                        </v:group>
                        <v:group id="Groupe 110" o:spid="_x0000_s1109" style="position:absolute;left:22751;top:39034;width:17060;height:2376" coordorigin=",-399" coordsize="17060,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TZygAAAOAAAAAPAAAAZHJzL2Rvd25yZXYueG1sRI9Pa8JA&#10;FMTvgt9heYXe6iZqo6SuImJLD6FQFUpvj+wzCWbfhuw2f759t1DwOMzMb5jNbjC16Kh1lWUF8SwC&#10;QZxbXXGh4HJ+fVqDcB5ZY22ZFIzkYLedTjaYatvzJ3UnX4gAYZeigtL7JpXS5SUZdDPbEAfvaluD&#10;Psi2kLrFPsBNLedRlEiDFYeFEhs6lJTfTj9GwVuP/X4RH7vsdj2M3+fnj68sJqUeH4b9CwhPg7+H&#10;/9vvWsEyiVbrZQJ/h8IZkNtfAAAA//8DAFBLAQItABQABgAIAAAAIQDb4fbL7gAAAIUBAAATAAAA&#10;AAAAAAAAAAAAAAAAAABbQ29udGVudF9UeXBlc10ueG1sUEsBAi0AFAAGAAgAAAAhAFr0LFu/AAAA&#10;FQEAAAsAAAAAAAAAAAAAAAAAHwEAAF9yZWxzLy5yZWxzUEsBAi0AFAAGAAgAAAAhAIwatNnKAAAA&#10;4AAAAA8AAAAAAAAAAAAAAAAABwIAAGRycy9kb3ducmV2LnhtbFBLBQYAAAAAAwADALcAAAD+AgAA&#10;AAA=&#10;">
                          <v:shape id="Flèche : droite 6" o:spid="_x0000_s1110" type="#_x0000_t13" style="position:absolute;left:-162;top:919;width:1220;height:8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jVgyQAAAOIAAAAPAAAAZHJzL2Rvd25yZXYueG1sRI9BS8NA&#10;FITvgv9heYI3u9ugZpt2W0pR0KO1tD0+sq9JaPZtml2b+O9dQfA4zMw3zGI1ulZcqQ+NZwPTiQJB&#10;XHrbcGVg9/n6oEGEiGyx9UwGvinAanl7s8DC+oE/6LqNlUgQDgUaqGPsCilDWZPDMPEdcfJOvncY&#10;k+wraXscEty1MlPqWTpsOC3U2NGmpvK8/XIGWL0P+zDbrHUzvhwv04MrL3lmzP3duJ6DiDTG//Bf&#10;+80ayFX2pPWjzuH3UroDcvkDAAD//wMAUEsBAi0AFAAGAAgAAAAhANvh9svuAAAAhQEAABMAAAAA&#10;AAAAAAAAAAAAAAAAAFtDb250ZW50X1R5cGVzXS54bWxQSwECLQAUAAYACAAAACEAWvQsW78AAAAV&#10;AQAACwAAAAAAAAAAAAAAAAAfAQAAX3JlbHMvLnJlbHNQSwECLQAUAAYACAAAACEAdo41YMkAAADi&#10;AAAADwAAAAAAAAAAAAAAAAAHAgAAZHJzL2Rvd25yZXYueG1sUEsFBgAAAAADAAMAtwAAAP0CAAAA&#10;AA==&#10;" adj="13669" fillcolor="#156082" stroked="f" strokeweight="1pt"/>
                          <v:line id="Connecteur droit 10" o:spid="_x0000_s1111" style="position:absolute;flip:y;visibility:visible;mso-wrap-style:square" from="197,664" to="1679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z6yQAAAOIAAAAPAAAAZHJzL2Rvd25yZXYueG1sRI9BS8NA&#10;FITvgv9heYI3u2mlSYjdFkm0FKGH1uL5kX0mwezbsLum8d93CwWPw8x8w6w2k+nFSM53lhXMZwkI&#10;4trqjhsFp8/3pxyED8gae8uk4I88bNb3dysstD3zgcZjaESEsC9QQRvCUEjp65YM+pkdiKP3bZ3B&#10;EKVrpHZ4jnDTy0WSpNJgx3GhxYHKluqf469RwF9vZarLij/28/TZuLGqT9tKqceH6fUFRKAp/Idv&#10;7Z1WkGeLPEvybAnXS/EOyPUFAAD//wMAUEsBAi0AFAAGAAgAAAAhANvh9svuAAAAhQEAABMAAAAA&#10;AAAAAAAAAAAAAAAAAFtDb250ZW50X1R5cGVzXS54bWxQSwECLQAUAAYACAAAACEAWvQsW78AAAAV&#10;AQAACwAAAAAAAAAAAAAAAAAfAQAAX3JlbHMvLnJlbHNQSwECLQAUAAYACAAAACEAs3qc+skAAADi&#10;AAAADwAAAAAAAAAAAAAAAAAHAgAAZHJzL2Rvd25yZXYueG1sUEsFBgAAAAADAAMAtwAAAP0CAAAA&#10;AA==&#10;" strokecolor="#156082" strokeweight="3.5pt">
                            <v:stroke joinstyle="miter"/>
                          </v:line>
                          <v:line id="Connecteur droit 10" o:spid="_x0000_s1112" style="position:absolute;visibility:visible;mso-wrap-style:square" from="8016,-399" to="802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H3yQAAAOIAAAAPAAAAZHJzL2Rvd25yZXYueG1sRI/NasMw&#10;EITvgb6D2EJvieSYOLUbJZhCQ6Gn/Fx621pb29RaGUt1nLevAoUch5n5htnsJtuJkQbfOtaQLBQI&#10;4sqZlmsN59Pb/BmED8gGO8ek4UoedtuH2QYL4y58oPEYahEh7AvU0ITQF1L6qiGLfuF64uh9u8Fi&#10;iHKopRnwEuG2k0ulMmmx5bjQYE+vDVU/x1+r4esjOZflPlmr8dPzKQ92peql1k+PU/kCItAU7uH/&#10;9rvRkKdZlqYqy+F2Kd4Buf0DAAD//wMAUEsBAi0AFAAGAAgAAAAhANvh9svuAAAAhQEAABMAAAAA&#10;AAAAAAAAAAAAAAAAAFtDb250ZW50X1R5cGVzXS54bWxQSwECLQAUAAYACAAAACEAWvQsW78AAAAV&#10;AQAACwAAAAAAAAAAAAAAAAAfAQAAX3JlbHMvLnJlbHNQSwECLQAUAAYACAAAACEAEAgh98kAAADi&#10;AAAADwAAAAAAAAAAAAAAAAAHAgAAZHJzL2Rvd25yZXYueG1sUEsFBgAAAAADAAMAtwAAAP0CAAAA&#10;AA==&#10;" strokecolor="#156082" strokeweight="3.5pt">
                            <v:stroke joinstyle="miter"/>
                          </v:line>
                          <v:shape id="Flèche : droite 6" o:spid="_x0000_s1113" type="#_x0000_t13" style="position:absolute;left:16003;top:919;width:1220;height:8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w5yQAAAOMAAAAPAAAAZHJzL2Rvd25yZXYueG1sRE/RasJA&#10;EHwX+g/HFvqml6RabcwpIhbqY62oj0tumwRzezF3mvTve4JQmJfd2ZnZyZa9qcWNWldZVhCPIhDE&#10;udUVFwr23x/DGQjnkTXWlknBLzlYLp4GGabadvxFt50vRDBhl6KC0vsmldLlJRl0I9sQB+7HtgZ9&#10;GNtC6ha7YG5qmUTRmzRYcUgosaF1Sfl5dzUKONp2B/e+Xs2qfnO6xEeTX6aJUi/P/WoOwlPv/48f&#10;6k8d3n+djgOSyRjuncIC5OIPAAD//wMAUEsBAi0AFAAGAAgAAAAhANvh9svuAAAAhQEAABMAAAAA&#10;AAAAAAAAAAAAAAAAAFtDb250ZW50X1R5cGVzXS54bWxQSwECLQAUAAYACAAAACEAWvQsW78AAAAV&#10;AQAACwAAAAAAAAAAAAAAAAAfAQAAX3JlbHMvLnJlbHNQSwECLQAUAAYACAAAACEA7C18OckAAADj&#10;AAAADwAAAAAAAAAAAAAAAAAHAgAAZHJzL2Rvd25yZXYueG1sUEsFBgAAAAADAAMAtwAAAP0CAAAA&#10;AA==&#10;" adj="13669" fillcolor="#156082" stroked="f" strokeweight="1pt"/>
                        </v:group>
                      </v:group>
                      <v:shape id="Flèche : droite 6" o:spid="_x0000_s1114" type="#_x0000_t13" style="position:absolute;left:38814;top:54485;width:1517;height:12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zYZyQAAAOMAAAAPAAAAZHJzL2Rvd25yZXYueG1sRE9fa8Iw&#10;EH8f+B3CCXuRma6z03VGGYIgKM65Pbi3o7m1ZcmlNJnWb28EYY/3+3/TeWeNOFLra8cKHocJCOLC&#10;6ZpLBV+fy4cJCB+QNRrHpOBMHuaz3t0Uc+1O/EHHfShFDGGfo4IqhCaX0hcVWfRD1xBH7se1FkM8&#10;21LqFk8x3BqZJsmztFhzbKiwoUVFxe/+zyrQ68xv/C77rkfLw5lxa3aDd6PUfb97ewURqAv/4pt7&#10;peP8NE1GT9nLeAzXnyIAcnYBAAD//wMAUEsBAi0AFAAGAAgAAAAhANvh9svuAAAAhQEAABMAAAAA&#10;AAAAAAAAAAAAAAAAAFtDb250ZW50X1R5cGVzXS54bWxQSwECLQAUAAYACAAAACEAWvQsW78AAAAV&#10;AQAACwAAAAAAAAAAAAAAAAAfAQAAX3JlbHMvLnJlbHNQSwECLQAUAAYACAAAACEAOMc2GckAAADj&#10;AAAADwAAAAAAAAAAAAAAAAAHAgAAZHJzL2Rvd25yZXYueG1sUEsFBgAAAAADAAMAtwAAAP0CAAAA&#10;AA==&#10;" adj="12736" fillcolor="#156082" stroked="f" strokeweight="1pt"/>
                      <v:shape id="Flèche : droite 6" o:spid="_x0000_s1115" type="#_x0000_t13" style="position:absolute;left:38801;top:67406;width:1567;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0MazAAAAOIAAAAPAAAAZHJzL2Rvd25yZXYueG1sRI/dSsNA&#10;FITvC77DcoTetRuLGzR2W1ohVCwi9kfw7pg9JqHZsyG7tunbd4WCl8PMfMNM571txJE6XzvWcDdO&#10;QBAXztRcatht89EDCB+QDTaOScOZPMxnN4MpZsad+IOOm1CKCGGfoYYqhDaT0hcVWfRj1xJH78d1&#10;FkOUXSlNh6cIt42cJEkqLdYcFyps6bmi4rD5tRo+39ZbtcpfV2f1/bXPg3o/2KXUenjbL55ABOrD&#10;f/jafjEa1H06UWmiHuHvUrwDcnYBAAD//wMAUEsBAi0AFAAGAAgAAAAhANvh9svuAAAAhQEAABMA&#10;AAAAAAAAAAAAAAAAAAAAAFtDb250ZW50X1R5cGVzXS54bWxQSwECLQAUAAYACAAAACEAWvQsW78A&#10;AAAVAQAACwAAAAAAAAAAAAAAAAAfAQAAX3JlbHMvLnJlbHNQSwECLQAUAAYACAAAACEAIe9DGswA&#10;AADiAAAADwAAAAAAAAAAAAAAAAAHAgAAZHJzL2Rvd25yZXYueG1sUEsFBgAAAAADAAMAtwAAAAAD&#10;AAAAAA==&#10;" adj="12168" fillcolor="#156082" stroked="f" strokeweight="1pt"/>
                      <v:shape id="Flèche : droite 6" o:spid="_x0000_s1116" type="#_x0000_t13" style="position:absolute;left:38794;top:61808;width:1593;height:13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GzDxwAAAOMAAAAPAAAAZHJzL2Rvd25yZXYueG1sRE9fS8Mw&#10;EH8X/A7hBF9kSzu3UuqyMQYFURC2de9Hc2uKzaU0sa3f3giCj/f7f9v9bDsx0uBbxwrSZQKCuHa6&#10;5UZBdSkXOQgfkDV2jknBN3nY7+7vtlhoN/GJxnNoRAxhX6ACE0JfSOlrQxb90vXEkbu5wWKI59BI&#10;PeAUw20nV0mSSYstxwaDPR0N1Z/nL6vg9M5TmVcffTdWafLmyuvGPF2VenyYDy8gAs3hX/znftVx&#10;/jrL1ukq3zzD708RALn7AQAA//8DAFBLAQItABQABgAIAAAAIQDb4fbL7gAAAIUBAAATAAAAAAAA&#10;AAAAAAAAAAAAAABbQ29udGVudF9UeXBlc10ueG1sUEsBAi0AFAAGAAgAAAAhAFr0LFu/AAAAFQEA&#10;AAsAAAAAAAAAAAAAAAAAHwEAAF9yZWxzLy5yZWxzUEsBAi0AFAAGAAgAAAAhAHXAbMPHAAAA4wAA&#10;AA8AAAAAAAAAAAAAAAAABwIAAGRycy9kb3ducmV2LnhtbFBLBQYAAAAAAwADALcAAAD7AgAAAAA=&#10;" adj="12402" fillcolor="#156082" stroked="f" strokeweight="1pt"/>
                    </v:group>
                  </v:group>
                </v:group>
                <w10:wrap anchorx="margin" anchory="page"/>
              </v:group>
            </w:pict>
          </mc:Fallback>
        </mc:AlternateContent>
      </w:r>
    </w:p>
    <w:p w14:paraId="52A02F99" w14:textId="4B92A6E7" w:rsidR="000A3FC3" w:rsidRDefault="000A3FC3" w:rsidP="000A3FC3"/>
    <w:p w14:paraId="664EE223" w14:textId="06F4E5B8" w:rsidR="000A3FC3" w:rsidRDefault="000A3FC3" w:rsidP="000A3FC3"/>
    <w:p w14:paraId="7B464595" w14:textId="6A761AD1" w:rsidR="000A3FC3" w:rsidRDefault="000A3FC3" w:rsidP="000A3FC3"/>
    <w:p w14:paraId="51E86269" w14:textId="3ABCD020" w:rsidR="000A3FC3" w:rsidRDefault="000A3FC3" w:rsidP="000A3FC3"/>
    <w:p w14:paraId="5B142498" w14:textId="77777777" w:rsidR="000A3FC3" w:rsidRDefault="000A3FC3" w:rsidP="000A3FC3"/>
    <w:p w14:paraId="2ECCBBE1" w14:textId="77777777" w:rsidR="000A3FC3" w:rsidRDefault="000A3FC3" w:rsidP="000A3FC3"/>
    <w:p w14:paraId="7F506659" w14:textId="77777777" w:rsidR="000A3FC3" w:rsidRDefault="000A3FC3" w:rsidP="000A3FC3"/>
    <w:p w14:paraId="4A736CB4" w14:textId="77777777" w:rsidR="000A3FC3" w:rsidRDefault="000A3FC3" w:rsidP="000A3FC3"/>
    <w:p w14:paraId="491DFF58" w14:textId="77777777" w:rsidR="000A3FC3" w:rsidRDefault="000A3FC3" w:rsidP="000A3FC3"/>
    <w:p w14:paraId="1ED9B786" w14:textId="77777777" w:rsidR="000A3FC3" w:rsidRDefault="000A3FC3" w:rsidP="000A3FC3"/>
    <w:p w14:paraId="21626061" w14:textId="77777777" w:rsidR="000A3FC3" w:rsidRDefault="000A3FC3" w:rsidP="000A3FC3"/>
    <w:p w14:paraId="561834C4" w14:textId="77777777" w:rsidR="000A3FC3" w:rsidRDefault="000A3FC3" w:rsidP="000A3FC3"/>
    <w:p w14:paraId="79AD20A3" w14:textId="77777777" w:rsidR="000A3FC3" w:rsidRDefault="000A3FC3" w:rsidP="000A3FC3"/>
    <w:p w14:paraId="01C9FA77" w14:textId="77777777" w:rsidR="000A3FC3" w:rsidRDefault="000A3FC3" w:rsidP="000A3FC3"/>
    <w:p w14:paraId="3C9A546A" w14:textId="77777777" w:rsidR="000A3FC3" w:rsidRDefault="000A3FC3" w:rsidP="000A3FC3"/>
    <w:p w14:paraId="07A52E4C" w14:textId="77777777" w:rsidR="000A3FC3" w:rsidRDefault="000A3FC3" w:rsidP="000A3FC3"/>
    <w:p w14:paraId="66EDBE2C" w14:textId="77777777" w:rsidR="000A3FC3" w:rsidRDefault="000A3FC3" w:rsidP="000A3FC3"/>
    <w:p w14:paraId="49A59066" w14:textId="77777777" w:rsidR="000A3FC3" w:rsidRDefault="000A3FC3" w:rsidP="000A3FC3"/>
    <w:p w14:paraId="6FA180E7" w14:textId="77777777" w:rsidR="000A3FC3" w:rsidRDefault="000A3FC3" w:rsidP="000A3FC3"/>
    <w:p w14:paraId="21DB14AE" w14:textId="77777777" w:rsidR="000A3FC3" w:rsidRDefault="000A3FC3" w:rsidP="000A3FC3"/>
    <w:p w14:paraId="6CB52D4D" w14:textId="77777777" w:rsidR="000A3FC3" w:rsidRDefault="000A3FC3" w:rsidP="000A3FC3"/>
    <w:p w14:paraId="1C2CD069" w14:textId="520BA6B6" w:rsidR="000A3FC3" w:rsidRDefault="000A3FC3" w:rsidP="000A3FC3">
      <w:r>
        <w:rPr>
          <w:noProof/>
        </w:rPr>
        <mc:AlternateContent>
          <mc:Choice Requires="wps">
            <w:drawing>
              <wp:anchor distT="0" distB="0" distL="114300" distR="114300" simplePos="0" relativeHeight="251661312" behindDoc="0" locked="0" layoutInCell="1" allowOverlap="1" wp14:anchorId="75EBA08A" wp14:editId="6B7ABD06">
                <wp:simplePos x="0" y="0"/>
                <wp:positionH relativeFrom="page">
                  <wp:posOffset>748665</wp:posOffset>
                </wp:positionH>
                <wp:positionV relativeFrom="page">
                  <wp:posOffset>8156517</wp:posOffset>
                </wp:positionV>
                <wp:extent cx="3592" cy="1363230"/>
                <wp:effectExtent l="19050" t="19050" r="34925" b="27940"/>
                <wp:wrapNone/>
                <wp:docPr id="1214235863" name="Connecteur droit 10"/>
                <wp:cNvGraphicFramePr/>
                <a:graphic xmlns:a="http://schemas.openxmlformats.org/drawingml/2006/main">
                  <a:graphicData uri="http://schemas.microsoft.com/office/word/2010/wordprocessingShape">
                    <wps:wsp>
                      <wps:cNvCnPr/>
                      <wps:spPr>
                        <a:xfrm flipH="1">
                          <a:off x="0" y="0"/>
                          <a:ext cx="3592" cy="1363230"/>
                        </a:xfrm>
                        <a:prstGeom prst="line">
                          <a:avLst/>
                        </a:prstGeom>
                        <a:noFill/>
                        <a:ln w="444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536846" id="Connecteur droit 10" o:spid="_x0000_s1026" style="position:absolute;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8.95pt,642.25pt" to="59.25pt,7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R+ugEAAFMDAAAOAAAAZHJzL2Uyb0RvYy54bWysU01v2zAMvQ/YfxB0X+w4H8iMOD00aHco&#10;tgLrfgAjS7YAfUFU4+Tfj1KyrOtuw3wgKJF65Hukt3cna9hRRtTedXw+qzmTTvheu6HjP14ePm04&#10;wwSuB+Od7PhZIr/bffywnUIrGz9608vICMRhO4WOjymFtqpQjNICznyQjoLKRwuJjnGo+ggToVtT&#10;NXW9riYf+xC9kIh0u78E+a7gKyVF+qYUysRMx6m3VGws9pBttdtCO0QIoxbXNuAfurCgHRW9Qe0h&#10;AXuN+i8oq0X06FWaCW8rr5QWsnAgNvP6HZvvIwRZuJA4GG4y4f+DFV+P9+45kgxTwBbDc8wsTipa&#10;powOX2imhRd1yk5FtvNNNnlKTNDlYvW54UxQYL5YL5pFUbW6oGS0EDE9Sm9ZdjputMukoIXjEyaq&#10;TKm/UvK18w/amDIY49jU8eVyuaLZCaD9UAYSuTb0HUc3cAZmoMUTKRZI9Eb3+XkGwjgc7k1kR6Dh&#10;z1fretPkeVO5P9Jy7T3geMkroctaWJ1oN422Hd/U+bu+Ni6jy7JdVwa/xcvewffnommVTzS5UvS6&#10;ZXk13p7Jf/sv7H4CAAD//wMAUEsDBBQABgAIAAAAIQCrlUe43wAAAA0BAAAPAAAAZHJzL2Rvd25y&#10;ZXYueG1sTI/BTsMwEETvSPyDtUhcUOskakKSxqkQgg9oqZC4ubFrR8TrKHba8PdsT3Cb0Y5m3zS7&#10;xQ3soqfQexSQrhNgGjuvejQCjh/vqxJYiBKVHDxqAT86wK69v2tkrfwV9/pyiIZRCYZaCrAxjjXn&#10;obPaybD2o0a6nf3kZCQ7Ga4meaVyN/AsSQruZI/0wcpRv1rdfR9mJ6CYi+nNfPbB7M/JV57Lp+Jo&#10;ZyEeH5aXLbCol/gXhhs+oUNLTCc/owpsIJ8+VxQlkZWbHNgtkpYkTiQ2VZUBbxv+f0X7CwAA//8D&#10;AFBLAQItABQABgAIAAAAIQC2gziS/gAAAOEBAAATAAAAAAAAAAAAAAAAAAAAAABbQ29udGVudF9U&#10;eXBlc10ueG1sUEsBAi0AFAAGAAgAAAAhADj9If/WAAAAlAEAAAsAAAAAAAAAAAAAAAAALwEAAF9y&#10;ZWxzLy5yZWxzUEsBAi0AFAAGAAgAAAAhAGhV5H66AQAAUwMAAA4AAAAAAAAAAAAAAAAALgIAAGRy&#10;cy9lMm9Eb2MueG1sUEsBAi0AFAAGAAgAAAAhAKuVR7jfAAAADQEAAA8AAAAAAAAAAAAAAAAAFAQA&#10;AGRycy9kb3ducmV2LnhtbFBLBQYAAAAABAAEAPMAAAAgBQAAAAA=&#10;" strokecolor="#156082" strokeweight="3.5pt">
                <v:stroke joinstyle="miter"/>
                <w10:wrap anchorx="page" anchory="page"/>
              </v:line>
            </w:pict>
          </mc:Fallback>
        </mc:AlternateContent>
      </w:r>
    </w:p>
    <w:p w14:paraId="4E20EEF2" w14:textId="2F020C02" w:rsidR="002534DD" w:rsidRPr="00DD3937" w:rsidRDefault="002534DD" w:rsidP="00F11951">
      <w:pPr>
        <w:jc w:val="both"/>
      </w:pPr>
      <w:r w:rsidRPr="002534DD">
        <w:rPr>
          <w:noProof/>
        </w:rPr>
        <w:lastRenderedPageBreak/>
        <w:drawing>
          <wp:inline distT="0" distB="0" distL="0" distR="0" wp14:anchorId="4EFB78C3" wp14:editId="203CE727">
            <wp:extent cx="5760720" cy="858393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583930"/>
                    </a:xfrm>
                    <a:prstGeom prst="rect">
                      <a:avLst/>
                    </a:prstGeom>
                    <a:noFill/>
                    <a:ln>
                      <a:noFill/>
                    </a:ln>
                  </pic:spPr>
                </pic:pic>
              </a:graphicData>
            </a:graphic>
          </wp:inline>
        </w:drawing>
      </w:r>
    </w:p>
    <w:sectPr w:rsidR="002534DD" w:rsidRPr="00DD3937" w:rsidSect="00BE1C40">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508C" w14:textId="77777777" w:rsidR="00CB180D" w:rsidRDefault="00CB180D" w:rsidP="000F374D">
      <w:pPr>
        <w:spacing w:after="0" w:line="240" w:lineRule="auto"/>
      </w:pPr>
      <w:r>
        <w:separator/>
      </w:r>
    </w:p>
  </w:endnote>
  <w:endnote w:type="continuationSeparator" w:id="0">
    <w:p w14:paraId="2BBA45D6" w14:textId="77777777" w:rsidR="00CB180D" w:rsidRDefault="00CB180D" w:rsidP="000F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615363"/>
      <w:docPartObj>
        <w:docPartGallery w:val="Page Numbers (Bottom of Page)"/>
        <w:docPartUnique/>
      </w:docPartObj>
    </w:sdtPr>
    <w:sdtEndPr/>
    <w:sdtContent>
      <w:p w14:paraId="089FB5E6" w14:textId="77777777" w:rsidR="00D9398F" w:rsidRDefault="00D9398F" w:rsidP="005479BB">
        <w:pPr>
          <w:pStyle w:val="Pieddepage"/>
          <w:tabs>
            <w:tab w:val="left" w:pos="4678"/>
          </w:tabs>
        </w:pPr>
        <w:r>
          <w:tab/>
        </w:r>
        <w:r>
          <w:tab/>
        </w:r>
        <w:r>
          <w:tab/>
        </w:r>
        <w:r>
          <w:fldChar w:fldCharType="begin"/>
        </w:r>
        <w:r>
          <w:instrText>PAGE   \* MERGEFORMAT</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B1C2" w14:textId="77777777" w:rsidR="00CB180D" w:rsidRDefault="00CB180D" w:rsidP="000F374D">
      <w:pPr>
        <w:spacing w:after="0" w:line="240" w:lineRule="auto"/>
      </w:pPr>
      <w:r>
        <w:separator/>
      </w:r>
    </w:p>
  </w:footnote>
  <w:footnote w:type="continuationSeparator" w:id="0">
    <w:p w14:paraId="72A1F6D3" w14:textId="77777777" w:rsidR="00CB180D" w:rsidRDefault="00CB180D" w:rsidP="000F37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C36E"/>
    <w:multiLevelType w:val="hybridMultilevel"/>
    <w:tmpl w:val="DF878D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57A47"/>
    <w:multiLevelType w:val="hybridMultilevel"/>
    <w:tmpl w:val="AB3A7258"/>
    <w:lvl w:ilvl="0" w:tplc="B5E23152">
      <w:start w:val="1"/>
      <w:numFmt w:val="upperRoman"/>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7E477F"/>
    <w:multiLevelType w:val="hybridMultilevel"/>
    <w:tmpl w:val="65B2F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F100EC"/>
    <w:multiLevelType w:val="multilevel"/>
    <w:tmpl w:val="0DAA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B5C6A"/>
    <w:multiLevelType w:val="hybridMultilevel"/>
    <w:tmpl w:val="0BA03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5E59C0"/>
    <w:multiLevelType w:val="hybridMultilevel"/>
    <w:tmpl w:val="B2366C22"/>
    <w:lvl w:ilvl="0" w:tplc="8D509EF0">
      <w:start w:val="1"/>
      <w:numFmt w:val="decimal"/>
      <w:pStyle w:val="Titre3"/>
      <w:lvlText w:val="Article %1."/>
      <w:lvlJc w:val="left"/>
      <w:pPr>
        <w:ind w:left="6456"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1BBC2C6B"/>
    <w:multiLevelType w:val="multilevel"/>
    <w:tmpl w:val="9B86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D5419"/>
    <w:multiLevelType w:val="multilevel"/>
    <w:tmpl w:val="09961F62"/>
    <w:lvl w:ilvl="0">
      <w:start w:val="1"/>
      <w:numFmt w:val="bullet"/>
      <w:lvlText w:val=""/>
      <w:lvlJc w:val="left"/>
      <w:pPr>
        <w:tabs>
          <w:tab w:val="num" w:pos="1776"/>
        </w:tabs>
        <w:ind w:left="1776"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7C743BC"/>
    <w:multiLevelType w:val="multilevel"/>
    <w:tmpl w:val="98DA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507F2"/>
    <w:multiLevelType w:val="hybridMultilevel"/>
    <w:tmpl w:val="DA685AA0"/>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369757F"/>
    <w:multiLevelType w:val="multilevel"/>
    <w:tmpl w:val="B8C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92E55"/>
    <w:multiLevelType w:val="hybridMultilevel"/>
    <w:tmpl w:val="3832526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6882D12"/>
    <w:multiLevelType w:val="hybridMultilevel"/>
    <w:tmpl w:val="8A36B2A0"/>
    <w:lvl w:ilvl="0" w:tplc="61C40D6C">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D874B32"/>
    <w:multiLevelType w:val="multilevel"/>
    <w:tmpl w:val="EB244B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24"/>
        </w:tabs>
        <w:ind w:left="24" w:hanging="360"/>
      </w:pPr>
    </w:lvl>
    <w:lvl w:ilvl="2">
      <w:start w:val="1"/>
      <w:numFmt w:val="decimal"/>
      <w:lvlText w:val="%3."/>
      <w:lvlJc w:val="left"/>
      <w:pPr>
        <w:tabs>
          <w:tab w:val="num" w:pos="384"/>
        </w:tabs>
        <w:ind w:left="384" w:hanging="360"/>
      </w:pPr>
    </w:lvl>
    <w:lvl w:ilvl="3">
      <w:start w:val="1"/>
      <w:numFmt w:val="decimal"/>
      <w:lvlText w:val="%4."/>
      <w:lvlJc w:val="left"/>
      <w:pPr>
        <w:tabs>
          <w:tab w:val="num" w:pos="744"/>
        </w:tabs>
        <w:ind w:left="744" w:hanging="360"/>
      </w:pPr>
    </w:lvl>
    <w:lvl w:ilvl="4">
      <w:start w:val="1"/>
      <w:numFmt w:val="decimal"/>
      <w:lvlText w:val="%5."/>
      <w:lvlJc w:val="left"/>
      <w:pPr>
        <w:tabs>
          <w:tab w:val="num" w:pos="1104"/>
        </w:tabs>
        <w:ind w:left="1104" w:hanging="360"/>
      </w:pPr>
    </w:lvl>
    <w:lvl w:ilvl="5">
      <w:start w:val="1"/>
      <w:numFmt w:val="decimal"/>
      <w:lvlText w:val="%6."/>
      <w:lvlJc w:val="left"/>
      <w:pPr>
        <w:tabs>
          <w:tab w:val="num" w:pos="1464"/>
        </w:tabs>
        <w:ind w:left="1464" w:hanging="360"/>
      </w:pPr>
    </w:lvl>
    <w:lvl w:ilvl="6">
      <w:start w:val="1"/>
      <w:numFmt w:val="decimal"/>
      <w:lvlText w:val="%7."/>
      <w:lvlJc w:val="left"/>
      <w:pPr>
        <w:tabs>
          <w:tab w:val="num" w:pos="1824"/>
        </w:tabs>
        <w:ind w:left="1824" w:hanging="360"/>
      </w:pPr>
    </w:lvl>
    <w:lvl w:ilvl="7">
      <w:start w:val="1"/>
      <w:numFmt w:val="decimal"/>
      <w:lvlText w:val="%8."/>
      <w:lvlJc w:val="left"/>
      <w:pPr>
        <w:tabs>
          <w:tab w:val="num" w:pos="2184"/>
        </w:tabs>
        <w:ind w:left="2184" w:hanging="360"/>
      </w:pPr>
    </w:lvl>
    <w:lvl w:ilvl="8">
      <w:start w:val="1"/>
      <w:numFmt w:val="decimal"/>
      <w:lvlText w:val="%9."/>
      <w:lvlJc w:val="left"/>
      <w:pPr>
        <w:tabs>
          <w:tab w:val="num" w:pos="2544"/>
        </w:tabs>
        <w:ind w:left="2544" w:hanging="360"/>
      </w:pPr>
    </w:lvl>
  </w:abstractNum>
  <w:abstractNum w:abstractNumId="14" w15:restartNumberingAfterBreak="0">
    <w:nsid w:val="6EA465B8"/>
    <w:multiLevelType w:val="hybridMultilevel"/>
    <w:tmpl w:val="AE3CBD86"/>
    <w:lvl w:ilvl="0" w:tplc="6A00FD1A">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5FF1589"/>
    <w:multiLevelType w:val="hybridMultilevel"/>
    <w:tmpl w:val="1F544A74"/>
    <w:lvl w:ilvl="0" w:tplc="B126A0D6">
      <w:start w:val="1"/>
      <w:numFmt w:val="bullet"/>
      <w:lvlText w:val="-"/>
      <w:lvlJc w:val="left"/>
      <w:pPr>
        <w:ind w:left="720" w:hanging="360"/>
      </w:pPr>
      <w:rPr>
        <w:rFonts w:ascii="Arial" w:hAnsi="Arial" w:hint="default"/>
        <w:color w:val="auto"/>
        <w:u w:color="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3B7A42"/>
    <w:multiLevelType w:val="hybridMultilevel"/>
    <w:tmpl w:val="0130D1B2"/>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A8A5871"/>
    <w:multiLevelType w:val="hybridMultilevel"/>
    <w:tmpl w:val="70AAA230"/>
    <w:lvl w:ilvl="0" w:tplc="7654E65C">
      <w:start w:val="1"/>
      <w:numFmt w:val="upperRoman"/>
      <w:pStyle w:val="test"/>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780835474">
    <w:abstractNumId w:val="15"/>
  </w:num>
  <w:num w:numId="2" w16cid:durableId="1090541779">
    <w:abstractNumId w:val="13"/>
  </w:num>
  <w:num w:numId="3" w16cid:durableId="1089423136">
    <w:abstractNumId w:val="7"/>
  </w:num>
  <w:num w:numId="4" w16cid:durableId="292030494">
    <w:abstractNumId w:val="14"/>
  </w:num>
  <w:num w:numId="5" w16cid:durableId="1940916413">
    <w:abstractNumId w:val="12"/>
  </w:num>
  <w:num w:numId="6" w16cid:durableId="1180393869">
    <w:abstractNumId w:val="5"/>
  </w:num>
  <w:num w:numId="7" w16cid:durableId="460536447">
    <w:abstractNumId w:val="1"/>
  </w:num>
  <w:num w:numId="8" w16cid:durableId="1143692830">
    <w:abstractNumId w:val="1"/>
  </w:num>
  <w:num w:numId="9" w16cid:durableId="1222061569">
    <w:abstractNumId w:val="17"/>
  </w:num>
  <w:num w:numId="10" w16cid:durableId="1939368392">
    <w:abstractNumId w:val="9"/>
  </w:num>
  <w:num w:numId="11" w16cid:durableId="1069304125">
    <w:abstractNumId w:val="17"/>
  </w:num>
  <w:num w:numId="12" w16cid:durableId="731394231">
    <w:abstractNumId w:val="14"/>
  </w:num>
  <w:num w:numId="13" w16cid:durableId="973025747">
    <w:abstractNumId w:val="0"/>
  </w:num>
  <w:num w:numId="14" w16cid:durableId="1122961106">
    <w:abstractNumId w:val="16"/>
  </w:num>
  <w:num w:numId="15" w16cid:durableId="512645141">
    <w:abstractNumId w:val="5"/>
    <w:lvlOverride w:ilvl="0">
      <w:startOverride w:val="1"/>
    </w:lvlOverride>
  </w:num>
  <w:num w:numId="16" w16cid:durableId="1431194391">
    <w:abstractNumId w:val="3"/>
  </w:num>
  <w:num w:numId="17" w16cid:durableId="1283343595">
    <w:abstractNumId w:val="6"/>
  </w:num>
  <w:num w:numId="18" w16cid:durableId="1556545978">
    <w:abstractNumId w:val="10"/>
  </w:num>
  <w:num w:numId="19" w16cid:durableId="2072346553">
    <w:abstractNumId w:val="2"/>
  </w:num>
  <w:num w:numId="20" w16cid:durableId="1345010786">
    <w:abstractNumId w:val="11"/>
  </w:num>
  <w:num w:numId="21" w16cid:durableId="1422407156">
    <w:abstractNumId w:val="4"/>
  </w:num>
  <w:num w:numId="22" w16cid:durableId="195999146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51"/>
    <w:rsid w:val="00001F00"/>
    <w:rsid w:val="000033F7"/>
    <w:rsid w:val="00004A83"/>
    <w:rsid w:val="00011867"/>
    <w:rsid w:val="00014455"/>
    <w:rsid w:val="0004331C"/>
    <w:rsid w:val="00054A30"/>
    <w:rsid w:val="000567AC"/>
    <w:rsid w:val="00057326"/>
    <w:rsid w:val="000670D0"/>
    <w:rsid w:val="00075C57"/>
    <w:rsid w:val="0009369A"/>
    <w:rsid w:val="000945B5"/>
    <w:rsid w:val="000A3FC3"/>
    <w:rsid w:val="000A722D"/>
    <w:rsid w:val="000B3725"/>
    <w:rsid w:val="000B3879"/>
    <w:rsid w:val="000C2A91"/>
    <w:rsid w:val="000C3AF8"/>
    <w:rsid w:val="000C4006"/>
    <w:rsid w:val="000C5705"/>
    <w:rsid w:val="000C6448"/>
    <w:rsid w:val="000D3E28"/>
    <w:rsid w:val="000D5D27"/>
    <w:rsid w:val="000E6211"/>
    <w:rsid w:val="000E68E0"/>
    <w:rsid w:val="000E7B05"/>
    <w:rsid w:val="000F16B2"/>
    <w:rsid w:val="000F374D"/>
    <w:rsid w:val="00106E6C"/>
    <w:rsid w:val="00107330"/>
    <w:rsid w:val="001105FF"/>
    <w:rsid w:val="00112A48"/>
    <w:rsid w:val="001217DE"/>
    <w:rsid w:val="0013003B"/>
    <w:rsid w:val="00137C7C"/>
    <w:rsid w:val="0014423B"/>
    <w:rsid w:val="00145940"/>
    <w:rsid w:val="00151782"/>
    <w:rsid w:val="00154736"/>
    <w:rsid w:val="001649B8"/>
    <w:rsid w:val="00164DC5"/>
    <w:rsid w:val="001708FF"/>
    <w:rsid w:val="00187705"/>
    <w:rsid w:val="00187B28"/>
    <w:rsid w:val="00190785"/>
    <w:rsid w:val="001934F9"/>
    <w:rsid w:val="00193B10"/>
    <w:rsid w:val="001951AF"/>
    <w:rsid w:val="001964BD"/>
    <w:rsid w:val="00197441"/>
    <w:rsid w:val="001C1C8D"/>
    <w:rsid w:val="001C22DD"/>
    <w:rsid w:val="001C3E94"/>
    <w:rsid w:val="001D5A4A"/>
    <w:rsid w:val="001D5F89"/>
    <w:rsid w:val="001D6651"/>
    <w:rsid w:val="001E3D67"/>
    <w:rsid w:val="001F442F"/>
    <w:rsid w:val="001F7621"/>
    <w:rsid w:val="001F7A5E"/>
    <w:rsid w:val="00200B66"/>
    <w:rsid w:val="00205EDE"/>
    <w:rsid w:val="00211112"/>
    <w:rsid w:val="0021747E"/>
    <w:rsid w:val="00217885"/>
    <w:rsid w:val="00220738"/>
    <w:rsid w:val="00222387"/>
    <w:rsid w:val="00226C05"/>
    <w:rsid w:val="002274F8"/>
    <w:rsid w:val="00234E84"/>
    <w:rsid w:val="00240F5A"/>
    <w:rsid w:val="00243C44"/>
    <w:rsid w:val="00250AA3"/>
    <w:rsid w:val="002534DD"/>
    <w:rsid w:val="002558C3"/>
    <w:rsid w:val="002655AE"/>
    <w:rsid w:val="00271A71"/>
    <w:rsid w:val="00280C05"/>
    <w:rsid w:val="00282D65"/>
    <w:rsid w:val="00291AE6"/>
    <w:rsid w:val="00294542"/>
    <w:rsid w:val="00294E1C"/>
    <w:rsid w:val="002A2128"/>
    <w:rsid w:val="002B27E9"/>
    <w:rsid w:val="002B6DEB"/>
    <w:rsid w:val="002C15E2"/>
    <w:rsid w:val="002C1A05"/>
    <w:rsid w:val="002D213C"/>
    <w:rsid w:val="002E0ACC"/>
    <w:rsid w:val="002E3E28"/>
    <w:rsid w:val="002E6893"/>
    <w:rsid w:val="002E786D"/>
    <w:rsid w:val="003063C6"/>
    <w:rsid w:val="00322A74"/>
    <w:rsid w:val="00327F5F"/>
    <w:rsid w:val="00331DCB"/>
    <w:rsid w:val="00331E88"/>
    <w:rsid w:val="0033271F"/>
    <w:rsid w:val="00340628"/>
    <w:rsid w:val="003421B4"/>
    <w:rsid w:val="00343692"/>
    <w:rsid w:val="00344BFA"/>
    <w:rsid w:val="0035085B"/>
    <w:rsid w:val="003705CD"/>
    <w:rsid w:val="00371C81"/>
    <w:rsid w:val="00374010"/>
    <w:rsid w:val="00382755"/>
    <w:rsid w:val="00384BF2"/>
    <w:rsid w:val="00385A61"/>
    <w:rsid w:val="003B154B"/>
    <w:rsid w:val="003B2BF3"/>
    <w:rsid w:val="003B2C03"/>
    <w:rsid w:val="003C1231"/>
    <w:rsid w:val="003C37A8"/>
    <w:rsid w:val="003C479B"/>
    <w:rsid w:val="003D10BE"/>
    <w:rsid w:val="003D32F5"/>
    <w:rsid w:val="003D4F7D"/>
    <w:rsid w:val="003D6AD4"/>
    <w:rsid w:val="003F2EFE"/>
    <w:rsid w:val="003F6575"/>
    <w:rsid w:val="004007AB"/>
    <w:rsid w:val="0040487D"/>
    <w:rsid w:val="00407D7D"/>
    <w:rsid w:val="00413EB7"/>
    <w:rsid w:val="004203D4"/>
    <w:rsid w:val="00421706"/>
    <w:rsid w:val="00425AF0"/>
    <w:rsid w:val="004303C1"/>
    <w:rsid w:val="0043150A"/>
    <w:rsid w:val="0043199E"/>
    <w:rsid w:val="00432850"/>
    <w:rsid w:val="00432B72"/>
    <w:rsid w:val="00433600"/>
    <w:rsid w:val="00441207"/>
    <w:rsid w:val="00447141"/>
    <w:rsid w:val="00451D23"/>
    <w:rsid w:val="00461085"/>
    <w:rsid w:val="0046387D"/>
    <w:rsid w:val="004673E1"/>
    <w:rsid w:val="0047563C"/>
    <w:rsid w:val="00486F30"/>
    <w:rsid w:val="004A169A"/>
    <w:rsid w:val="004A6806"/>
    <w:rsid w:val="004A77F1"/>
    <w:rsid w:val="004B1CD6"/>
    <w:rsid w:val="004C57DF"/>
    <w:rsid w:val="004C6625"/>
    <w:rsid w:val="004C6B32"/>
    <w:rsid w:val="004D28C5"/>
    <w:rsid w:val="004E20C4"/>
    <w:rsid w:val="004E5E98"/>
    <w:rsid w:val="004F23BF"/>
    <w:rsid w:val="004F27C5"/>
    <w:rsid w:val="004F50F7"/>
    <w:rsid w:val="00515C5B"/>
    <w:rsid w:val="00515CDE"/>
    <w:rsid w:val="0052068F"/>
    <w:rsid w:val="0052110B"/>
    <w:rsid w:val="005302E2"/>
    <w:rsid w:val="00530790"/>
    <w:rsid w:val="0053796F"/>
    <w:rsid w:val="00543260"/>
    <w:rsid w:val="005479BB"/>
    <w:rsid w:val="005509A7"/>
    <w:rsid w:val="00553C72"/>
    <w:rsid w:val="00556C76"/>
    <w:rsid w:val="0056079A"/>
    <w:rsid w:val="00561052"/>
    <w:rsid w:val="00566692"/>
    <w:rsid w:val="00570CC6"/>
    <w:rsid w:val="005800BD"/>
    <w:rsid w:val="00580B6A"/>
    <w:rsid w:val="00586EB4"/>
    <w:rsid w:val="00590BD1"/>
    <w:rsid w:val="005A2CB2"/>
    <w:rsid w:val="005A5501"/>
    <w:rsid w:val="005A7E31"/>
    <w:rsid w:val="005B3405"/>
    <w:rsid w:val="005B3522"/>
    <w:rsid w:val="005B4FDD"/>
    <w:rsid w:val="005C2C84"/>
    <w:rsid w:val="005C4C6F"/>
    <w:rsid w:val="005D2F92"/>
    <w:rsid w:val="005D6286"/>
    <w:rsid w:val="005E1464"/>
    <w:rsid w:val="005E2C89"/>
    <w:rsid w:val="005E6132"/>
    <w:rsid w:val="005E626D"/>
    <w:rsid w:val="005F4738"/>
    <w:rsid w:val="006009F0"/>
    <w:rsid w:val="00603A64"/>
    <w:rsid w:val="0060721E"/>
    <w:rsid w:val="00620840"/>
    <w:rsid w:val="00620FB3"/>
    <w:rsid w:val="006319DA"/>
    <w:rsid w:val="006321E2"/>
    <w:rsid w:val="0064539D"/>
    <w:rsid w:val="00653748"/>
    <w:rsid w:val="00656FF9"/>
    <w:rsid w:val="00657076"/>
    <w:rsid w:val="006704ED"/>
    <w:rsid w:val="006742E5"/>
    <w:rsid w:val="00674DA5"/>
    <w:rsid w:val="006859C4"/>
    <w:rsid w:val="00690BA2"/>
    <w:rsid w:val="00693479"/>
    <w:rsid w:val="006A5BC1"/>
    <w:rsid w:val="006B0517"/>
    <w:rsid w:val="006B1CE6"/>
    <w:rsid w:val="006B4ED5"/>
    <w:rsid w:val="006C0385"/>
    <w:rsid w:val="006C31D5"/>
    <w:rsid w:val="006D4ED3"/>
    <w:rsid w:val="006E1486"/>
    <w:rsid w:val="006E15D7"/>
    <w:rsid w:val="006E1696"/>
    <w:rsid w:val="006E1CA8"/>
    <w:rsid w:val="006F09E2"/>
    <w:rsid w:val="006F2E8E"/>
    <w:rsid w:val="006F6B96"/>
    <w:rsid w:val="0070790C"/>
    <w:rsid w:val="00711DD2"/>
    <w:rsid w:val="00734E66"/>
    <w:rsid w:val="00735FE9"/>
    <w:rsid w:val="007542A6"/>
    <w:rsid w:val="00754353"/>
    <w:rsid w:val="00767FE8"/>
    <w:rsid w:val="00781FDC"/>
    <w:rsid w:val="0078319C"/>
    <w:rsid w:val="007922A9"/>
    <w:rsid w:val="007935F2"/>
    <w:rsid w:val="00795200"/>
    <w:rsid w:val="007B7773"/>
    <w:rsid w:val="007B7866"/>
    <w:rsid w:val="007C4729"/>
    <w:rsid w:val="007D00C7"/>
    <w:rsid w:val="007E562C"/>
    <w:rsid w:val="007F2186"/>
    <w:rsid w:val="008005A5"/>
    <w:rsid w:val="0080681D"/>
    <w:rsid w:val="00810D9E"/>
    <w:rsid w:val="00822CC2"/>
    <w:rsid w:val="008253B6"/>
    <w:rsid w:val="00826D0A"/>
    <w:rsid w:val="00827482"/>
    <w:rsid w:val="00831ED1"/>
    <w:rsid w:val="00832C47"/>
    <w:rsid w:val="0083475A"/>
    <w:rsid w:val="00837CE4"/>
    <w:rsid w:val="00843CFF"/>
    <w:rsid w:val="00852C14"/>
    <w:rsid w:val="00856818"/>
    <w:rsid w:val="00862A09"/>
    <w:rsid w:val="00863B4C"/>
    <w:rsid w:val="0086523A"/>
    <w:rsid w:val="008756E3"/>
    <w:rsid w:val="00882989"/>
    <w:rsid w:val="00883A79"/>
    <w:rsid w:val="0089095B"/>
    <w:rsid w:val="008940F1"/>
    <w:rsid w:val="008A28FB"/>
    <w:rsid w:val="008A5E53"/>
    <w:rsid w:val="008B4712"/>
    <w:rsid w:val="008B5FF0"/>
    <w:rsid w:val="008C36B9"/>
    <w:rsid w:val="008D4659"/>
    <w:rsid w:val="008D5310"/>
    <w:rsid w:val="008D564F"/>
    <w:rsid w:val="008D64AB"/>
    <w:rsid w:val="008E0A52"/>
    <w:rsid w:val="008E3231"/>
    <w:rsid w:val="008E437D"/>
    <w:rsid w:val="008E4638"/>
    <w:rsid w:val="008F25C4"/>
    <w:rsid w:val="008F61D1"/>
    <w:rsid w:val="00900345"/>
    <w:rsid w:val="00904D2D"/>
    <w:rsid w:val="00904DD7"/>
    <w:rsid w:val="00911E8A"/>
    <w:rsid w:val="00912C96"/>
    <w:rsid w:val="009150D8"/>
    <w:rsid w:val="00916788"/>
    <w:rsid w:val="0092481D"/>
    <w:rsid w:val="00924F17"/>
    <w:rsid w:val="009328A6"/>
    <w:rsid w:val="009430E9"/>
    <w:rsid w:val="00944FA3"/>
    <w:rsid w:val="0095069E"/>
    <w:rsid w:val="00950813"/>
    <w:rsid w:val="0095316E"/>
    <w:rsid w:val="009556A5"/>
    <w:rsid w:val="00956319"/>
    <w:rsid w:val="00961705"/>
    <w:rsid w:val="0097304C"/>
    <w:rsid w:val="00975B8E"/>
    <w:rsid w:val="0097713D"/>
    <w:rsid w:val="009830EE"/>
    <w:rsid w:val="00985ED0"/>
    <w:rsid w:val="009929DE"/>
    <w:rsid w:val="009930FD"/>
    <w:rsid w:val="00993728"/>
    <w:rsid w:val="009948ED"/>
    <w:rsid w:val="00997A3D"/>
    <w:rsid w:val="009B6DF7"/>
    <w:rsid w:val="009C0A79"/>
    <w:rsid w:val="009C7343"/>
    <w:rsid w:val="009D38A4"/>
    <w:rsid w:val="009D3C73"/>
    <w:rsid w:val="009D5C2D"/>
    <w:rsid w:val="009D68F6"/>
    <w:rsid w:val="009E3428"/>
    <w:rsid w:val="009E368D"/>
    <w:rsid w:val="009F2722"/>
    <w:rsid w:val="009F2927"/>
    <w:rsid w:val="009F42BE"/>
    <w:rsid w:val="009F66EA"/>
    <w:rsid w:val="009F6B20"/>
    <w:rsid w:val="00A044DA"/>
    <w:rsid w:val="00A06070"/>
    <w:rsid w:val="00A06CF6"/>
    <w:rsid w:val="00A07490"/>
    <w:rsid w:val="00A11228"/>
    <w:rsid w:val="00A15812"/>
    <w:rsid w:val="00A270BF"/>
    <w:rsid w:val="00A32843"/>
    <w:rsid w:val="00A330CA"/>
    <w:rsid w:val="00A558E4"/>
    <w:rsid w:val="00A55FA6"/>
    <w:rsid w:val="00A57E31"/>
    <w:rsid w:val="00A6275B"/>
    <w:rsid w:val="00A667EC"/>
    <w:rsid w:val="00A85803"/>
    <w:rsid w:val="00A86616"/>
    <w:rsid w:val="00A97AAE"/>
    <w:rsid w:val="00AA0D3A"/>
    <w:rsid w:val="00AA4C03"/>
    <w:rsid w:val="00AB7939"/>
    <w:rsid w:val="00AC2E8B"/>
    <w:rsid w:val="00AC69F0"/>
    <w:rsid w:val="00AD2F82"/>
    <w:rsid w:val="00AD328E"/>
    <w:rsid w:val="00AE1D74"/>
    <w:rsid w:val="00AE2444"/>
    <w:rsid w:val="00AE27B3"/>
    <w:rsid w:val="00AF2772"/>
    <w:rsid w:val="00AF36F7"/>
    <w:rsid w:val="00AF4B61"/>
    <w:rsid w:val="00AF707B"/>
    <w:rsid w:val="00B04AD6"/>
    <w:rsid w:val="00B04DF3"/>
    <w:rsid w:val="00B126DC"/>
    <w:rsid w:val="00B15D45"/>
    <w:rsid w:val="00B17452"/>
    <w:rsid w:val="00B2059D"/>
    <w:rsid w:val="00B20CDC"/>
    <w:rsid w:val="00B2128D"/>
    <w:rsid w:val="00B2288B"/>
    <w:rsid w:val="00B3041D"/>
    <w:rsid w:val="00B37A02"/>
    <w:rsid w:val="00B4245C"/>
    <w:rsid w:val="00B45854"/>
    <w:rsid w:val="00B46E91"/>
    <w:rsid w:val="00B52C18"/>
    <w:rsid w:val="00B54E92"/>
    <w:rsid w:val="00B759F1"/>
    <w:rsid w:val="00B856B1"/>
    <w:rsid w:val="00B86D52"/>
    <w:rsid w:val="00B90C35"/>
    <w:rsid w:val="00BA06F9"/>
    <w:rsid w:val="00BA1AE7"/>
    <w:rsid w:val="00BA1E19"/>
    <w:rsid w:val="00BA3111"/>
    <w:rsid w:val="00BA3C1E"/>
    <w:rsid w:val="00BA57C6"/>
    <w:rsid w:val="00BA6D80"/>
    <w:rsid w:val="00BB0B09"/>
    <w:rsid w:val="00BB3356"/>
    <w:rsid w:val="00BC2BA5"/>
    <w:rsid w:val="00BC7F2C"/>
    <w:rsid w:val="00BD1BA0"/>
    <w:rsid w:val="00BE1C40"/>
    <w:rsid w:val="00BE1EDA"/>
    <w:rsid w:val="00BE325E"/>
    <w:rsid w:val="00BE3715"/>
    <w:rsid w:val="00BE7756"/>
    <w:rsid w:val="00BF2A05"/>
    <w:rsid w:val="00BF2C8E"/>
    <w:rsid w:val="00C0199F"/>
    <w:rsid w:val="00C020CE"/>
    <w:rsid w:val="00C061E9"/>
    <w:rsid w:val="00C111FE"/>
    <w:rsid w:val="00C14397"/>
    <w:rsid w:val="00C16041"/>
    <w:rsid w:val="00C166A2"/>
    <w:rsid w:val="00C2297C"/>
    <w:rsid w:val="00C25C3B"/>
    <w:rsid w:val="00C25F8B"/>
    <w:rsid w:val="00C3612E"/>
    <w:rsid w:val="00C43EF7"/>
    <w:rsid w:val="00C5766B"/>
    <w:rsid w:val="00C610F0"/>
    <w:rsid w:val="00C73052"/>
    <w:rsid w:val="00C83AB4"/>
    <w:rsid w:val="00C8413E"/>
    <w:rsid w:val="00C848BF"/>
    <w:rsid w:val="00C87135"/>
    <w:rsid w:val="00C90F05"/>
    <w:rsid w:val="00C957DF"/>
    <w:rsid w:val="00C97083"/>
    <w:rsid w:val="00CB180D"/>
    <w:rsid w:val="00CB3A88"/>
    <w:rsid w:val="00CC1ACD"/>
    <w:rsid w:val="00CC570C"/>
    <w:rsid w:val="00CE29F4"/>
    <w:rsid w:val="00CE51A0"/>
    <w:rsid w:val="00CE5B4C"/>
    <w:rsid w:val="00CE5F16"/>
    <w:rsid w:val="00CF5BAE"/>
    <w:rsid w:val="00D142F7"/>
    <w:rsid w:val="00D16F62"/>
    <w:rsid w:val="00D17079"/>
    <w:rsid w:val="00D2157A"/>
    <w:rsid w:val="00D24DD0"/>
    <w:rsid w:val="00D25BB6"/>
    <w:rsid w:val="00D35FF4"/>
    <w:rsid w:val="00D36894"/>
    <w:rsid w:val="00D408CB"/>
    <w:rsid w:val="00D4417F"/>
    <w:rsid w:val="00D561CD"/>
    <w:rsid w:val="00D564F0"/>
    <w:rsid w:val="00D56AAA"/>
    <w:rsid w:val="00D627F2"/>
    <w:rsid w:val="00D63B05"/>
    <w:rsid w:val="00D7347D"/>
    <w:rsid w:val="00D7533C"/>
    <w:rsid w:val="00D77EB1"/>
    <w:rsid w:val="00D8437E"/>
    <w:rsid w:val="00D9398F"/>
    <w:rsid w:val="00D97351"/>
    <w:rsid w:val="00DA167B"/>
    <w:rsid w:val="00DB0F59"/>
    <w:rsid w:val="00DB40E2"/>
    <w:rsid w:val="00DB7494"/>
    <w:rsid w:val="00DC0A7D"/>
    <w:rsid w:val="00DC16E5"/>
    <w:rsid w:val="00DC35A7"/>
    <w:rsid w:val="00DC39AD"/>
    <w:rsid w:val="00DC6D08"/>
    <w:rsid w:val="00DC720E"/>
    <w:rsid w:val="00DC7656"/>
    <w:rsid w:val="00DD2F68"/>
    <w:rsid w:val="00DD3937"/>
    <w:rsid w:val="00DF00E4"/>
    <w:rsid w:val="00DF39C1"/>
    <w:rsid w:val="00E015ED"/>
    <w:rsid w:val="00E05DEB"/>
    <w:rsid w:val="00E05FD0"/>
    <w:rsid w:val="00E07C9D"/>
    <w:rsid w:val="00E07C9F"/>
    <w:rsid w:val="00E14230"/>
    <w:rsid w:val="00E151DB"/>
    <w:rsid w:val="00E16147"/>
    <w:rsid w:val="00E22B3D"/>
    <w:rsid w:val="00E3346C"/>
    <w:rsid w:val="00E33C24"/>
    <w:rsid w:val="00E35A67"/>
    <w:rsid w:val="00E37CD9"/>
    <w:rsid w:val="00E50F8C"/>
    <w:rsid w:val="00E531A8"/>
    <w:rsid w:val="00E62DEF"/>
    <w:rsid w:val="00E664C9"/>
    <w:rsid w:val="00E71985"/>
    <w:rsid w:val="00E76421"/>
    <w:rsid w:val="00E85C20"/>
    <w:rsid w:val="00E90BA8"/>
    <w:rsid w:val="00E9206B"/>
    <w:rsid w:val="00EA38BD"/>
    <w:rsid w:val="00EA52E5"/>
    <w:rsid w:val="00EA6D19"/>
    <w:rsid w:val="00EB1016"/>
    <w:rsid w:val="00EB5EAF"/>
    <w:rsid w:val="00EC3A26"/>
    <w:rsid w:val="00EC6B88"/>
    <w:rsid w:val="00ED101F"/>
    <w:rsid w:val="00EE300A"/>
    <w:rsid w:val="00EE3A8D"/>
    <w:rsid w:val="00EE4506"/>
    <w:rsid w:val="00EE52AF"/>
    <w:rsid w:val="00EE68F0"/>
    <w:rsid w:val="00EF6951"/>
    <w:rsid w:val="00F035E5"/>
    <w:rsid w:val="00F11951"/>
    <w:rsid w:val="00F16304"/>
    <w:rsid w:val="00F213F0"/>
    <w:rsid w:val="00F21485"/>
    <w:rsid w:val="00F21517"/>
    <w:rsid w:val="00F419E1"/>
    <w:rsid w:val="00F436BF"/>
    <w:rsid w:val="00F453E3"/>
    <w:rsid w:val="00F455EA"/>
    <w:rsid w:val="00F503EC"/>
    <w:rsid w:val="00F50FC7"/>
    <w:rsid w:val="00F567FF"/>
    <w:rsid w:val="00F571EE"/>
    <w:rsid w:val="00F61F0A"/>
    <w:rsid w:val="00F640D3"/>
    <w:rsid w:val="00F65BC6"/>
    <w:rsid w:val="00F665DA"/>
    <w:rsid w:val="00F81C91"/>
    <w:rsid w:val="00F91F01"/>
    <w:rsid w:val="00F94C20"/>
    <w:rsid w:val="00F952BE"/>
    <w:rsid w:val="00FA3544"/>
    <w:rsid w:val="00FA3EA8"/>
    <w:rsid w:val="00FA4B59"/>
    <w:rsid w:val="00FA5792"/>
    <w:rsid w:val="00FA5B81"/>
    <w:rsid w:val="00FA7B91"/>
    <w:rsid w:val="00FB4F69"/>
    <w:rsid w:val="00FC417D"/>
    <w:rsid w:val="00FC76A7"/>
    <w:rsid w:val="00FD5F17"/>
    <w:rsid w:val="00FE3325"/>
    <w:rsid w:val="00FF324D"/>
    <w:rsid w:val="00FF477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6CA86"/>
  <w15:docId w15:val="{1FCD5C58-2250-4806-899C-B4361EEC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71"/>
  </w:style>
  <w:style w:type="paragraph" w:styleId="Titre1">
    <w:name w:val="heading 1"/>
    <w:basedOn w:val="Normal"/>
    <w:next w:val="Normal"/>
    <w:link w:val="Titre1Car"/>
    <w:uiPriority w:val="9"/>
    <w:qFormat/>
    <w:rsid w:val="00F11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C15E2"/>
    <w:pPr>
      <w:keepNext/>
      <w:keepLines/>
      <w:numPr>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autoRedefine/>
    <w:uiPriority w:val="9"/>
    <w:unhideWhenUsed/>
    <w:qFormat/>
    <w:rsid w:val="00EA38BD"/>
    <w:pPr>
      <w:keepNext/>
      <w:keepLines/>
      <w:numPr>
        <w:numId w:val="6"/>
      </w:numPr>
      <w:tabs>
        <w:tab w:val="left" w:pos="284"/>
        <w:tab w:val="left" w:pos="1134"/>
        <w:tab w:val="left" w:pos="1418"/>
        <w:tab w:val="left" w:pos="1560"/>
      </w:tabs>
      <w:spacing w:after="0"/>
      <w:ind w:left="720"/>
      <w:outlineLvl w:val="2"/>
    </w:pPr>
    <w:rPr>
      <w:rFonts w:asciiTheme="majorHAnsi" w:eastAsiaTheme="majorEastAsia" w:hAnsiTheme="majorHAnsi" w:cstheme="majorBidi"/>
      <w:b/>
      <w:bCs/>
      <w:color w:val="4F81BD" w:themeColor="accent1"/>
      <w:sz w:val="24"/>
    </w:rPr>
  </w:style>
  <w:style w:type="paragraph" w:styleId="Titre4">
    <w:name w:val="heading 4"/>
    <w:basedOn w:val="Normal"/>
    <w:next w:val="Normal"/>
    <w:link w:val="Titre4Car"/>
    <w:uiPriority w:val="9"/>
    <w:unhideWhenUsed/>
    <w:qFormat/>
    <w:rsid w:val="00B15D45"/>
    <w:pPr>
      <w:keepNext/>
      <w:keepLines/>
      <w:numPr>
        <w:numId w:val="5"/>
      </w:numPr>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951"/>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11951"/>
    <w:pPr>
      <w:outlineLvl w:val="9"/>
    </w:pPr>
    <w:rPr>
      <w:lang w:eastAsia="fr-FR"/>
    </w:rPr>
  </w:style>
  <w:style w:type="paragraph" w:styleId="TM2">
    <w:name w:val="toc 2"/>
    <w:basedOn w:val="Normal"/>
    <w:next w:val="Normal"/>
    <w:autoRedefine/>
    <w:uiPriority w:val="39"/>
    <w:unhideWhenUsed/>
    <w:qFormat/>
    <w:rsid w:val="00F11951"/>
    <w:pPr>
      <w:spacing w:after="100"/>
      <w:ind w:left="220"/>
    </w:pPr>
    <w:rPr>
      <w:rFonts w:eastAsiaTheme="minorEastAsia"/>
      <w:lang w:eastAsia="fr-FR"/>
    </w:rPr>
  </w:style>
  <w:style w:type="paragraph" w:styleId="TM1">
    <w:name w:val="toc 1"/>
    <w:basedOn w:val="Normal"/>
    <w:next w:val="Normal"/>
    <w:autoRedefine/>
    <w:uiPriority w:val="39"/>
    <w:unhideWhenUsed/>
    <w:qFormat/>
    <w:rsid w:val="00F11951"/>
    <w:pPr>
      <w:spacing w:after="100"/>
    </w:pPr>
    <w:rPr>
      <w:rFonts w:eastAsiaTheme="minorEastAsia"/>
      <w:lang w:eastAsia="fr-FR"/>
    </w:rPr>
  </w:style>
  <w:style w:type="paragraph" w:styleId="TM3">
    <w:name w:val="toc 3"/>
    <w:basedOn w:val="Normal"/>
    <w:next w:val="Normal"/>
    <w:autoRedefine/>
    <w:uiPriority w:val="39"/>
    <w:unhideWhenUsed/>
    <w:qFormat/>
    <w:rsid w:val="00F11951"/>
    <w:pPr>
      <w:spacing w:after="100"/>
      <w:ind w:left="440"/>
    </w:pPr>
    <w:rPr>
      <w:rFonts w:eastAsiaTheme="minorEastAsia"/>
      <w:lang w:eastAsia="fr-FR"/>
    </w:rPr>
  </w:style>
  <w:style w:type="paragraph" w:styleId="Textedebulles">
    <w:name w:val="Balloon Text"/>
    <w:basedOn w:val="Normal"/>
    <w:link w:val="TextedebullesCar"/>
    <w:uiPriority w:val="99"/>
    <w:semiHidden/>
    <w:unhideWhenUsed/>
    <w:rsid w:val="00F11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951"/>
    <w:rPr>
      <w:rFonts w:ascii="Tahoma" w:hAnsi="Tahoma" w:cs="Tahoma"/>
      <w:sz w:val="16"/>
      <w:szCs w:val="16"/>
    </w:rPr>
  </w:style>
  <w:style w:type="paragraph" w:styleId="Paragraphedeliste">
    <w:name w:val="List Paragraph"/>
    <w:basedOn w:val="Normal"/>
    <w:uiPriority w:val="34"/>
    <w:qFormat/>
    <w:rsid w:val="009D38A4"/>
    <w:pPr>
      <w:ind w:left="720"/>
      <w:contextualSpacing/>
    </w:pPr>
  </w:style>
  <w:style w:type="paragraph" w:styleId="En-tte">
    <w:name w:val="header"/>
    <w:basedOn w:val="Normal"/>
    <w:link w:val="En-tteCar"/>
    <w:uiPriority w:val="99"/>
    <w:unhideWhenUsed/>
    <w:rsid w:val="000F374D"/>
    <w:pPr>
      <w:tabs>
        <w:tab w:val="center" w:pos="4536"/>
        <w:tab w:val="right" w:pos="9072"/>
      </w:tabs>
      <w:spacing w:after="0" w:line="240" w:lineRule="auto"/>
    </w:pPr>
  </w:style>
  <w:style w:type="character" w:customStyle="1" w:styleId="En-tteCar">
    <w:name w:val="En-tête Car"/>
    <w:basedOn w:val="Policepardfaut"/>
    <w:link w:val="En-tte"/>
    <w:uiPriority w:val="99"/>
    <w:rsid w:val="000F374D"/>
  </w:style>
  <w:style w:type="paragraph" w:styleId="Pieddepage">
    <w:name w:val="footer"/>
    <w:basedOn w:val="Normal"/>
    <w:link w:val="PieddepageCar"/>
    <w:uiPriority w:val="99"/>
    <w:unhideWhenUsed/>
    <w:rsid w:val="000F37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74D"/>
  </w:style>
  <w:style w:type="table" w:styleId="Grilledutableau">
    <w:name w:val="Table Grid"/>
    <w:basedOn w:val="TableauNormal"/>
    <w:uiPriority w:val="59"/>
    <w:rsid w:val="0011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23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A2C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ypt2">
    <w:name w:val="typt2"/>
    <w:basedOn w:val="Policepardfaut"/>
    <w:rsid w:val="00EB1016"/>
    <w:rPr>
      <w:b/>
      <w:bCs/>
    </w:rPr>
  </w:style>
  <w:style w:type="character" w:styleId="Lienhypertexte">
    <w:name w:val="Hyperlink"/>
    <w:basedOn w:val="Policepardfaut"/>
    <w:uiPriority w:val="99"/>
    <w:unhideWhenUsed/>
    <w:rsid w:val="002E3E28"/>
    <w:rPr>
      <w:strike w:val="0"/>
      <w:dstrike w:val="0"/>
      <w:color w:val="0000FF"/>
      <w:u w:val="none"/>
      <w:effect w:val="none"/>
    </w:rPr>
  </w:style>
  <w:style w:type="character" w:customStyle="1" w:styleId="type2">
    <w:name w:val="type2"/>
    <w:basedOn w:val="Policepardfaut"/>
    <w:rsid w:val="000033F7"/>
    <w:rPr>
      <w:b/>
      <w:bCs/>
    </w:rPr>
  </w:style>
  <w:style w:type="character" w:customStyle="1" w:styleId="Titre2Car">
    <w:name w:val="Titre 2 Car"/>
    <w:basedOn w:val="Policepardfaut"/>
    <w:link w:val="Titre2"/>
    <w:uiPriority w:val="9"/>
    <w:rsid w:val="002C15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A38BD"/>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rsid w:val="00B15D45"/>
    <w:rPr>
      <w:rFonts w:asciiTheme="majorHAnsi" w:eastAsiaTheme="majorEastAsia" w:hAnsiTheme="majorHAnsi" w:cstheme="majorBidi"/>
      <w:b/>
      <w:bCs/>
      <w:i/>
      <w:iCs/>
      <w:color w:val="4F81BD" w:themeColor="accent1"/>
    </w:rPr>
  </w:style>
  <w:style w:type="paragraph" w:styleId="Sous-titre">
    <w:name w:val="Subtitle"/>
    <w:basedOn w:val="Normal"/>
    <w:next w:val="Normal"/>
    <w:link w:val="Sous-titreCar"/>
    <w:autoRedefine/>
    <w:uiPriority w:val="11"/>
    <w:qFormat/>
    <w:rsid w:val="00441207"/>
    <w:pPr>
      <w:numPr>
        <w:ilvl w:val="1"/>
      </w:numPr>
      <w:ind w:left="454"/>
    </w:pPr>
    <w:rPr>
      <w:rFonts w:asciiTheme="majorHAnsi" w:eastAsia="Trebuchet MS" w:hAnsiTheme="majorHAnsi" w:cstheme="majorBidi"/>
      <w:i/>
      <w:iCs/>
      <w:color w:val="7030A0"/>
      <w:spacing w:val="15"/>
      <w:sz w:val="24"/>
      <w:szCs w:val="24"/>
      <w:lang w:eastAsia="fr-FR"/>
    </w:rPr>
  </w:style>
  <w:style w:type="character" w:customStyle="1" w:styleId="Sous-titreCar">
    <w:name w:val="Sous-titre Car"/>
    <w:basedOn w:val="Policepardfaut"/>
    <w:link w:val="Sous-titre"/>
    <w:uiPriority w:val="11"/>
    <w:rsid w:val="00441207"/>
    <w:rPr>
      <w:rFonts w:asciiTheme="majorHAnsi" w:eastAsia="Trebuchet MS" w:hAnsiTheme="majorHAnsi" w:cstheme="majorBidi"/>
      <w:i/>
      <w:iCs/>
      <w:color w:val="7030A0"/>
      <w:spacing w:val="15"/>
      <w:sz w:val="24"/>
      <w:szCs w:val="24"/>
      <w:lang w:eastAsia="fr-FR"/>
    </w:rPr>
  </w:style>
  <w:style w:type="paragraph" w:customStyle="1" w:styleId="test">
    <w:name w:val="test"/>
    <w:basedOn w:val="Titre2"/>
    <w:qFormat/>
    <w:rsid w:val="00993728"/>
    <w:pPr>
      <w:numPr>
        <w:numId w:val="9"/>
      </w:numPr>
    </w:pPr>
    <w:rPr>
      <w:rFonts w:eastAsia="Trebuchet MS"/>
      <w:lang w:eastAsia="fr-FR"/>
    </w:rPr>
  </w:style>
  <w:style w:type="character" w:customStyle="1" w:styleId="A17">
    <w:name w:val="A17"/>
    <w:uiPriority w:val="99"/>
    <w:rsid w:val="00F436BF"/>
    <w:rPr>
      <w:rFonts w:cs="Trebuchet MS"/>
      <w:color w:val="000000"/>
      <w:sz w:val="31"/>
      <w:szCs w:val="31"/>
    </w:rPr>
  </w:style>
  <w:style w:type="character" w:styleId="Mentionnonrsolue">
    <w:name w:val="Unresolved Mention"/>
    <w:basedOn w:val="Policepardfaut"/>
    <w:uiPriority w:val="99"/>
    <w:semiHidden/>
    <w:unhideWhenUsed/>
    <w:rsid w:val="009929DE"/>
    <w:rPr>
      <w:color w:val="605E5C"/>
      <w:shd w:val="clear" w:color="auto" w:fill="E1DFDD"/>
    </w:rPr>
  </w:style>
  <w:style w:type="character" w:styleId="Lienhypertextesuivivisit">
    <w:name w:val="FollowedHyperlink"/>
    <w:basedOn w:val="Policepardfaut"/>
    <w:uiPriority w:val="99"/>
    <w:semiHidden/>
    <w:unhideWhenUsed/>
    <w:rsid w:val="00E33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4071">
      <w:bodyDiv w:val="1"/>
      <w:marLeft w:val="0"/>
      <w:marRight w:val="0"/>
      <w:marTop w:val="0"/>
      <w:marBottom w:val="0"/>
      <w:divBdr>
        <w:top w:val="none" w:sz="0" w:space="0" w:color="auto"/>
        <w:left w:val="none" w:sz="0" w:space="0" w:color="auto"/>
        <w:bottom w:val="none" w:sz="0" w:space="0" w:color="auto"/>
        <w:right w:val="none" w:sz="0" w:space="0" w:color="auto"/>
      </w:divBdr>
    </w:div>
    <w:div w:id="206840327">
      <w:bodyDiv w:val="1"/>
      <w:marLeft w:val="0"/>
      <w:marRight w:val="0"/>
      <w:marTop w:val="0"/>
      <w:marBottom w:val="0"/>
      <w:divBdr>
        <w:top w:val="none" w:sz="0" w:space="0" w:color="auto"/>
        <w:left w:val="none" w:sz="0" w:space="0" w:color="auto"/>
        <w:bottom w:val="none" w:sz="0" w:space="0" w:color="auto"/>
        <w:right w:val="none" w:sz="0" w:space="0" w:color="auto"/>
      </w:divBdr>
      <w:divsChild>
        <w:div w:id="205988356">
          <w:marLeft w:val="0"/>
          <w:marRight w:val="0"/>
          <w:marTop w:val="0"/>
          <w:marBottom w:val="0"/>
          <w:divBdr>
            <w:top w:val="none" w:sz="0" w:space="0" w:color="auto"/>
            <w:left w:val="none" w:sz="0" w:space="0" w:color="auto"/>
            <w:bottom w:val="none" w:sz="0" w:space="0" w:color="auto"/>
            <w:right w:val="none" w:sz="0" w:space="0" w:color="auto"/>
          </w:divBdr>
          <w:divsChild>
            <w:div w:id="1382630705">
              <w:marLeft w:val="0"/>
              <w:marRight w:val="0"/>
              <w:marTop w:val="0"/>
              <w:marBottom w:val="0"/>
              <w:divBdr>
                <w:top w:val="none" w:sz="0" w:space="0" w:color="auto"/>
                <w:left w:val="none" w:sz="0" w:space="0" w:color="auto"/>
                <w:bottom w:val="none" w:sz="0" w:space="0" w:color="auto"/>
                <w:right w:val="none" w:sz="0" w:space="0" w:color="auto"/>
              </w:divBdr>
              <w:divsChild>
                <w:div w:id="1164511632">
                  <w:marLeft w:val="0"/>
                  <w:marRight w:val="0"/>
                  <w:marTop w:val="0"/>
                  <w:marBottom w:val="0"/>
                  <w:divBdr>
                    <w:top w:val="none" w:sz="0" w:space="0" w:color="auto"/>
                    <w:left w:val="none" w:sz="0" w:space="0" w:color="auto"/>
                    <w:bottom w:val="none" w:sz="0" w:space="0" w:color="auto"/>
                    <w:right w:val="none" w:sz="0" w:space="0" w:color="auto"/>
                  </w:divBdr>
                  <w:divsChild>
                    <w:div w:id="389965863">
                      <w:marLeft w:val="0"/>
                      <w:marRight w:val="0"/>
                      <w:marTop w:val="0"/>
                      <w:marBottom w:val="0"/>
                      <w:divBdr>
                        <w:top w:val="none" w:sz="0" w:space="0" w:color="auto"/>
                        <w:left w:val="none" w:sz="0" w:space="0" w:color="auto"/>
                        <w:bottom w:val="none" w:sz="0" w:space="0" w:color="auto"/>
                        <w:right w:val="none" w:sz="0" w:space="0" w:color="auto"/>
                      </w:divBdr>
                      <w:divsChild>
                        <w:div w:id="1084187505">
                          <w:marLeft w:val="0"/>
                          <w:marRight w:val="0"/>
                          <w:marTop w:val="0"/>
                          <w:marBottom w:val="0"/>
                          <w:divBdr>
                            <w:top w:val="none" w:sz="0" w:space="0" w:color="auto"/>
                            <w:left w:val="none" w:sz="0" w:space="0" w:color="auto"/>
                            <w:bottom w:val="none" w:sz="0" w:space="0" w:color="auto"/>
                            <w:right w:val="none" w:sz="0" w:space="0" w:color="auto"/>
                          </w:divBdr>
                          <w:divsChild>
                            <w:div w:id="768358696">
                              <w:marLeft w:val="0"/>
                              <w:marRight w:val="0"/>
                              <w:marTop w:val="0"/>
                              <w:marBottom w:val="0"/>
                              <w:divBdr>
                                <w:top w:val="none" w:sz="0" w:space="0" w:color="auto"/>
                                <w:left w:val="none" w:sz="0" w:space="0" w:color="auto"/>
                                <w:bottom w:val="none" w:sz="0" w:space="0" w:color="auto"/>
                                <w:right w:val="none" w:sz="0" w:space="0" w:color="auto"/>
                              </w:divBdr>
                              <w:divsChild>
                                <w:div w:id="1855878810">
                                  <w:marLeft w:val="0"/>
                                  <w:marRight w:val="0"/>
                                  <w:marTop w:val="0"/>
                                  <w:marBottom w:val="0"/>
                                  <w:divBdr>
                                    <w:top w:val="none" w:sz="0" w:space="0" w:color="auto"/>
                                    <w:left w:val="none" w:sz="0" w:space="0" w:color="auto"/>
                                    <w:bottom w:val="none" w:sz="0" w:space="0" w:color="auto"/>
                                    <w:right w:val="none" w:sz="0" w:space="0" w:color="auto"/>
                                  </w:divBdr>
                                  <w:divsChild>
                                    <w:div w:id="1964917948">
                                      <w:marLeft w:val="0"/>
                                      <w:marRight w:val="0"/>
                                      <w:marTop w:val="0"/>
                                      <w:marBottom w:val="0"/>
                                      <w:divBdr>
                                        <w:top w:val="none" w:sz="0" w:space="0" w:color="auto"/>
                                        <w:left w:val="none" w:sz="0" w:space="0" w:color="auto"/>
                                        <w:bottom w:val="none" w:sz="0" w:space="0" w:color="auto"/>
                                        <w:right w:val="none" w:sz="0" w:space="0" w:color="auto"/>
                                      </w:divBdr>
                                      <w:divsChild>
                                        <w:div w:id="2407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43914">
      <w:bodyDiv w:val="1"/>
      <w:marLeft w:val="0"/>
      <w:marRight w:val="0"/>
      <w:marTop w:val="0"/>
      <w:marBottom w:val="0"/>
      <w:divBdr>
        <w:top w:val="none" w:sz="0" w:space="0" w:color="auto"/>
        <w:left w:val="none" w:sz="0" w:space="0" w:color="auto"/>
        <w:bottom w:val="none" w:sz="0" w:space="0" w:color="auto"/>
        <w:right w:val="none" w:sz="0" w:space="0" w:color="auto"/>
      </w:divBdr>
    </w:div>
    <w:div w:id="495730982">
      <w:bodyDiv w:val="1"/>
      <w:marLeft w:val="0"/>
      <w:marRight w:val="0"/>
      <w:marTop w:val="0"/>
      <w:marBottom w:val="0"/>
      <w:divBdr>
        <w:top w:val="none" w:sz="0" w:space="0" w:color="auto"/>
        <w:left w:val="none" w:sz="0" w:space="0" w:color="auto"/>
        <w:bottom w:val="none" w:sz="0" w:space="0" w:color="auto"/>
        <w:right w:val="none" w:sz="0" w:space="0" w:color="auto"/>
      </w:divBdr>
      <w:divsChild>
        <w:div w:id="907155138">
          <w:marLeft w:val="0"/>
          <w:marRight w:val="0"/>
          <w:marTop w:val="0"/>
          <w:marBottom w:val="0"/>
          <w:divBdr>
            <w:top w:val="none" w:sz="0" w:space="0" w:color="auto"/>
            <w:left w:val="none" w:sz="0" w:space="0" w:color="auto"/>
            <w:bottom w:val="none" w:sz="0" w:space="0" w:color="auto"/>
            <w:right w:val="none" w:sz="0" w:space="0" w:color="auto"/>
          </w:divBdr>
          <w:divsChild>
            <w:div w:id="1078019939">
              <w:marLeft w:val="0"/>
              <w:marRight w:val="0"/>
              <w:marTop w:val="0"/>
              <w:marBottom w:val="0"/>
              <w:divBdr>
                <w:top w:val="none" w:sz="0" w:space="0" w:color="auto"/>
                <w:left w:val="none" w:sz="0" w:space="0" w:color="auto"/>
                <w:bottom w:val="none" w:sz="0" w:space="0" w:color="auto"/>
                <w:right w:val="none" w:sz="0" w:space="0" w:color="auto"/>
              </w:divBdr>
              <w:divsChild>
                <w:div w:id="798836122">
                  <w:marLeft w:val="0"/>
                  <w:marRight w:val="0"/>
                  <w:marTop w:val="0"/>
                  <w:marBottom w:val="0"/>
                  <w:divBdr>
                    <w:top w:val="none" w:sz="0" w:space="0" w:color="auto"/>
                    <w:left w:val="none" w:sz="0" w:space="0" w:color="auto"/>
                    <w:bottom w:val="none" w:sz="0" w:space="0" w:color="auto"/>
                    <w:right w:val="none" w:sz="0" w:space="0" w:color="auto"/>
                  </w:divBdr>
                  <w:divsChild>
                    <w:div w:id="1845781072">
                      <w:marLeft w:val="0"/>
                      <w:marRight w:val="0"/>
                      <w:marTop w:val="0"/>
                      <w:marBottom w:val="0"/>
                      <w:divBdr>
                        <w:top w:val="none" w:sz="0" w:space="0" w:color="auto"/>
                        <w:left w:val="none" w:sz="0" w:space="0" w:color="auto"/>
                        <w:bottom w:val="none" w:sz="0" w:space="0" w:color="auto"/>
                        <w:right w:val="none" w:sz="0" w:space="0" w:color="auto"/>
                      </w:divBdr>
                      <w:divsChild>
                        <w:div w:id="547453743">
                          <w:marLeft w:val="0"/>
                          <w:marRight w:val="0"/>
                          <w:marTop w:val="0"/>
                          <w:marBottom w:val="0"/>
                          <w:divBdr>
                            <w:top w:val="none" w:sz="0" w:space="0" w:color="auto"/>
                            <w:left w:val="none" w:sz="0" w:space="0" w:color="auto"/>
                            <w:bottom w:val="none" w:sz="0" w:space="0" w:color="auto"/>
                            <w:right w:val="none" w:sz="0" w:space="0" w:color="auto"/>
                          </w:divBdr>
                          <w:divsChild>
                            <w:div w:id="1094593887">
                              <w:marLeft w:val="0"/>
                              <w:marRight w:val="0"/>
                              <w:marTop w:val="0"/>
                              <w:marBottom w:val="0"/>
                              <w:divBdr>
                                <w:top w:val="none" w:sz="0" w:space="0" w:color="auto"/>
                                <w:left w:val="none" w:sz="0" w:space="0" w:color="auto"/>
                                <w:bottom w:val="none" w:sz="0" w:space="0" w:color="auto"/>
                                <w:right w:val="none" w:sz="0" w:space="0" w:color="auto"/>
                              </w:divBdr>
                              <w:divsChild>
                                <w:div w:id="1606619826">
                                  <w:marLeft w:val="0"/>
                                  <w:marRight w:val="0"/>
                                  <w:marTop w:val="0"/>
                                  <w:marBottom w:val="0"/>
                                  <w:divBdr>
                                    <w:top w:val="none" w:sz="0" w:space="0" w:color="auto"/>
                                    <w:left w:val="none" w:sz="0" w:space="0" w:color="auto"/>
                                    <w:bottom w:val="none" w:sz="0" w:space="0" w:color="auto"/>
                                    <w:right w:val="none" w:sz="0" w:space="0" w:color="auto"/>
                                  </w:divBdr>
                                  <w:divsChild>
                                    <w:div w:id="554243313">
                                      <w:marLeft w:val="0"/>
                                      <w:marRight w:val="0"/>
                                      <w:marTop w:val="0"/>
                                      <w:marBottom w:val="0"/>
                                      <w:divBdr>
                                        <w:top w:val="none" w:sz="0" w:space="0" w:color="auto"/>
                                        <w:left w:val="none" w:sz="0" w:space="0" w:color="auto"/>
                                        <w:bottom w:val="none" w:sz="0" w:space="0" w:color="auto"/>
                                        <w:right w:val="none" w:sz="0" w:space="0" w:color="auto"/>
                                      </w:divBdr>
                                      <w:divsChild>
                                        <w:div w:id="6597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196947">
      <w:bodyDiv w:val="1"/>
      <w:marLeft w:val="0"/>
      <w:marRight w:val="0"/>
      <w:marTop w:val="0"/>
      <w:marBottom w:val="0"/>
      <w:divBdr>
        <w:top w:val="none" w:sz="0" w:space="0" w:color="auto"/>
        <w:left w:val="none" w:sz="0" w:space="0" w:color="auto"/>
        <w:bottom w:val="none" w:sz="0" w:space="0" w:color="auto"/>
        <w:right w:val="none" w:sz="0" w:space="0" w:color="auto"/>
      </w:divBdr>
      <w:divsChild>
        <w:div w:id="1286738379">
          <w:marLeft w:val="0"/>
          <w:marRight w:val="0"/>
          <w:marTop w:val="0"/>
          <w:marBottom w:val="0"/>
          <w:divBdr>
            <w:top w:val="none" w:sz="0" w:space="0" w:color="auto"/>
            <w:left w:val="none" w:sz="0" w:space="0" w:color="auto"/>
            <w:bottom w:val="none" w:sz="0" w:space="0" w:color="auto"/>
            <w:right w:val="none" w:sz="0" w:space="0" w:color="auto"/>
          </w:divBdr>
          <w:divsChild>
            <w:div w:id="1816986466">
              <w:marLeft w:val="0"/>
              <w:marRight w:val="0"/>
              <w:marTop w:val="0"/>
              <w:marBottom w:val="0"/>
              <w:divBdr>
                <w:top w:val="none" w:sz="0" w:space="0" w:color="auto"/>
                <w:left w:val="none" w:sz="0" w:space="0" w:color="auto"/>
                <w:bottom w:val="none" w:sz="0" w:space="0" w:color="auto"/>
                <w:right w:val="none" w:sz="0" w:space="0" w:color="auto"/>
              </w:divBdr>
              <w:divsChild>
                <w:div w:id="1692367223">
                  <w:marLeft w:val="0"/>
                  <w:marRight w:val="0"/>
                  <w:marTop w:val="0"/>
                  <w:marBottom w:val="0"/>
                  <w:divBdr>
                    <w:top w:val="none" w:sz="0" w:space="0" w:color="auto"/>
                    <w:left w:val="none" w:sz="0" w:space="0" w:color="auto"/>
                    <w:bottom w:val="none" w:sz="0" w:space="0" w:color="auto"/>
                    <w:right w:val="none" w:sz="0" w:space="0" w:color="auto"/>
                  </w:divBdr>
                  <w:divsChild>
                    <w:div w:id="1073235555">
                      <w:marLeft w:val="0"/>
                      <w:marRight w:val="0"/>
                      <w:marTop w:val="0"/>
                      <w:marBottom w:val="0"/>
                      <w:divBdr>
                        <w:top w:val="none" w:sz="0" w:space="0" w:color="auto"/>
                        <w:left w:val="none" w:sz="0" w:space="0" w:color="auto"/>
                        <w:bottom w:val="none" w:sz="0" w:space="0" w:color="auto"/>
                        <w:right w:val="none" w:sz="0" w:space="0" w:color="auto"/>
                      </w:divBdr>
                      <w:divsChild>
                        <w:div w:id="23411034">
                          <w:marLeft w:val="0"/>
                          <w:marRight w:val="0"/>
                          <w:marTop w:val="0"/>
                          <w:marBottom w:val="0"/>
                          <w:divBdr>
                            <w:top w:val="none" w:sz="0" w:space="0" w:color="auto"/>
                            <w:left w:val="none" w:sz="0" w:space="0" w:color="auto"/>
                            <w:bottom w:val="none" w:sz="0" w:space="0" w:color="auto"/>
                            <w:right w:val="none" w:sz="0" w:space="0" w:color="auto"/>
                          </w:divBdr>
                          <w:divsChild>
                            <w:div w:id="202912618">
                              <w:marLeft w:val="0"/>
                              <w:marRight w:val="0"/>
                              <w:marTop w:val="0"/>
                              <w:marBottom w:val="0"/>
                              <w:divBdr>
                                <w:top w:val="none" w:sz="0" w:space="0" w:color="auto"/>
                                <w:left w:val="none" w:sz="0" w:space="0" w:color="auto"/>
                                <w:bottom w:val="none" w:sz="0" w:space="0" w:color="auto"/>
                                <w:right w:val="none" w:sz="0" w:space="0" w:color="auto"/>
                              </w:divBdr>
                              <w:divsChild>
                                <w:div w:id="16503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314163">
      <w:bodyDiv w:val="1"/>
      <w:marLeft w:val="0"/>
      <w:marRight w:val="0"/>
      <w:marTop w:val="0"/>
      <w:marBottom w:val="0"/>
      <w:divBdr>
        <w:top w:val="none" w:sz="0" w:space="0" w:color="auto"/>
        <w:left w:val="none" w:sz="0" w:space="0" w:color="auto"/>
        <w:bottom w:val="none" w:sz="0" w:space="0" w:color="auto"/>
        <w:right w:val="none" w:sz="0" w:space="0" w:color="auto"/>
      </w:divBdr>
      <w:divsChild>
        <w:div w:id="866524233">
          <w:marLeft w:val="0"/>
          <w:marRight w:val="0"/>
          <w:marTop w:val="0"/>
          <w:marBottom w:val="0"/>
          <w:divBdr>
            <w:top w:val="none" w:sz="0" w:space="0" w:color="auto"/>
            <w:left w:val="none" w:sz="0" w:space="0" w:color="auto"/>
            <w:bottom w:val="none" w:sz="0" w:space="0" w:color="auto"/>
            <w:right w:val="none" w:sz="0" w:space="0" w:color="auto"/>
          </w:divBdr>
          <w:divsChild>
            <w:div w:id="1783650598">
              <w:marLeft w:val="0"/>
              <w:marRight w:val="0"/>
              <w:marTop w:val="0"/>
              <w:marBottom w:val="0"/>
              <w:divBdr>
                <w:top w:val="none" w:sz="0" w:space="0" w:color="auto"/>
                <w:left w:val="none" w:sz="0" w:space="0" w:color="auto"/>
                <w:bottom w:val="none" w:sz="0" w:space="0" w:color="auto"/>
                <w:right w:val="none" w:sz="0" w:space="0" w:color="auto"/>
              </w:divBdr>
              <w:divsChild>
                <w:div w:id="1009911938">
                  <w:marLeft w:val="0"/>
                  <w:marRight w:val="0"/>
                  <w:marTop w:val="0"/>
                  <w:marBottom w:val="0"/>
                  <w:divBdr>
                    <w:top w:val="none" w:sz="0" w:space="0" w:color="auto"/>
                    <w:left w:val="none" w:sz="0" w:space="0" w:color="auto"/>
                    <w:bottom w:val="none" w:sz="0" w:space="0" w:color="auto"/>
                    <w:right w:val="none" w:sz="0" w:space="0" w:color="auto"/>
                  </w:divBdr>
                  <w:divsChild>
                    <w:div w:id="1326740353">
                      <w:marLeft w:val="0"/>
                      <w:marRight w:val="0"/>
                      <w:marTop w:val="0"/>
                      <w:marBottom w:val="0"/>
                      <w:divBdr>
                        <w:top w:val="none" w:sz="0" w:space="0" w:color="auto"/>
                        <w:left w:val="none" w:sz="0" w:space="0" w:color="auto"/>
                        <w:bottom w:val="none" w:sz="0" w:space="0" w:color="auto"/>
                        <w:right w:val="none" w:sz="0" w:space="0" w:color="auto"/>
                      </w:divBdr>
                      <w:divsChild>
                        <w:div w:id="1951744363">
                          <w:marLeft w:val="0"/>
                          <w:marRight w:val="0"/>
                          <w:marTop w:val="0"/>
                          <w:marBottom w:val="0"/>
                          <w:divBdr>
                            <w:top w:val="none" w:sz="0" w:space="0" w:color="auto"/>
                            <w:left w:val="none" w:sz="0" w:space="0" w:color="auto"/>
                            <w:bottom w:val="none" w:sz="0" w:space="0" w:color="auto"/>
                            <w:right w:val="none" w:sz="0" w:space="0" w:color="auto"/>
                          </w:divBdr>
                          <w:divsChild>
                            <w:div w:id="353653535">
                              <w:marLeft w:val="0"/>
                              <w:marRight w:val="0"/>
                              <w:marTop w:val="0"/>
                              <w:marBottom w:val="0"/>
                              <w:divBdr>
                                <w:top w:val="none" w:sz="0" w:space="0" w:color="auto"/>
                                <w:left w:val="none" w:sz="0" w:space="0" w:color="auto"/>
                                <w:bottom w:val="none" w:sz="0" w:space="0" w:color="auto"/>
                                <w:right w:val="none" w:sz="0" w:space="0" w:color="auto"/>
                              </w:divBdr>
                              <w:divsChild>
                                <w:div w:id="327246829">
                                  <w:marLeft w:val="0"/>
                                  <w:marRight w:val="0"/>
                                  <w:marTop w:val="0"/>
                                  <w:marBottom w:val="0"/>
                                  <w:divBdr>
                                    <w:top w:val="none" w:sz="0" w:space="0" w:color="auto"/>
                                    <w:left w:val="none" w:sz="0" w:space="0" w:color="auto"/>
                                    <w:bottom w:val="none" w:sz="0" w:space="0" w:color="auto"/>
                                    <w:right w:val="none" w:sz="0" w:space="0" w:color="auto"/>
                                  </w:divBdr>
                                  <w:divsChild>
                                    <w:div w:id="89592033">
                                      <w:marLeft w:val="0"/>
                                      <w:marRight w:val="0"/>
                                      <w:marTop w:val="0"/>
                                      <w:marBottom w:val="0"/>
                                      <w:divBdr>
                                        <w:top w:val="none" w:sz="0" w:space="0" w:color="auto"/>
                                        <w:left w:val="none" w:sz="0" w:space="0" w:color="auto"/>
                                        <w:bottom w:val="none" w:sz="0" w:space="0" w:color="auto"/>
                                        <w:right w:val="none" w:sz="0" w:space="0" w:color="auto"/>
                                      </w:divBdr>
                                      <w:divsChild>
                                        <w:div w:id="10805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746942">
      <w:bodyDiv w:val="1"/>
      <w:marLeft w:val="0"/>
      <w:marRight w:val="0"/>
      <w:marTop w:val="0"/>
      <w:marBottom w:val="0"/>
      <w:divBdr>
        <w:top w:val="none" w:sz="0" w:space="0" w:color="auto"/>
        <w:left w:val="none" w:sz="0" w:space="0" w:color="auto"/>
        <w:bottom w:val="none" w:sz="0" w:space="0" w:color="auto"/>
        <w:right w:val="none" w:sz="0" w:space="0" w:color="auto"/>
      </w:divBdr>
    </w:div>
    <w:div w:id="616908788">
      <w:bodyDiv w:val="1"/>
      <w:marLeft w:val="0"/>
      <w:marRight w:val="0"/>
      <w:marTop w:val="0"/>
      <w:marBottom w:val="0"/>
      <w:divBdr>
        <w:top w:val="none" w:sz="0" w:space="0" w:color="auto"/>
        <w:left w:val="none" w:sz="0" w:space="0" w:color="auto"/>
        <w:bottom w:val="none" w:sz="0" w:space="0" w:color="auto"/>
        <w:right w:val="none" w:sz="0" w:space="0" w:color="auto"/>
      </w:divBdr>
    </w:div>
    <w:div w:id="630867696">
      <w:bodyDiv w:val="1"/>
      <w:marLeft w:val="0"/>
      <w:marRight w:val="0"/>
      <w:marTop w:val="0"/>
      <w:marBottom w:val="0"/>
      <w:divBdr>
        <w:top w:val="none" w:sz="0" w:space="0" w:color="auto"/>
        <w:left w:val="none" w:sz="0" w:space="0" w:color="auto"/>
        <w:bottom w:val="none" w:sz="0" w:space="0" w:color="auto"/>
        <w:right w:val="none" w:sz="0" w:space="0" w:color="auto"/>
      </w:divBdr>
      <w:divsChild>
        <w:div w:id="463693188">
          <w:marLeft w:val="0"/>
          <w:marRight w:val="0"/>
          <w:marTop w:val="0"/>
          <w:marBottom w:val="0"/>
          <w:divBdr>
            <w:top w:val="none" w:sz="0" w:space="0" w:color="auto"/>
            <w:left w:val="none" w:sz="0" w:space="0" w:color="auto"/>
            <w:bottom w:val="none" w:sz="0" w:space="0" w:color="auto"/>
            <w:right w:val="none" w:sz="0" w:space="0" w:color="auto"/>
          </w:divBdr>
          <w:divsChild>
            <w:div w:id="1850942397">
              <w:marLeft w:val="0"/>
              <w:marRight w:val="0"/>
              <w:marTop w:val="240"/>
              <w:marBottom w:val="480"/>
              <w:divBdr>
                <w:top w:val="none" w:sz="0" w:space="0" w:color="auto"/>
                <w:left w:val="none" w:sz="0" w:space="0" w:color="auto"/>
                <w:bottom w:val="none" w:sz="0" w:space="0" w:color="auto"/>
                <w:right w:val="none" w:sz="0" w:space="0" w:color="auto"/>
              </w:divBdr>
              <w:divsChild>
                <w:div w:id="1997802363">
                  <w:marLeft w:val="0"/>
                  <w:marRight w:val="0"/>
                  <w:marTop w:val="0"/>
                  <w:marBottom w:val="0"/>
                  <w:divBdr>
                    <w:top w:val="none" w:sz="0" w:space="0" w:color="auto"/>
                    <w:left w:val="none" w:sz="0" w:space="0" w:color="auto"/>
                    <w:bottom w:val="none" w:sz="0" w:space="0" w:color="auto"/>
                    <w:right w:val="none" w:sz="0" w:space="0" w:color="auto"/>
                  </w:divBdr>
                  <w:divsChild>
                    <w:div w:id="1618297263">
                      <w:marLeft w:val="0"/>
                      <w:marRight w:val="0"/>
                      <w:marTop w:val="0"/>
                      <w:marBottom w:val="0"/>
                      <w:divBdr>
                        <w:top w:val="none" w:sz="0" w:space="0" w:color="auto"/>
                        <w:left w:val="none" w:sz="0" w:space="0" w:color="auto"/>
                        <w:bottom w:val="none" w:sz="0" w:space="0" w:color="auto"/>
                        <w:right w:val="none" w:sz="0" w:space="0" w:color="auto"/>
                      </w:divBdr>
                      <w:divsChild>
                        <w:div w:id="1207135135">
                          <w:marLeft w:val="0"/>
                          <w:marRight w:val="0"/>
                          <w:marTop w:val="0"/>
                          <w:marBottom w:val="0"/>
                          <w:divBdr>
                            <w:top w:val="none" w:sz="0" w:space="0" w:color="auto"/>
                            <w:left w:val="none" w:sz="0" w:space="0" w:color="auto"/>
                            <w:bottom w:val="none" w:sz="0" w:space="0" w:color="auto"/>
                            <w:right w:val="none" w:sz="0" w:space="0" w:color="auto"/>
                          </w:divBdr>
                          <w:divsChild>
                            <w:div w:id="1954556065">
                              <w:marLeft w:val="0"/>
                              <w:marRight w:val="0"/>
                              <w:marTop w:val="0"/>
                              <w:marBottom w:val="0"/>
                              <w:divBdr>
                                <w:top w:val="none" w:sz="0" w:space="0" w:color="auto"/>
                                <w:left w:val="none" w:sz="0" w:space="0" w:color="auto"/>
                                <w:bottom w:val="none" w:sz="0" w:space="0" w:color="auto"/>
                                <w:right w:val="none" w:sz="0" w:space="0" w:color="auto"/>
                              </w:divBdr>
                              <w:divsChild>
                                <w:div w:id="114639332">
                                  <w:marLeft w:val="0"/>
                                  <w:marRight w:val="0"/>
                                  <w:marTop w:val="0"/>
                                  <w:marBottom w:val="0"/>
                                  <w:divBdr>
                                    <w:top w:val="none" w:sz="0" w:space="0" w:color="auto"/>
                                    <w:left w:val="none" w:sz="0" w:space="0" w:color="auto"/>
                                    <w:bottom w:val="none" w:sz="0" w:space="0" w:color="auto"/>
                                    <w:right w:val="none" w:sz="0" w:space="0" w:color="auto"/>
                                  </w:divBdr>
                                  <w:divsChild>
                                    <w:div w:id="686367323">
                                      <w:marLeft w:val="0"/>
                                      <w:marRight w:val="0"/>
                                      <w:marTop w:val="0"/>
                                      <w:marBottom w:val="0"/>
                                      <w:divBdr>
                                        <w:top w:val="none" w:sz="0" w:space="0" w:color="auto"/>
                                        <w:left w:val="none" w:sz="0" w:space="0" w:color="auto"/>
                                        <w:bottom w:val="none" w:sz="0" w:space="0" w:color="auto"/>
                                        <w:right w:val="none" w:sz="0" w:space="0" w:color="auto"/>
                                      </w:divBdr>
                                      <w:divsChild>
                                        <w:div w:id="870722677">
                                          <w:marLeft w:val="0"/>
                                          <w:marRight w:val="0"/>
                                          <w:marTop w:val="0"/>
                                          <w:marBottom w:val="0"/>
                                          <w:divBdr>
                                            <w:top w:val="none" w:sz="0" w:space="0" w:color="auto"/>
                                            <w:left w:val="none" w:sz="0" w:space="0" w:color="auto"/>
                                            <w:bottom w:val="none" w:sz="0" w:space="0" w:color="auto"/>
                                            <w:right w:val="none" w:sz="0" w:space="0" w:color="auto"/>
                                          </w:divBdr>
                                          <w:divsChild>
                                            <w:div w:id="1905488008">
                                              <w:marLeft w:val="0"/>
                                              <w:marRight w:val="0"/>
                                              <w:marTop w:val="0"/>
                                              <w:marBottom w:val="0"/>
                                              <w:divBdr>
                                                <w:top w:val="none" w:sz="0" w:space="0" w:color="auto"/>
                                                <w:left w:val="none" w:sz="0" w:space="0" w:color="auto"/>
                                                <w:bottom w:val="none" w:sz="0" w:space="0" w:color="auto"/>
                                                <w:right w:val="none" w:sz="0" w:space="0" w:color="auto"/>
                                              </w:divBdr>
                                              <w:divsChild>
                                                <w:div w:id="639959323">
                                                  <w:marLeft w:val="0"/>
                                                  <w:marRight w:val="0"/>
                                                  <w:marTop w:val="0"/>
                                                  <w:marBottom w:val="0"/>
                                                  <w:divBdr>
                                                    <w:top w:val="none" w:sz="0" w:space="0" w:color="auto"/>
                                                    <w:left w:val="none" w:sz="0" w:space="0" w:color="auto"/>
                                                    <w:bottom w:val="none" w:sz="0" w:space="0" w:color="auto"/>
                                                    <w:right w:val="none" w:sz="0" w:space="0" w:color="auto"/>
                                                  </w:divBdr>
                                                  <w:divsChild>
                                                    <w:div w:id="1605458985">
                                                      <w:marLeft w:val="0"/>
                                                      <w:marRight w:val="0"/>
                                                      <w:marTop w:val="0"/>
                                                      <w:marBottom w:val="0"/>
                                                      <w:divBdr>
                                                        <w:top w:val="none" w:sz="0" w:space="0" w:color="auto"/>
                                                        <w:left w:val="none" w:sz="0" w:space="0" w:color="auto"/>
                                                        <w:bottom w:val="none" w:sz="0" w:space="0" w:color="auto"/>
                                                        <w:right w:val="none" w:sz="0" w:space="0" w:color="auto"/>
                                                      </w:divBdr>
                                                      <w:divsChild>
                                                        <w:div w:id="1427192982">
                                                          <w:marLeft w:val="0"/>
                                                          <w:marRight w:val="0"/>
                                                          <w:marTop w:val="0"/>
                                                          <w:marBottom w:val="0"/>
                                                          <w:divBdr>
                                                            <w:top w:val="none" w:sz="0" w:space="0" w:color="auto"/>
                                                            <w:left w:val="none" w:sz="0" w:space="0" w:color="auto"/>
                                                            <w:bottom w:val="none" w:sz="0" w:space="0" w:color="auto"/>
                                                            <w:right w:val="none" w:sz="0" w:space="0" w:color="auto"/>
                                                          </w:divBdr>
                                                          <w:divsChild>
                                                            <w:div w:id="616958318">
                                                              <w:marLeft w:val="0"/>
                                                              <w:marRight w:val="0"/>
                                                              <w:marTop w:val="0"/>
                                                              <w:marBottom w:val="0"/>
                                                              <w:divBdr>
                                                                <w:top w:val="none" w:sz="0" w:space="0" w:color="auto"/>
                                                                <w:left w:val="none" w:sz="0" w:space="0" w:color="auto"/>
                                                                <w:bottom w:val="none" w:sz="0" w:space="0" w:color="auto"/>
                                                                <w:right w:val="none" w:sz="0" w:space="0" w:color="auto"/>
                                                              </w:divBdr>
                                                              <w:divsChild>
                                                                <w:div w:id="389157830">
                                                                  <w:marLeft w:val="0"/>
                                                                  <w:marRight w:val="0"/>
                                                                  <w:marTop w:val="0"/>
                                                                  <w:marBottom w:val="0"/>
                                                                  <w:divBdr>
                                                                    <w:top w:val="none" w:sz="0" w:space="0" w:color="auto"/>
                                                                    <w:left w:val="none" w:sz="0" w:space="0" w:color="auto"/>
                                                                    <w:bottom w:val="none" w:sz="0" w:space="0" w:color="auto"/>
                                                                    <w:right w:val="none" w:sz="0" w:space="0" w:color="auto"/>
                                                                  </w:divBdr>
                                                                  <w:divsChild>
                                                                    <w:div w:id="610825712">
                                                                      <w:marLeft w:val="0"/>
                                                                      <w:marRight w:val="0"/>
                                                                      <w:marTop w:val="0"/>
                                                                      <w:marBottom w:val="0"/>
                                                                      <w:divBdr>
                                                                        <w:top w:val="none" w:sz="0" w:space="0" w:color="auto"/>
                                                                        <w:left w:val="none" w:sz="0" w:space="0" w:color="auto"/>
                                                                        <w:bottom w:val="none" w:sz="0" w:space="0" w:color="auto"/>
                                                                        <w:right w:val="none" w:sz="0" w:space="0" w:color="auto"/>
                                                                      </w:divBdr>
                                                                      <w:divsChild>
                                                                        <w:div w:id="910971447">
                                                                          <w:marLeft w:val="0"/>
                                                                          <w:marRight w:val="0"/>
                                                                          <w:marTop w:val="0"/>
                                                                          <w:marBottom w:val="0"/>
                                                                          <w:divBdr>
                                                                            <w:top w:val="none" w:sz="0" w:space="0" w:color="auto"/>
                                                                            <w:left w:val="none" w:sz="0" w:space="0" w:color="auto"/>
                                                                            <w:bottom w:val="none" w:sz="0" w:space="0" w:color="auto"/>
                                                                            <w:right w:val="none" w:sz="0" w:space="0" w:color="auto"/>
                                                                          </w:divBdr>
                                                                          <w:divsChild>
                                                                            <w:div w:id="1918778784">
                                                                              <w:marLeft w:val="0"/>
                                                                              <w:marRight w:val="0"/>
                                                                              <w:marTop w:val="0"/>
                                                                              <w:marBottom w:val="0"/>
                                                                              <w:divBdr>
                                                                                <w:top w:val="none" w:sz="0" w:space="0" w:color="auto"/>
                                                                                <w:left w:val="none" w:sz="0" w:space="0" w:color="auto"/>
                                                                                <w:bottom w:val="none" w:sz="0" w:space="0" w:color="auto"/>
                                                                                <w:right w:val="none" w:sz="0" w:space="0" w:color="auto"/>
                                                                              </w:divBdr>
                                                                              <w:divsChild>
                                                                                <w:div w:id="1864052605">
                                                                                  <w:marLeft w:val="0"/>
                                                                                  <w:marRight w:val="0"/>
                                                                                  <w:marTop w:val="0"/>
                                                                                  <w:marBottom w:val="0"/>
                                                                                  <w:divBdr>
                                                                                    <w:top w:val="none" w:sz="0" w:space="0" w:color="auto"/>
                                                                                    <w:left w:val="none" w:sz="0" w:space="0" w:color="auto"/>
                                                                                    <w:bottom w:val="none" w:sz="0" w:space="0" w:color="auto"/>
                                                                                    <w:right w:val="none" w:sz="0" w:space="0" w:color="auto"/>
                                                                                  </w:divBdr>
                                                                                  <w:divsChild>
                                                                                    <w:div w:id="930160091">
                                                                                      <w:marLeft w:val="0"/>
                                                                                      <w:marRight w:val="0"/>
                                                                                      <w:marTop w:val="0"/>
                                                                                      <w:marBottom w:val="480"/>
                                                                                      <w:divBdr>
                                                                                        <w:top w:val="none" w:sz="0" w:space="0" w:color="auto"/>
                                                                                        <w:left w:val="none" w:sz="0" w:space="0" w:color="auto"/>
                                                                                        <w:bottom w:val="none" w:sz="0" w:space="0" w:color="auto"/>
                                                                                        <w:right w:val="none" w:sz="0" w:space="0" w:color="auto"/>
                                                                                      </w:divBdr>
                                                                                      <w:divsChild>
                                                                                        <w:div w:id="2086146925">
                                                                                          <w:marLeft w:val="0"/>
                                                                                          <w:marRight w:val="0"/>
                                                                                          <w:marTop w:val="960"/>
                                                                                          <w:marBottom w:val="0"/>
                                                                                          <w:divBdr>
                                                                                            <w:top w:val="none" w:sz="0" w:space="0" w:color="auto"/>
                                                                                            <w:left w:val="none" w:sz="0" w:space="0" w:color="auto"/>
                                                                                            <w:bottom w:val="none" w:sz="0" w:space="0" w:color="auto"/>
                                                                                            <w:right w:val="none" w:sz="0" w:space="0" w:color="auto"/>
                                                                                          </w:divBdr>
                                                                                          <w:divsChild>
                                                                                            <w:div w:id="863401854">
                                                                                              <w:marLeft w:val="0"/>
                                                                                              <w:marRight w:val="0"/>
                                                                                              <w:marTop w:val="360"/>
                                                                                              <w:marBottom w:val="0"/>
                                                                                              <w:divBdr>
                                                                                                <w:top w:val="none" w:sz="0" w:space="0" w:color="auto"/>
                                                                                                <w:left w:val="none" w:sz="0" w:space="0" w:color="auto"/>
                                                                                                <w:bottom w:val="none" w:sz="0" w:space="0" w:color="auto"/>
                                                                                                <w:right w:val="none" w:sz="0" w:space="0" w:color="auto"/>
                                                                                              </w:divBdr>
                                                                                            </w:div>
                                                                                            <w:div w:id="1455782920">
                                                                                              <w:marLeft w:val="0"/>
                                                                                              <w:marRight w:val="0"/>
                                                                                              <w:marTop w:val="0"/>
                                                                                              <w:marBottom w:val="0"/>
                                                                                              <w:divBdr>
                                                                                                <w:top w:val="none" w:sz="0" w:space="0" w:color="auto"/>
                                                                                                <w:left w:val="none" w:sz="0" w:space="0" w:color="auto"/>
                                                                                                <w:bottom w:val="none" w:sz="0" w:space="0" w:color="auto"/>
                                                                                                <w:right w:val="none" w:sz="0" w:space="0" w:color="auto"/>
                                                                                              </w:divBdr>
                                                                                            </w:div>
                                                                                            <w:div w:id="1721251148">
                                                                                              <w:marLeft w:val="0"/>
                                                                                              <w:marRight w:val="0"/>
                                                                                              <w:marTop w:val="0"/>
                                                                                              <w:marBottom w:val="0"/>
                                                                                              <w:divBdr>
                                                                                                <w:top w:val="none" w:sz="0" w:space="0" w:color="auto"/>
                                                                                                <w:left w:val="none" w:sz="0" w:space="0" w:color="auto"/>
                                                                                                <w:bottom w:val="none" w:sz="0" w:space="0" w:color="auto"/>
                                                                                                <w:right w:val="none" w:sz="0" w:space="0" w:color="auto"/>
                                                                                              </w:divBdr>
                                                                                            </w:div>
                                                                                            <w:div w:id="1092438405">
                                                                                              <w:marLeft w:val="0"/>
                                                                                              <w:marRight w:val="0"/>
                                                                                              <w:marTop w:val="0"/>
                                                                                              <w:marBottom w:val="0"/>
                                                                                              <w:divBdr>
                                                                                                <w:top w:val="none" w:sz="0" w:space="0" w:color="auto"/>
                                                                                                <w:left w:val="none" w:sz="0" w:space="0" w:color="auto"/>
                                                                                                <w:bottom w:val="none" w:sz="0" w:space="0" w:color="auto"/>
                                                                                                <w:right w:val="none" w:sz="0" w:space="0" w:color="auto"/>
                                                                                              </w:divBdr>
                                                                                            </w:div>
                                                                                            <w:div w:id="2134981473">
                                                                                              <w:marLeft w:val="0"/>
                                                                                              <w:marRight w:val="0"/>
                                                                                              <w:marTop w:val="0"/>
                                                                                              <w:marBottom w:val="0"/>
                                                                                              <w:divBdr>
                                                                                                <w:top w:val="none" w:sz="0" w:space="0" w:color="auto"/>
                                                                                                <w:left w:val="none" w:sz="0" w:space="0" w:color="auto"/>
                                                                                                <w:bottom w:val="none" w:sz="0" w:space="0" w:color="auto"/>
                                                                                                <w:right w:val="none" w:sz="0" w:space="0" w:color="auto"/>
                                                                                              </w:divBdr>
                                                                                            </w:div>
                                                                                            <w:div w:id="321812078">
                                                                                              <w:marLeft w:val="0"/>
                                                                                              <w:marRight w:val="0"/>
                                                                                              <w:marTop w:val="0"/>
                                                                                              <w:marBottom w:val="0"/>
                                                                                              <w:divBdr>
                                                                                                <w:top w:val="none" w:sz="0" w:space="0" w:color="auto"/>
                                                                                                <w:left w:val="none" w:sz="0" w:space="0" w:color="auto"/>
                                                                                                <w:bottom w:val="none" w:sz="0" w:space="0" w:color="auto"/>
                                                                                                <w:right w:val="none" w:sz="0" w:space="0" w:color="auto"/>
                                                                                              </w:divBdr>
                                                                                            </w:div>
                                                                                            <w:div w:id="2114788165">
                                                                                              <w:marLeft w:val="0"/>
                                                                                              <w:marRight w:val="0"/>
                                                                                              <w:marTop w:val="0"/>
                                                                                              <w:marBottom w:val="0"/>
                                                                                              <w:divBdr>
                                                                                                <w:top w:val="none" w:sz="0" w:space="0" w:color="auto"/>
                                                                                                <w:left w:val="none" w:sz="0" w:space="0" w:color="auto"/>
                                                                                                <w:bottom w:val="none" w:sz="0" w:space="0" w:color="auto"/>
                                                                                                <w:right w:val="none" w:sz="0" w:space="0" w:color="auto"/>
                                                                                              </w:divBdr>
                                                                                            </w:div>
                                                                                            <w:div w:id="1216888039">
                                                                                              <w:marLeft w:val="0"/>
                                                                                              <w:marRight w:val="0"/>
                                                                                              <w:marTop w:val="0"/>
                                                                                              <w:marBottom w:val="0"/>
                                                                                              <w:divBdr>
                                                                                                <w:top w:val="none" w:sz="0" w:space="0" w:color="auto"/>
                                                                                                <w:left w:val="none" w:sz="0" w:space="0" w:color="auto"/>
                                                                                                <w:bottom w:val="none" w:sz="0" w:space="0" w:color="auto"/>
                                                                                                <w:right w:val="none" w:sz="0" w:space="0" w:color="auto"/>
                                                                                              </w:divBdr>
                                                                                            </w:div>
                                                                                            <w:div w:id="291860608">
                                                                                              <w:marLeft w:val="0"/>
                                                                                              <w:marRight w:val="0"/>
                                                                                              <w:marTop w:val="0"/>
                                                                                              <w:marBottom w:val="0"/>
                                                                                              <w:divBdr>
                                                                                                <w:top w:val="none" w:sz="0" w:space="0" w:color="auto"/>
                                                                                                <w:left w:val="none" w:sz="0" w:space="0" w:color="auto"/>
                                                                                                <w:bottom w:val="none" w:sz="0" w:space="0" w:color="auto"/>
                                                                                                <w:right w:val="none" w:sz="0" w:space="0" w:color="auto"/>
                                                                                              </w:divBdr>
                                                                                            </w:div>
                                                                                            <w:div w:id="189537589">
                                                                                              <w:marLeft w:val="0"/>
                                                                                              <w:marRight w:val="0"/>
                                                                                              <w:marTop w:val="0"/>
                                                                                              <w:marBottom w:val="0"/>
                                                                                              <w:divBdr>
                                                                                                <w:top w:val="none" w:sz="0" w:space="0" w:color="auto"/>
                                                                                                <w:left w:val="none" w:sz="0" w:space="0" w:color="auto"/>
                                                                                                <w:bottom w:val="none" w:sz="0" w:space="0" w:color="auto"/>
                                                                                                <w:right w:val="none" w:sz="0" w:space="0" w:color="auto"/>
                                                                                              </w:divBdr>
                                                                                            </w:div>
                                                                                            <w:div w:id="2020351168">
                                                                                              <w:marLeft w:val="0"/>
                                                                                              <w:marRight w:val="0"/>
                                                                                              <w:marTop w:val="0"/>
                                                                                              <w:marBottom w:val="0"/>
                                                                                              <w:divBdr>
                                                                                                <w:top w:val="none" w:sz="0" w:space="0" w:color="auto"/>
                                                                                                <w:left w:val="none" w:sz="0" w:space="0" w:color="auto"/>
                                                                                                <w:bottom w:val="none" w:sz="0" w:space="0" w:color="auto"/>
                                                                                                <w:right w:val="none" w:sz="0" w:space="0" w:color="auto"/>
                                                                                              </w:divBdr>
                                                                                            </w:div>
                                                                                            <w:div w:id="1954746362">
                                                                                              <w:marLeft w:val="0"/>
                                                                                              <w:marRight w:val="0"/>
                                                                                              <w:marTop w:val="0"/>
                                                                                              <w:marBottom w:val="0"/>
                                                                                              <w:divBdr>
                                                                                                <w:top w:val="none" w:sz="0" w:space="0" w:color="auto"/>
                                                                                                <w:left w:val="none" w:sz="0" w:space="0" w:color="auto"/>
                                                                                                <w:bottom w:val="none" w:sz="0" w:space="0" w:color="auto"/>
                                                                                                <w:right w:val="none" w:sz="0" w:space="0" w:color="auto"/>
                                                                                              </w:divBdr>
                                                                                            </w:div>
                                                                                            <w:div w:id="2050296005">
                                                                                              <w:marLeft w:val="0"/>
                                                                                              <w:marRight w:val="0"/>
                                                                                              <w:marTop w:val="0"/>
                                                                                              <w:marBottom w:val="0"/>
                                                                                              <w:divBdr>
                                                                                                <w:top w:val="none" w:sz="0" w:space="0" w:color="auto"/>
                                                                                                <w:left w:val="none" w:sz="0" w:space="0" w:color="auto"/>
                                                                                                <w:bottom w:val="none" w:sz="0" w:space="0" w:color="auto"/>
                                                                                                <w:right w:val="none" w:sz="0" w:space="0" w:color="auto"/>
                                                                                              </w:divBdr>
                                                                                            </w:div>
                                                                                            <w:div w:id="17576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893280">
      <w:bodyDiv w:val="1"/>
      <w:marLeft w:val="0"/>
      <w:marRight w:val="0"/>
      <w:marTop w:val="0"/>
      <w:marBottom w:val="0"/>
      <w:divBdr>
        <w:top w:val="none" w:sz="0" w:space="0" w:color="auto"/>
        <w:left w:val="none" w:sz="0" w:space="0" w:color="auto"/>
        <w:bottom w:val="none" w:sz="0" w:space="0" w:color="auto"/>
        <w:right w:val="none" w:sz="0" w:space="0" w:color="auto"/>
      </w:divBdr>
      <w:divsChild>
        <w:div w:id="519784844">
          <w:marLeft w:val="0"/>
          <w:marRight w:val="0"/>
          <w:marTop w:val="0"/>
          <w:marBottom w:val="0"/>
          <w:divBdr>
            <w:top w:val="none" w:sz="0" w:space="0" w:color="auto"/>
            <w:left w:val="none" w:sz="0" w:space="0" w:color="auto"/>
            <w:bottom w:val="none" w:sz="0" w:space="0" w:color="auto"/>
            <w:right w:val="none" w:sz="0" w:space="0" w:color="auto"/>
          </w:divBdr>
          <w:divsChild>
            <w:div w:id="1439910157">
              <w:marLeft w:val="0"/>
              <w:marRight w:val="0"/>
              <w:marTop w:val="0"/>
              <w:marBottom w:val="0"/>
              <w:divBdr>
                <w:top w:val="none" w:sz="0" w:space="0" w:color="auto"/>
                <w:left w:val="none" w:sz="0" w:space="0" w:color="auto"/>
                <w:bottom w:val="none" w:sz="0" w:space="0" w:color="auto"/>
                <w:right w:val="none" w:sz="0" w:space="0" w:color="auto"/>
              </w:divBdr>
              <w:divsChild>
                <w:div w:id="675115982">
                  <w:marLeft w:val="0"/>
                  <w:marRight w:val="0"/>
                  <w:marTop w:val="0"/>
                  <w:marBottom w:val="0"/>
                  <w:divBdr>
                    <w:top w:val="none" w:sz="0" w:space="0" w:color="auto"/>
                    <w:left w:val="none" w:sz="0" w:space="0" w:color="auto"/>
                    <w:bottom w:val="none" w:sz="0" w:space="0" w:color="auto"/>
                    <w:right w:val="none" w:sz="0" w:space="0" w:color="auto"/>
                  </w:divBdr>
                  <w:divsChild>
                    <w:div w:id="1156073211">
                      <w:marLeft w:val="0"/>
                      <w:marRight w:val="0"/>
                      <w:marTop w:val="0"/>
                      <w:marBottom w:val="0"/>
                      <w:divBdr>
                        <w:top w:val="none" w:sz="0" w:space="0" w:color="auto"/>
                        <w:left w:val="none" w:sz="0" w:space="0" w:color="auto"/>
                        <w:bottom w:val="none" w:sz="0" w:space="0" w:color="auto"/>
                        <w:right w:val="none" w:sz="0" w:space="0" w:color="auto"/>
                      </w:divBdr>
                      <w:divsChild>
                        <w:div w:id="381173973">
                          <w:marLeft w:val="0"/>
                          <w:marRight w:val="0"/>
                          <w:marTop w:val="0"/>
                          <w:marBottom w:val="0"/>
                          <w:divBdr>
                            <w:top w:val="none" w:sz="0" w:space="0" w:color="auto"/>
                            <w:left w:val="none" w:sz="0" w:space="0" w:color="auto"/>
                            <w:bottom w:val="none" w:sz="0" w:space="0" w:color="auto"/>
                            <w:right w:val="none" w:sz="0" w:space="0" w:color="auto"/>
                          </w:divBdr>
                          <w:divsChild>
                            <w:div w:id="1573586118">
                              <w:marLeft w:val="0"/>
                              <w:marRight w:val="0"/>
                              <w:marTop w:val="0"/>
                              <w:marBottom w:val="0"/>
                              <w:divBdr>
                                <w:top w:val="none" w:sz="0" w:space="0" w:color="auto"/>
                                <w:left w:val="none" w:sz="0" w:space="0" w:color="auto"/>
                                <w:bottom w:val="none" w:sz="0" w:space="0" w:color="auto"/>
                                <w:right w:val="none" w:sz="0" w:space="0" w:color="auto"/>
                              </w:divBdr>
                              <w:divsChild>
                                <w:div w:id="699357670">
                                  <w:marLeft w:val="0"/>
                                  <w:marRight w:val="0"/>
                                  <w:marTop w:val="0"/>
                                  <w:marBottom w:val="0"/>
                                  <w:divBdr>
                                    <w:top w:val="none" w:sz="0" w:space="0" w:color="auto"/>
                                    <w:left w:val="none" w:sz="0" w:space="0" w:color="auto"/>
                                    <w:bottom w:val="none" w:sz="0" w:space="0" w:color="auto"/>
                                    <w:right w:val="none" w:sz="0" w:space="0" w:color="auto"/>
                                  </w:divBdr>
                                  <w:divsChild>
                                    <w:div w:id="1706831169">
                                      <w:marLeft w:val="0"/>
                                      <w:marRight w:val="0"/>
                                      <w:marTop w:val="0"/>
                                      <w:marBottom w:val="0"/>
                                      <w:divBdr>
                                        <w:top w:val="none" w:sz="0" w:space="0" w:color="auto"/>
                                        <w:left w:val="none" w:sz="0" w:space="0" w:color="auto"/>
                                        <w:bottom w:val="none" w:sz="0" w:space="0" w:color="auto"/>
                                        <w:right w:val="none" w:sz="0" w:space="0" w:color="auto"/>
                                      </w:divBdr>
                                      <w:divsChild>
                                        <w:div w:id="1044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929917">
      <w:bodyDiv w:val="1"/>
      <w:marLeft w:val="0"/>
      <w:marRight w:val="0"/>
      <w:marTop w:val="0"/>
      <w:marBottom w:val="0"/>
      <w:divBdr>
        <w:top w:val="none" w:sz="0" w:space="0" w:color="auto"/>
        <w:left w:val="none" w:sz="0" w:space="0" w:color="auto"/>
        <w:bottom w:val="none" w:sz="0" w:space="0" w:color="auto"/>
        <w:right w:val="none" w:sz="0" w:space="0" w:color="auto"/>
      </w:divBdr>
      <w:divsChild>
        <w:div w:id="1568563695">
          <w:marLeft w:val="0"/>
          <w:marRight w:val="0"/>
          <w:marTop w:val="0"/>
          <w:marBottom w:val="0"/>
          <w:divBdr>
            <w:top w:val="none" w:sz="0" w:space="0" w:color="auto"/>
            <w:left w:val="none" w:sz="0" w:space="0" w:color="auto"/>
            <w:bottom w:val="none" w:sz="0" w:space="0" w:color="auto"/>
            <w:right w:val="none" w:sz="0" w:space="0" w:color="auto"/>
          </w:divBdr>
          <w:divsChild>
            <w:div w:id="1738671697">
              <w:marLeft w:val="0"/>
              <w:marRight w:val="0"/>
              <w:marTop w:val="0"/>
              <w:marBottom w:val="0"/>
              <w:divBdr>
                <w:top w:val="none" w:sz="0" w:space="0" w:color="auto"/>
                <w:left w:val="none" w:sz="0" w:space="0" w:color="auto"/>
                <w:bottom w:val="none" w:sz="0" w:space="0" w:color="auto"/>
                <w:right w:val="none" w:sz="0" w:space="0" w:color="auto"/>
              </w:divBdr>
              <w:divsChild>
                <w:div w:id="1380863418">
                  <w:marLeft w:val="0"/>
                  <w:marRight w:val="0"/>
                  <w:marTop w:val="0"/>
                  <w:marBottom w:val="0"/>
                  <w:divBdr>
                    <w:top w:val="none" w:sz="0" w:space="0" w:color="auto"/>
                    <w:left w:val="none" w:sz="0" w:space="0" w:color="auto"/>
                    <w:bottom w:val="none" w:sz="0" w:space="0" w:color="auto"/>
                    <w:right w:val="none" w:sz="0" w:space="0" w:color="auto"/>
                  </w:divBdr>
                  <w:divsChild>
                    <w:div w:id="1173494451">
                      <w:marLeft w:val="0"/>
                      <w:marRight w:val="0"/>
                      <w:marTop w:val="0"/>
                      <w:marBottom w:val="0"/>
                      <w:divBdr>
                        <w:top w:val="none" w:sz="0" w:space="0" w:color="auto"/>
                        <w:left w:val="none" w:sz="0" w:space="0" w:color="auto"/>
                        <w:bottom w:val="none" w:sz="0" w:space="0" w:color="auto"/>
                        <w:right w:val="none" w:sz="0" w:space="0" w:color="auto"/>
                      </w:divBdr>
                      <w:divsChild>
                        <w:div w:id="1904680834">
                          <w:marLeft w:val="0"/>
                          <w:marRight w:val="0"/>
                          <w:marTop w:val="0"/>
                          <w:marBottom w:val="0"/>
                          <w:divBdr>
                            <w:top w:val="none" w:sz="0" w:space="0" w:color="auto"/>
                            <w:left w:val="none" w:sz="0" w:space="0" w:color="auto"/>
                            <w:bottom w:val="none" w:sz="0" w:space="0" w:color="auto"/>
                            <w:right w:val="none" w:sz="0" w:space="0" w:color="auto"/>
                          </w:divBdr>
                          <w:divsChild>
                            <w:div w:id="1597445601">
                              <w:marLeft w:val="0"/>
                              <w:marRight w:val="0"/>
                              <w:marTop w:val="0"/>
                              <w:marBottom w:val="0"/>
                              <w:divBdr>
                                <w:top w:val="none" w:sz="0" w:space="0" w:color="auto"/>
                                <w:left w:val="none" w:sz="0" w:space="0" w:color="auto"/>
                                <w:bottom w:val="none" w:sz="0" w:space="0" w:color="auto"/>
                                <w:right w:val="none" w:sz="0" w:space="0" w:color="auto"/>
                              </w:divBdr>
                              <w:divsChild>
                                <w:div w:id="1129469520">
                                  <w:marLeft w:val="0"/>
                                  <w:marRight w:val="0"/>
                                  <w:marTop w:val="0"/>
                                  <w:marBottom w:val="0"/>
                                  <w:divBdr>
                                    <w:top w:val="none" w:sz="0" w:space="0" w:color="auto"/>
                                    <w:left w:val="none" w:sz="0" w:space="0" w:color="auto"/>
                                    <w:bottom w:val="none" w:sz="0" w:space="0" w:color="auto"/>
                                    <w:right w:val="none" w:sz="0" w:space="0" w:color="auto"/>
                                  </w:divBdr>
                                  <w:divsChild>
                                    <w:div w:id="5908284">
                                      <w:marLeft w:val="0"/>
                                      <w:marRight w:val="0"/>
                                      <w:marTop w:val="0"/>
                                      <w:marBottom w:val="0"/>
                                      <w:divBdr>
                                        <w:top w:val="none" w:sz="0" w:space="0" w:color="auto"/>
                                        <w:left w:val="none" w:sz="0" w:space="0" w:color="auto"/>
                                        <w:bottom w:val="none" w:sz="0" w:space="0" w:color="auto"/>
                                        <w:right w:val="none" w:sz="0" w:space="0" w:color="auto"/>
                                      </w:divBdr>
                                      <w:divsChild>
                                        <w:div w:id="20980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316204">
      <w:bodyDiv w:val="1"/>
      <w:marLeft w:val="0"/>
      <w:marRight w:val="0"/>
      <w:marTop w:val="0"/>
      <w:marBottom w:val="0"/>
      <w:divBdr>
        <w:top w:val="none" w:sz="0" w:space="0" w:color="auto"/>
        <w:left w:val="none" w:sz="0" w:space="0" w:color="auto"/>
        <w:bottom w:val="none" w:sz="0" w:space="0" w:color="auto"/>
        <w:right w:val="none" w:sz="0" w:space="0" w:color="auto"/>
      </w:divBdr>
    </w:div>
    <w:div w:id="1218128503">
      <w:bodyDiv w:val="1"/>
      <w:marLeft w:val="0"/>
      <w:marRight w:val="0"/>
      <w:marTop w:val="0"/>
      <w:marBottom w:val="0"/>
      <w:divBdr>
        <w:top w:val="none" w:sz="0" w:space="0" w:color="auto"/>
        <w:left w:val="none" w:sz="0" w:space="0" w:color="auto"/>
        <w:bottom w:val="none" w:sz="0" w:space="0" w:color="auto"/>
        <w:right w:val="none" w:sz="0" w:space="0" w:color="auto"/>
      </w:divBdr>
    </w:div>
    <w:div w:id="1339885663">
      <w:bodyDiv w:val="1"/>
      <w:marLeft w:val="0"/>
      <w:marRight w:val="0"/>
      <w:marTop w:val="0"/>
      <w:marBottom w:val="0"/>
      <w:divBdr>
        <w:top w:val="none" w:sz="0" w:space="0" w:color="auto"/>
        <w:left w:val="none" w:sz="0" w:space="0" w:color="auto"/>
        <w:bottom w:val="none" w:sz="0" w:space="0" w:color="auto"/>
        <w:right w:val="none" w:sz="0" w:space="0" w:color="auto"/>
      </w:divBdr>
      <w:divsChild>
        <w:div w:id="1702585483">
          <w:marLeft w:val="0"/>
          <w:marRight w:val="0"/>
          <w:marTop w:val="0"/>
          <w:marBottom w:val="0"/>
          <w:divBdr>
            <w:top w:val="none" w:sz="0" w:space="0" w:color="auto"/>
            <w:left w:val="none" w:sz="0" w:space="0" w:color="auto"/>
            <w:bottom w:val="none" w:sz="0" w:space="0" w:color="auto"/>
            <w:right w:val="none" w:sz="0" w:space="0" w:color="auto"/>
          </w:divBdr>
          <w:divsChild>
            <w:div w:id="2126806581">
              <w:marLeft w:val="0"/>
              <w:marRight w:val="0"/>
              <w:marTop w:val="0"/>
              <w:marBottom w:val="0"/>
              <w:divBdr>
                <w:top w:val="none" w:sz="0" w:space="0" w:color="auto"/>
                <w:left w:val="none" w:sz="0" w:space="0" w:color="auto"/>
                <w:bottom w:val="none" w:sz="0" w:space="0" w:color="auto"/>
                <w:right w:val="none" w:sz="0" w:space="0" w:color="auto"/>
              </w:divBdr>
              <w:divsChild>
                <w:div w:id="2063671251">
                  <w:marLeft w:val="0"/>
                  <w:marRight w:val="0"/>
                  <w:marTop w:val="0"/>
                  <w:marBottom w:val="0"/>
                  <w:divBdr>
                    <w:top w:val="none" w:sz="0" w:space="0" w:color="auto"/>
                    <w:left w:val="none" w:sz="0" w:space="0" w:color="auto"/>
                    <w:bottom w:val="none" w:sz="0" w:space="0" w:color="auto"/>
                    <w:right w:val="none" w:sz="0" w:space="0" w:color="auto"/>
                  </w:divBdr>
                  <w:divsChild>
                    <w:div w:id="45569540">
                      <w:marLeft w:val="0"/>
                      <w:marRight w:val="0"/>
                      <w:marTop w:val="0"/>
                      <w:marBottom w:val="0"/>
                      <w:divBdr>
                        <w:top w:val="none" w:sz="0" w:space="0" w:color="auto"/>
                        <w:left w:val="none" w:sz="0" w:space="0" w:color="auto"/>
                        <w:bottom w:val="none" w:sz="0" w:space="0" w:color="auto"/>
                        <w:right w:val="none" w:sz="0" w:space="0" w:color="auto"/>
                      </w:divBdr>
                      <w:divsChild>
                        <w:div w:id="1986549502">
                          <w:marLeft w:val="0"/>
                          <w:marRight w:val="0"/>
                          <w:marTop w:val="0"/>
                          <w:marBottom w:val="0"/>
                          <w:divBdr>
                            <w:top w:val="none" w:sz="0" w:space="0" w:color="auto"/>
                            <w:left w:val="none" w:sz="0" w:space="0" w:color="auto"/>
                            <w:bottom w:val="none" w:sz="0" w:space="0" w:color="auto"/>
                            <w:right w:val="none" w:sz="0" w:space="0" w:color="auto"/>
                          </w:divBdr>
                          <w:divsChild>
                            <w:div w:id="1437022352">
                              <w:marLeft w:val="0"/>
                              <w:marRight w:val="0"/>
                              <w:marTop w:val="0"/>
                              <w:marBottom w:val="0"/>
                              <w:divBdr>
                                <w:top w:val="none" w:sz="0" w:space="0" w:color="auto"/>
                                <w:left w:val="none" w:sz="0" w:space="0" w:color="auto"/>
                                <w:bottom w:val="none" w:sz="0" w:space="0" w:color="auto"/>
                                <w:right w:val="none" w:sz="0" w:space="0" w:color="auto"/>
                              </w:divBdr>
                              <w:divsChild>
                                <w:div w:id="2146845903">
                                  <w:marLeft w:val="0"/>
                                  <w:marRight w:val="0"/>
                                  <w:marTop w:val="0"/>
                                  <w:marBottom w:val="0"/>
                                  <w:divBdr>
                                    <w:top w:val="none" w:sz="0" w:space="0" w:color="auto"/>
                                    <w:left w:val="none" w:sz="0" w:space="0" w:color="auto"/>
                                    <w:bottom w:val="none" w:sz="0" w:space="0" w:color="auto"/>
                                    <w:right w:val="none" w:sz="0" w:space="0" w:color="auto"/>
                                  </w:divBdr>
                                  <w:divsChild>
                                    <w:div w:id="393090963">
                                      <w:marLeft w:val="0"/>
                                      <w:marRight w:val="0"/>
                                      <w:marTop w:val="0"/>
                                      <w:marBottom w:val="0"/>
                                      <w:divBdr>
                                        <w:top w:val="none" w:sz="0" w:space="0" w:color="auto"/>
                                        <w:left w:val="none" w:sz="0" w:space="0" w:color="auto"/>
                                        <w:bottom w:val="none" w:sz="0" w:space="0" w:color="auto"/>
                                        <w:right w:val="none" w:sz="0" w:space="0" w:color="auto"/>
                                      </w:divBdr>
                                      <w:divsChild>
                                        <w:div w:id="1407339522">
                                          <w:marLeft w:val="0"/>
                                          <w:marRight w:val="0"/>
                                          <w:marTop w:val="0"/>
                                          <w:marBottom w:val="0"/>
                                          <w:divBdr>
                                            <w:top w:val="none" w:sz="0" w:space="0" w:color="auto"/>
                                            <w:left w:val="none" w:sz="0" w:space="0" w:color="auto"/>
                                            <w:bottom w:val="none" w:sz="0" w:space="0" w:color="auto"/>
                                            <w:right w:val="none" w:sz="0" w:space="0" w:color="auto"/>
                                          </w:divBdr>
                                          <w:divsChild>
                                            <w:div w:id="1787191131">
                                              <w:marLeft w:val="0"/>
                                              <w:marRight w:val="0"/>
                                              <w:marTop w:val="0"/>
                                              <w:marBottom w:val="0"/>
                                              <w:divBdr>
                                                <w:top w:val="none" w:sz="0" w:space="0" w:color="auto"/>
                                                <w:left w:val="none" w:sz="0" w:space="0" w:color="auto"/>
                                                <w:bottom w:val="none" w:sz="0" w:space="0" w:color="auto"/>
                                                <w:right w:val="none" w:sz="0" w:space="0" w:color="auto"/>
                                              </w:divBdr>
                                            </w:div>
                                            <w:div w:id="1287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053851">
      <w:bodyDiv w:val="1"/>
      <w:marLeft w:val="0"/>
      <w:marRight w:val="0"/>
      <w:marTop w:val="0"/>
      <w:marBottom w:val="0"/>
      <w:divBdr>
        <w:top w:val="none" w:sz="0" w:space="0" w:color="auto"/>
        <w:left w:val="none" w:sz="0" w:space="0" w:color="auto"/>
        <w:bottom w:val="none" w:sz="0" w:space="0" w:color="auto"/>
        <w:right w:val="none" w:sz="0" w:space="0" w:color="auto"/>
      </w:divBdr>
      <w:divsChild>
        <w:div w:id="44643981">
          <w:marLeft w:val="0"/>
          <w:marRight w:val="0"/>
          <w:marTop w:val="0"/>
          <w:marBottom w:val="0"/>
          <w:divBdr>
            <w:top w:val="none" w:sz="0" w:space="0" w:color="auto"/>
            <w:left w:val="none" w:sz="0" w:space="0" w:color="auto"/>
            <w:bottom w:val="none" w:sz="0" w:space="0" w:color="auto"/>
            <w:right w:val="none" w:sz="0" w:space="0" w:color="auto"/>
          </w:divBdr>
          <w:divsChild>
            <w:div w:id="348407866">
              <w:marLeft w:val="0"/>
              <w:marRight w:val="0"/>
              <w:marTop w:val="0"/>
              <w:marBottom w:val="0"/>
              <w:divBdr>
                <w:top w:val="none" w:sz="0" w:space="0" w:color="auto"/>
                <w:left w:val="none" w:sz="0" w:space="0" w:color="auto"/>
                <w:bottom w:val="none" w:sz="0" w:space="0" w:color="auto"/>
                <w:right w:val="none" w:sz="0" w:space="0" w:color="auto"/>
              </w:divBdr>
              <w:divsChild>
                <w:div w:id="905921491">
                  <w:marLeft w:val="0"/>
                  <w:marRight w:val="0"/>
                  <w:marTop w:val="0"/>
                  <w:marBottom w:val="0"/>
                  <w:divBdr>
                    <w:top w:val="none" w:sz="0" w:space="0" w:color="auto"/>
                    <w:left w:val="none" w:sz="0" w:space="0" w:color="auto"/>
                    <w:bottom w:val="none" w:sz="0" w:space="0" w:color="auto"/>
                    <w:right w:val="none" w:sz="0" w:space="0" w:color="auto"/>
                  </w:divBdr>
                  <w:divsChild>
                    <w:div w:id="324742205">
                      <w:marLeft w:val="0"/>
                      <w:marRight w:val="0"/>
                      <w:marTop w:val="0"/>
                      <w:marBottom w:val="0"/>
                      <w:divBdr>
                        <w:top w:val="none" w:sz="0" w:space="0" w:color="auto"/>
                        <w:left w:val="none" w:sz="0" w:space="0" w:color="auto"/>
                        <w:bottom w:val="none" w:sz="0" w:space="0" w:color="auto"/>
                        <w:right w:val="none" w:sz="0" w:space="0" w:color="auto"/>
                      </w:divBdr>
                      <w:divsChild>
                        <w:div w:id="1655791303">
                          <w:marLeft w:val="0"/>
                          <w:marRight w:val="0"/>
                          <w:marTop w:val="0"/>
                          <w:marBottom w:val="0"/>
                          <w:divBdr>
                            <w:top w:val="none" w:sz="0" w:space="0" w:color="auto"/>
                            <w:left w:val="none" w:sz="0" w:space="0" w:color="auto"/>
                            <w:bottom w:val="none" w:sz="0" w:space="0" w:color="auto"/>
                            <w:right w:val="none" w:sz="0" w:space="0" w:color="auto"/>
                          </w:divBdr>
                          <w:divsChild>
                            <w:div w:id="2128154911">
                              <w:marLeft w:val="0"/>
                              <w:marRight w:val="0"/>
                              <w:marTop w:val="0"/>
                              <w:marBottom w:val="0"/>
                              <w:divBdr>
                                <w:top w:val="none" w:sz="0" w:space="0" w:color="auto"/>
                                <w:left w:val="none" w:sz="0" w:space="0" w:color="auto"/>
                                <w:bottom w:val="none" w:sz="0" w:space="0" w:color="auto"/>
                                <w:right w:val="none" w:sz="0" w:space="0" w:color="auto"/>
                              </w:divBdr>
                              <w:divsChild>
                                <w:div w:id="170342237">
                                  <w:marLeft w:val="0"/>
                                  <w:marRight w:val="0"/>
                                  <w:marTop w:val="0"/>
                                  <w:marBottom w:val="0"/>
                                  <w:divBdr>
                                    <w:top w:val="none" w:sz="0" w:space="0" w:color="auto"/>
                                    <w:left w:val="none" w:sz="0" w:space="0" w:color="auto"/>
                                    <w:bottom w:val="none" w:sz="0" w:space="0" w:color="auto"/>
                                    <w:right w:val="none" w:sz="0" w:space="0" w:color="auto"/>
                                  </w:divBdr>
                                  <w:divsChild>
                                    <w:div w:id="1240941259">
                                      <w:marLeft w:val="0"/>
                                      <w:marRight w:val="0"/>
                                      <w:marTop w:val="0"/>
                                      <w:marBottom w:val="0"/>
                                      <w:divBdr>
                                        <w:top w:val="none" w:sz="0" w:space="0" w:color="auto"/>
                                        <w:left w:val="none" w:sz="0" w:space="0" w:color="auto"/>
                                        <w:bottom w:val="none" w:sz="0" w:space="0" w:color="auto"/>
                                        <w:right w:val="none" w:sz="0" w:space="0" w:color="auto"/>
                                      </w:divBdr>
                                      <w:divsChild>
                                        <w:div w:id="1499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821351">
      <w:bodyDiv w:val="1"/>
      <w:marLeft w:val="0"/>
      <w:marRight w:val="0"/>
      <w:marTop w:val="0"/>
      <w:marBottom w:val="0"/>
      <w:divBdr>
        <w:top w:val="none" w:sz="0" w:space="0" w:color="auto"/>
        <w:left w:val="none" w:sz="0" w:space="0" w:color="auto"/>
        <w:bottom w:val="none" w:sz="0" w:space="0" w:color="auto"/>
        <w:right w:val="none" w:sz="0" w:space="0" w:color="auto"/>
      </w:divBdr>
    </w:div>
    <w:div w:id="1435592612">
      <w:bodyDiv w:val="1"/>
      <w:marLeft w:val="0"/>
      <w:marRight w:val="0"/>
      <w:marTop w:val="0"/>
      <w:marBottom w:val="0"/>
      <w:divBdr>
        <w:top w:val="none" w:sz="0" w:space="0" w:color="auto"/>
        <w:left w:val="none" w:sz="0" w:space="0" w:color="auto"/>
        <w:bottom w:val="none" w:sz="0" w:space="0" w:color="auto"/>
        <w:right w:val="none" w:sz="0" w:space="0" w:color="auto"/>
      </w:divBdr>
      <w:divsChild>
        <w:div w:id="394398222">
          <w:marLeft w:val="0"/>
          <w:marRight w:val="0"/>
          <w:marTop w:val="0"/>
          <w:marBottom w:val="0"/>
          <w:divBdr>
            <w:top w:val="none" w:sz="0" w:space="0" w:color="auto"/>
            <w:left w:val="none" w:sz="0" w:space="0" w:color="auto"/>
            <w:bottom w:val="none" w:sz="0" w:space="0" w:color="auto"/>
            <w:right w:val="none" w:sz="0" w:space="0" w:color="auto"/>
          </w:divBdr>
          <w:divsChild>
            <w:div w:id="1638994372">
              <w:marLeft w:val="0"/>
              <w:marRight w:val="0"/>
              <w:marTop w:val="0"/>
              <w:marBottom w:val="0"/>
              <w:divBdr>
                <w:top w:val="none" w:sz="0" w:space="0" w:color="auto"/>
                <w:left w:val="none" w:sz="0" w:space="0" w:color="auto"/>
                <w:bottom w:val="none" w:sz="0" w:space="0" w:color="auto"/>
                <w:right w:val="none" w:sz="0" w:space="0" w:color="auto"/>
              </w:divBdr>
              <w:divsChild>
                <w:div w:id="1970547494">
                  <w:marLeft w:val="0"/>
                  <w:marRight w:val="0"/>
                  <w:marTop w:val="0"/>
                  <w:marBottom w:val="0"/>
                  <w:divBdr>
                    <w:top w:val="none" w:sz="0" w:space="0" w:color="auto"/>
                    <w:left w:val="none" w:sz="0" w:space="0" w:color="auto"/>
                    <w:bottom w:val="none" w:sz="0" w:space="0" w:color="auto"/>
                    <w:right w:val="none" w:sz="0" w:space="0" w:color="auto"/>
                  </w:divBdr>
                  <w:divsChild>
                    <w:div w:id="633368950">
                      <w:marLeft w:val="0"/>
                      <w:marRight w:val="0"/>
                      <w:marTop w:val="0"/>
                      <w:marBottom w:val="0"/>
                      <w:divBdr>
                        <w:top w:val="none" w:sz="0" w:space="0" w:color="auto"/>
                        <w:left w:val="none" w:sz="0" w:space="0" w:color="auto"/>
                        <w:bottom w:val="none" w:sz="0" w:space="0" w:color="auto"/>
                        <w:right w:val="none" w:sz="0" w:space="0" w:color="auto"/>
                      </w:divBdr>
                      <w:divsChild>
                        <w:div w:id="2075857762">
                          <w:marLeft w:val="0"/>
                          <w:marRight w:val="0"/>
                          <w:marTop w:val="0"/>
                          <w:marBottom w:val="0"/>
                          <w:divBdr>
                            <w:top w:val="none" w:sz="0" w:space="0" w:color="auto"/>
                            <w:left w:val="none" w:sz="0" w:space="0" w:color="auto"/>
                            <w:bottom w:val="none" w:sz="0" w:space="0" w:color="auto"/>
                            <w:right w:val="none" w:sz="0" w:space="0" w:color="auto"/>
                          </w:divBdr>
                          <w:divsChild>
                            <w:div w:id="1334213287">
                              <w:marLeft w:val="0"/>
                              <w:marRight w:val="0"/>
                              <w:marTop w:val="0"/>
                              <w:marBottom w:val="0"/>
                              <w:divBdr>
                                <w:top w:val="none" w:sz="0" w:space="0" w:color="auto"/>
                                <w:left w:val="none" w:sz="0" w:space="0" w:color="auto"/>
                                <w:bottom w:val="none" w:sz="0" w:space="0" w:color="auto"/>
                                <w:right w:val="none" w:sz="0" w:space="0" w:color="auto"/>
                              </w:divBdr>
                              <w:divsChild>
                                <w:div w:id="823621752">
                                  <w:marLeft w:val="0"/>
                                  <w:marRight w:val="0"/>
                                  <w:marTop w:val="0"/>
                                  <w:marBottom w:val="0"/>
                                  <w:divBdr>
                                    <w:top w:val="none" w:sz="0" w:space="0" w:color="auto"/>
                                    <w:left w:val="none" w:sz="0" w:space="0" w:color="auto"/>
                                    <w:bottom w:val="none" w:sz="0" w:space="0" w:color="auto"/>
                                    <w:right w:val="none" w:sz="0" w:space="0" w:color="auto"/>
                                  </w:divBdr>
                                  <w:divsChild>
                                    <w:div w:id="319818200">
                                      <w:marLeft w:val="0"/>
                                      <w:marRight w:val="0"/>
                                      <w:marTop w:val="0"/>
                                      <w:marBottom w:val="0"/>
                                      <w:divBdr>
                                        <w:top w:val="none" w:sz="0" w:space="0" w:color="auto"/>
                                        <w:left w:val="none" w:sz="0" w:space="0" w:color="auto"/>
                                        <w:bottom w:val="none" w:sz="0" w:space="0" w:color="auto"/>
                                        <w:right w:val="none" w:sz="0" w:space="0" w:color="auto"/>
                                      </w:divBdr>
                                      <w:divsChild>
                                        <w:div w:id="12440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268844">
      <w:bodyDiv w:val="1"/>
      <w:marLeft w:val="0"/>
      <w:marRight w:val="0"/>
      <w:marTop w:val="0"/>
      <w:marBottom w:val="0"/>
      <w:divBdr>
        <w:top w:val="none" w:sz="0" w:space="0" w:color="auto"/>
        <w:left w:val="none" w:sz="0" w:space="0" w:color="auto"/>
        <w:bottom w:val="none" w:sz="0" w:space="0" w:color="auto"/>
        <w:right w:val="none" w:sz="0" w:space="0" w:color="auto"/>
      </w:divBdr>
      <w:divsChild>
        <w:div w:id="868881822">
          <w:marLeft w:val="0"/>
          <w:marRight w:val="0"/>
          <w:marTop w:val="0"/>
          <w:marBottom w:val="0"/>
          <w:divBdr>
            <w:top w:val="none" w:sz="0" w:space="0" w:color="auto"/>
            <w:left w:val="none" w:sz="0" w:space="0" w:color="auto"/>
            <w:bottom w:val="none" w:sz="0" w:space="0" w:color="auto"/>
            <w:right w:val="none" w:sz="0" w:space="0" w:color="auto"/>
          </w:divBdr>
          <w:divsChild>
            <w:div w:id="1827089709">
              <w:marLeft w:val="0"/>
              <w:marRight w:val="0"/>
              <w:marTop w:val="0"/>
              <w:marBottom w:val="0"/>
              <w:divBdr>
                <w:top w:val="none" w:sz="0" w:space="0" w:color="auto"/>
                <w:left w:val="none" w:sz="0" w:space="0" w:color="auto"/>
                <w:bottom w:val="none" w:sz="0" w:space="0" w:color="auto"/>
                <w:right w:val="none" w:sz="0" w:space="0" w:color="auto"/>
              </w:divBdr>
              <w:divsChild>
                <w:div w:id="98572493">
                  <w:marLeft w:val="0"/>
                  <w:marRight w:val="0"/>
                  <w:marTop w:val="0"/>
                  <w:marBottom w:val="0"/>
                  <w:divBdr>
                    <w:top w:val="none" w:sz="0" w:space="0" w:color="auto"/>
                    <w:left w:val="none" w:sz="0" w:space="0" w:color="auto"/>
                    <w:bottom w:val="none" w:sz="0" w:space="0" w:color="auto"/>
                    <w:right w:val="none" w:sz="0" w:space="0" w:color="auto"/>
                  </w:divBdr>
                  <w:divsChild>
                    <w:div w:id="1138304096">
                      <w:marLeft w:val="0"/>
                      <w:marRight w:val="0"/>
                      <w:marTop w:val="0"/>
                      <w:marBottom w:val="0"/>
                      <w:divBdr>
                        <w:top w:val="none" w:sz="0" w:space="0" w:color="auto"/>
                        <w:left w:val="none" w:sz="0" w:space="0" w:color="auto"/>
                        <w:bottom w:val="none" w:sz="0" w:space="0" w:color="auto"/>
                        <w:right w:val="none" w:sz="0" w:space="0" w:color="auto"/>
                      </w:divBdr>
                      <w:divsChild>
                        <w:div w:id="1575240844">
                          <w:marLeft w:val="0"/>
                          <w:marRight w:val="0"/>
                          <w:marTop w:val="0"/>
                          <w:marBottom w:val="0"/>
                          <w:divBdr>
                            <w:top w:val="none" w:sz="0" w:space="0" w:color="auto"/>
                            <w:left w:val="none" w:sz="0" w:space="0" w:color="auto"/>
                            <w:bottom w:val="none" w:sz="0" w:space="0" w:color="auto"/>
                            <w:right w:val="none" w:sz="0" w:space="0" w:color="auto"/>
                          </w:divBdr>
                          <w:divsChild>
                            <w:div w:id="1483935574">
                              <w:marLeft w:val="0"/>
                              <w:marRight w:val="0"/>
                              <w:marTop w:val="0"/>
                              <w:marBottom w:val="0"/>
                              <w:divBdr>
                                <w:top w:val="none" w:sz="0" w:space="0" w:color="auto"/>
                                <w:left w:val="none" w:sz="0" w:space="0" w:color="auto"/>
                                <w:bottom w:val="none" w:sz="0" w:space="0" w:color="auto"/>
                                <w:right w:val="none" w:sz="0" w:space="0" w:color="auto"/>
                              </w:divBdr>
                              <w:divsChild>
                                <w:div w:id="1719628276">
                                  <w:marLeft w:val="0"/>
                                  <w:marRight w:val="0"/>
                                  <w:marTop w:val="0"/>
                                  <w:marBottom w:val="0"/>
                                  <w:divBdr>
                                    <w:top w:val="none" w:sz="0" w:space="0" w:color="auto"/>
                                    <w:left w:val="none" w:sz="0" w:space="0" w:color="auto"/>
                                    <w:bottom w:val="none" w:sz="0" w:space="0" w:color="auto"/>
                                    <w:right w:val="none" w:sz="0" w:space="0" w:color="auto"/>
                                  </w:divBdr>
                                  <w:divsChild>
                                    <w:div w:id="552741834">
                                      <w:marLeft w:val="0"/>
                                      <w:marRight w:val="0"/>
                                      <w:marTop w:val="0"/>
                                      <w:marBottom w:val="0"/>
                                      <w:divBdr>
                                        <w:top w:val="none" w:sz="0" w:space="0" w:color="auto"/>
                                        <w:left w:val="none" w:sz="0" w:space="0" w:color="auto"/>
                                        <w:bottom w:val="none" w:sz="0" w:space="0" w:color="auto"/>
                                        <w:right w:val="none" w:sz="0" w:space="0" w:color="auto"/>
                                      </w:divBdr>
                                      <w:divsChild>
                                        <w:div w:id="654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974557">
      <w:bodyDiv w:val="1"/>
      <w:marLeft w:val="0"/>
      <w:marRight w:val="0"/>
      <w:marTop w:val="0"/>
      <w:marBottom w:val="0"/>
      <w:divBdr>
        <w:top w:val="none" w:sz="0" w:space="0" w:color="auto"/>
        <w:left w:val="none" w:sz="0" w:space="0" w:color="auto"/>
        <w:bottom w:val="none" w:sz="0" w:space="0" w:color="auto"/>
        <w:right w:val="none" w:sz="0" w:space="0" w:color="auto"/>
      </w:divBdr>
    </w:div>
    <w:div w:id="1715034762">
      <w:bodyDiv w:val="1"/>
      <w:marLeft w:val="0"/>
      <w:marRight w:val="0"/>
      <w:marTop w:val="0"/>
      <w:marBottom w:val="0"/>
      <w:divBdr>
        <w:top w:val="none" w:sz="0" w:space="0" w:color="auto"/>
        <w:left w:val="none" w:sz="0" w:space="0" w:color="auto"/>
        <w:bottom w:val="none" w:sz="0" w:space="0" w:color="auto"/>
        <w:right w:val="none" w:sz="0" w:space="0" w:color="auto"/>
      </w:divBdr>
      <w:divsChild>
        <w:div w:id="1573615090">
          <w:marLeft w:val="0"/>
          <w:marRight w:val="0"/>
          <w:marTop w:val="0"/>
          <w:marBottom w:val="0"/>
          <w:divBdr>
            <w:top w:val="none" w:sz="0" w:space="0" w:color="auto"/>
            <w:left w:val="none" w:sz="0" w:space="0" w:color="auto"/>
            <w:bottom w:val="none" w:sz="0" w:space="0" w:color="auto"/>
            <w:right w:val="none" w:sz="0" w:space="0" w:color="auto"/>
          </w:divBdr>
          <w:divsChild>
            <w:div w:id="326321486">
              <w:marLeft w:val="0"/>
              <w:marRight w:val="0"/>
              <w:marTop w:val="0"/>
              <w:marBottom w:val="0"/>
              <w:divBdr>
                <w:top w:val="none" w:sz="0" w:space="0" w:color="auto"/>
                <w:left w:val="none" w:sz="0" w:space="0" w:color="auto"/>
                <w:bottom w:val="none" w:sz="0" w:space="0" w:color="auto"/>
                <w:right w:val="none" w:sz="0" w:space="0" w:color="auto"/>
              </w:divBdr>
              <w:divsChild>
                <w:div w:id="1679579426">
                  <w:marLeft w:val="0"/>
                  <w:marRight w:val="0"/>
                  <w:marTop w:val="0"/>
                  <w:marBottom w:val="0"/>
                  <w:divBdr>
                    <w:top w:val="none" w:sz="0" w:space="0" w:color="auto"/>
                    <w:left w:val="none" w:sz="0" w:space="0" w:color="auto"/>
                    <w:bottom w:val="none" w:sz="0" w:space="0" w:color="auto"/>
                    <w:right w:val="none" w:sz="0" w:space="0" w:color="auto"/>
                  </w:divBdr>
                  <w:divsChild>
                    <w:div w:id="1739864401">
                      <w:marLeft w:val="0"/>
                      <w:marRight w:val="0"/>
                      <w:marTop w:val="0"/>
                      <w:marBottom w:val="0"/>
                      <w:divBdr>
                        <w:top w:val="none" w:sz="0" w:space="0" w:color="auto"/>
                        <w:left w:val="none" w:sz="0" w:space="0" w:color="auto"/>
                        <w:bottom w:val="none" w:sz="0" w:space="0" w:color="auto"/>
                        <w:right w:val="none" w:sz="0" w:space="0" w:color="auto"/>
                      </w:divBdr>
                      <w:divsChild>
                        <w:div w:id="1224221945">
                          <w:marLeft w:val="0"/>
                          <w:marRight w:val="0"/>
                          <w:marTop w:val="0"/>
                          <w:marBottom w:val="0"/>
                          <w:divBdr>
                            <w:top w:val="none" w:sz="0" w:space="0" w:color="auto"/>
                            <w:left w:val="none" w:sz="0" w:space="0" w:color="auto"/>
                            <w:bottom w:val="none" w:sz="0" w:space="0" w:color="auto"/>
                            <w:right w:val="none" w:sz="0" w:space="0" w:color="auto"/>
                          </w:divBdr>
                          <w:divsChild>
                            <w:div w:id="1332877482">
                              <w:marLeft w:val="0"/>
                              <w:marRight w:val="0"/>
                              <w:marTop w:val="0"/>
                              <w:marBottom w:val="0"/>
                              <w:divBdr>
                                <w:top w:val="none" w:sz="0" w:space="0" w:color="auto"/>
                                <w:left w:val="none" w:sz="0" w:space="0" w:color="auto"/>
                                <w:bottom w:val="none" w:sz="0" w:space="0" w:color="auto"/>
                                <w:right w:val="none" w:sz="0" w:space="0" w:color="auto"/>
                              </w:divBdr>
                              <w:divsChild>
                                <w:div w:id="1023281822">
                                  <w:marLeft w:val="0"/>
                                  <w:marRight w:val="0"/>
                                  <w:marTop w:val="0"/>
                                  <w:marBottom w:val="0"/>
                                  <w:divBdr>
                                    <w:top w:val="none" w:sz="0" w:space="0" w:color="auto"/>
                                    <w:left w:val="none" w:sz="0" w:space="0" w:color="auto"/>
                                    <w:bottom w:val="none" w:sz="0" w:space="0" w:color="auto"/>
                                    <w:right w:val="none" w:sz="0" w:space="0" w:color="auto"/>
                                  </w:divBdr>
                                  <w:divsChild>
                                    <w:div w:id="1162969048">
                                      <w:marLeft w:val="0"/>
                                      <w:marRight w:val="0"/>
                                      <w:marTop w:val="0"/>
                                      <w:marBottom w:val="0"/>
                                      <w:divBdr>
                                        <w:top w:val="none" w:sz="0" w:space="0" w:color="auto"/>
                                        <w:left w:val="none" w:sz="0" w:space="0" w:color="auto"/>
                                        <w:bottom w:val="none" w:sz="0" w:space="0" w:color="auto"/>
                                        <w:right w:val="none" w:sz="0" w:space="0" w:color="auto"/>
                                      </w:divBdr>
                                      <w:divsChild>
                                        <w:div w:id="1828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591052">
      <w:bodyDiv w:val="1"/>
      <w:marLeft w:val="0"/>
      <w:marRight w:val="0"/>
      <w:marTop w:val="0"/>
      <w:marBottom w:val="0"/>
      <w:divBdr>
        <w:top w:val="none" w:sz="0" w:space="0" w:color="auto"/>
        <w:left w:val="none" w:sz="0" w:space="0" w:color="auto"/>
        <w:bottom w:val="none" w:sz="0" w:space="0" w:color="auto"/>
        <w:right w:val="none" w:sz="0" w:space="0" w:color="auto"/>
      </w:divBdr>
    </w:div>
    <w:div w:id="1763917390">
      <w:bodyDiv w:val="1"/>
      <w:marLeft w:val="0"/>
      <w:marRight w:val="0"/>
      <w:marTop w:val="0"/>
      <w:marBottom w:val="0"/>
      <w:divBdr>
        <w:top w:val="none" w:sz="0" w:space="0" w:color="auto"/>
        <w:left w:val="none" w:sz="0" w:space="0" w:color="auto"/>
        <w:bottom w:val="none" w:sz="0" w:space="0" w:color="auto"/>
        <w:right w:val="none" w:sz="0" w:space="0" w:color="auto"/>
      </w:divBdr>
    </w:div>
    <w:div w:id="1930232666">
      <w:bodyDiv w:val="1"/>
      <w:marLeft w:val="0"/>
      <w:marRight w:val="0"/>
      <w:marTop w:val="0"/>
      <w:marBottom w:val="0"/>
      <w:divBdr>
        <w:top w:val="none" w:sz="0" w:space="0" w:color="auto"/>
        <w:left w:val="none" w:sz="0" w:space="0" w:color="auto"/>
        <w:bottom w:val="none" w:sz="0" w:space="0" w:color="auto"/>
        <w:right w:val="none" w:sz="0" w:space="0" w:color="auto"/>
      </w:divBdr>
      <w:divsChild>
        <w:div w:id="1322848884">
          <w:marLeft w:val="0"/>
          <w:marRight w:val="0"/>
          <w:marTop w:val="0"/>
          <w:marBottom w:val="0"/>
          <w:divBdr>
            <w:top w:val="none" w:sz="0" w:space="0" w:color="auto"/>
            <w:left w:val="none" w:sz="0" w:space="0" w:color="auto"/>
            <w:bottom w:val="none" w:sz="0" w:space="0" w:color="auto"/>
            <w:right w:val="none" w:sz="0" w:space="0" w:color="auto"/>
          </w:divBdr>
          <w:divsChild>
            <w:div w:id="332030781">
              <w:marLeft w:val="0"/>
              <w:marRight w:val="0"/>
              <w:marTop w:val="0"/>
              <w:marBottom w:val="0"/>
              <w:divBdr>
                <w:top w:val="none" w:sz="0" w:space="0" w:color="auto"/>
                <w:left w:val="none" w:sz="0" w:space="0" w:color="auto"/>
                <w:bottom w:val="none" w:sz="0" w:space="0" w:color="auto"/>
                <w:right w:val="none" w:sz="0" w:space="0" w:color="auto"/>
              </w:divBdr>
              <w:divsChild>
                <w:div w:id="2001691415">
                  <w:marLeft w:val="0"/>
                  <w:marRight w:val="0"/>
                  <w:marTop w:val="0"/>
                  <w:marBottom w:val="0"/>
                  <w:divBdr>
                    <w:top w:val="none" w:sz="0" w:space="0" w:color="auto"/>
                    <w:left w:val="none" w:sz="0" w:space="0" w:color="auto"/>
                    <w:bottom w:val="none" w:sz="0" w:space="0" w:color="auto"/>
                    <w:right w:val="none" w:sz="0" w:space="0" w:color="auto"/>
                  </w:divBdr>
                  <w:divsChild>
                    <w:div w:id="1282877109">
                      <w:marLeft w:val="0"/>
                      <w:marRight w:val="0"/>
                      <w:marTop w:val="0"/>
                      <w:marBottom w:val="0"/>
                      <w:divBdr>
                        <w:top w:val="none" w:sz="0" w:space="0" w:color="auto"/>
                        <w:left w:val="none" w:sz="0" w:space="0" w:color="auto"/>
                        <w:bottom w:val="none" w:sz="0" w:space="0" w:color="auto"/>
                        <w:right w:val="none" w:sz="0" w:space="0" w:color="auto"/>
                      </w:divBdr>
                      <w:divsChild>
                        <w:div w:id="1971470082">
                          <w:marLeft w:val="0"/>
                          <w:marRight w:val="0"/>
                          <w:marTop w:val="0"/>
                          <w:marBottom w:val="0"/>
                          <w:divBdr>
                            <w:top w:val="none" w:sz="0" w:space="0" w:color="auto"/>
                            <w:left w:val="none" w:sz="0" w:space="0" w:color="auto"/>
                            <w:bottom w:val="none" w:sz="0" w:space="0" w:color="auto"/>
                            <w:right w:val="none" w:sz="0" w:space="0" w:color="auto"/>
                          </w:divBdr>
                          <w:divsChild>
                            <w:div w:id="824080052">
                              <w:marLeft w:val="0"/>
                              <w:marRight w:val="0"/>
                              <w:marTop w:val="0"/>
                              <w:marBottom w:val="0"/>
                              <w:divBdr>
                                <w:top w:val="none" w:sz="0" w:space="0" w:color="auto"/>
                                <w:left w:val="none" w:sz="0" w:space="0" w:color="auto"/>
                                <w:bottom w:val="none" w:sz="0" w:space="0" w:color="auto"/>
                                <w:right w:val="none" w:sz="0" w:space="0" w:color="auto"/>
                              </w:divBdr>
                              <w:divsChild>
                                <w:div w:id="6635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316160">
      <w:bodyDiv w:val="1"/>
      <w:marLeft w:val="0"/>
      <w:marRight w:val="0"/>
      <w:marTop w:val="0"/>
      <w:marBottom w:val="0"/>
      <w:divBdr>
        <w:top w:val="none" w:sz="0" w:space="0" w:color="auto"/>
        <w:left w:val="none" w:sz="0" w:space="0" w:color="auto"/>
        <w:bottom w:val="none" w:sz="0" w:space="0" w:color="auto"/>
        <w:right w:val="none" w:sz="0" w:space="0" w:color="auto"/>
      </w:divBdr>
    </w:div>
    <w:div w:id="2061204643">
      <w:bodyDiv w:val="1"/>
      <w:marLeft w:val="0"/>
      <w:marRight w:val="0"/>
      <w:marTop w:val="0"/>
      <w:marBottom w:val="0"/>
      <w:divBdr>
        <w:top w:val="none" w:sz="0" w:space="0" w:color="auto"/>
        <w:left w:val="none" w:sz="0" w:space="0" w:color="auto"/>
        <w:bottom w:val="none" w:sz="0" w:space="0" w:color="auto"/>
        <w:right w:val="none" w:sz="0" w:space="0" w:color="auto"/>
      </w:divBdr>
      <w:divsChild>
        <w:div w:id="29261649">
          <w:marLeft w:val="0"/>
          <w:marRight w:val="0"/>
          <w:marTop w:val="0"/>
          <w:marBottom w:val="0"/>
          <w:divBdr>
            <w:top w:val="none" w:sz="0" w:space="0" w:color="auto"/>
            <w:left w:val="none" w:sz="0" w:space="0" w:color="auto"/>
            <w:bottom w:val="none" w:sz="0" w:space="0" w:color="auto"/>
            <w:right w:val="none" w:sz="0" w:space="0" w:color="auto"/>
          </w:divBdr>
          <w:divsChild>
            <w:div w:id="2117552293">
              <w:marLeft w:val="0"/>
              <w:marRight w:val="0"/>
              <w:marTop w:val="0"/>
              <w:marBottom w:val="0"/>
              <w:divBdr>
                <w:top w:val="none" w:sz="0" w:space="0" w:color="auto"/>
                <w:left w:val="none" w:sz="0" w:space="0" w:color="auto"/>
                <w:bottom w:val="none" w:sz="0" w:space="0" w:color="auto"/>
                <w:right w:val="none" w:sz="0" w:space="0" w:color="auto"/>
              </w:divBdr>
              <w:divsChild>
                <w:div w:id="1481967449">
                  <w:marLeft w:val="0"/>
                  <w:marRight w:val="0"/>
                  <w:marTop w:val="0"/>
                  <w:marBottom w:val="0"/>
                  <w:divBdr>
                    <w:top w:val="none" w:sz="0" w:space="0" w:color="auto"/>
                    <w:left w:val="none" w:sz="0" w:space="0" w:color="auto"/>
                    <w:bottom w:val="none" w:sz="0" w:space="0" w:color="auto"/>
                    <w:right w:val="none" w:sz="0" w:space="0" w:color="auto"/>
                  </w:divBdr>
                  <w:divsChild>
                    <w:div w:id="859124198">
                      <w:marLeft w:val="0"/>
                      <w:marRight w:val="0"/>
                      <w:marTop w:val="0"/>
                      <w:marBottom w:val="0"/>
                      <w:divBdr>
                        <w:top w:val="none" w:sz="0" w:space="0" w:color="auto"/>
                        <w:left w:val="none" w:sz="0" w:space="0" w:color="auto"/>
                        <w:bottom w:val="none" w:sz="0" w:space="0" w:color="auto"/>
                        <w:right w:val="none" w:sz="0" w:space="0" w:color="auto"/>
                      </w:divBdr>
                      <w:divsChild>
                        <w:div w:id="328145106">
                          <w:marLeft w:val="0"/>
                          <w:marRight w:val="0"/>
                          <w:marTop w:val="0"/>
                          <w:marBottom w:val="0"/>
                          <w:divBdr>
                            <w:top w:val="none" w:sz="0" w:space="0" w:color="auto"/>
                            <w:left w:val="none" w:sz="0" w:space="0" w:color="auto"/>
                            <w:bottom w:val="none" w:sz="0" w:space="0" w:color="auto"/>
                            <w:right w:val="none" w:sz="0" w:space="0" w:color="auto"/>
                          </w:divBdr>
                          <w:divsChild>
                            <w:div w:id="1159610319">
                              <w:marLeft w:val="0"/>
                              <w:marRight w:val="0"/>
                              <w:marTop w:val="0"/>
                              <w:marBottom w:val="0"/>
                              <w:divBdr>
                                <w:top w:val="none" w:sz="0" w:space="0" w:color="auto"/>
                                <w:left w:val="none" w:sz="0" w:space="0" w:color="auto"/>
                                <w:bottom w:val="none" w:sz="0" w:space="0" w:color="auto"/>
                                <w:right w:val="none" w:sz="0" w:space="0" w:color="auto"/>
                              </w:divBdr>
                              <w:divsChild>
                                <w:div w:id="818420619">
                                  <w:marLeft w:val="0"/>
                                  <w:marRight w:val="0"/>
                                  <w:marTop w:val="0"/>
                                  <w:marBottom w:val="0"/>
                                  <w:divBdr>
                                    <w:top w:val="none" w:sz="0" w:space="0" w:color="auto"/>
                                    <w:left w:val="none" w:sz="0" w:space="0" w:color="auto"/>
                                    <w:bottom w:val="none" w:sz="0" w:space="0" w:color="auto"/>
                                    <w:right w:val="none" w:sz="0" w:space="0" w:color="auto"/>
                                  </w:divBdr>
                                  <w:divsChild>
                                    <w:div w:id="1361591558">
                                      <w:marLeft w:val="0"/>
                                      <w:marRight w:val="0"/>
                                      <w:marTop w:val="0"/>
                                      <w:marBottom w:val="0"/>
                                      <w:divBdr>
                                        <w:top w:val="none" w:sz="0" w:space="0" w:color="auto"/>
                                        <w:left w:val="none" w:sz="0" w:space="0" w:color="auto"/>
                                        <w:bottom w:val="none" w:sz="0" w:space="0" w:color="auto"/>
                                        <w:right w:val="none" w:sz="0" w:space="0" w:color="auto"/>
                                      </w:divBdr>
                                      <w:divsChild>
                                        <w:div w:id="368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47804">
      <w:bodyDiv w:val="1"/>
      <w:marLeft w:val="0"/>
      <w:marRight w:val="0"/>
      <w:marTop w:val="0"/>
      <w:marBottom w:val="0"/>
      <w:divBdr>
        <w:top w:val="none" w:sz="0" w:space="0" w:color="auto"/>
        <w:left w:val="none" w:sz="0" w:space="0" w:color="auto"/>
        <w:bottom w:val="none" w:sz="0" w:space="0" w:color="auto"/>
        <w:right w:val="none" w:sz="0" w:space="0" w:color="auto"/>
      </w:divBdr>
      <w:divsChild>
        <w:div w:id="1959409841">
          <w:marLeft w:val="0"/>
          <w:marRight w:val="0"/>
          <w:marTop w:val="0"/>
          <w:marBottom w:val="0"/>
          <w:divBdr>
            <w:top w:val="none" w:sz="0" w:space="0" w:color="auto"/>
            <w:left w:val="none" w:sz="0" w:space="0" w:color="auto"/>
            <w:bottom w:val="none" w:sz="0" w:space="0" w:color="auto"/>
            <w:right w:val="none" w:sz="0" w:space="0" w:color="auto"/>
          </w:divBdr>
          <w:divsChild>
            <w:div w:id="714309537">
              <w:marLeft w:val="0"/>
              <w:marRight w:val="0"/>
              <w:marTop w:val="240"/>
              <w:marBottom w:val="480"/>
              <w:divBdr>
                <w:top w:val="none" w:sz="0" w:space="0" w:color="auto"/>
                <w:left w:val="none" w:sz="0" w:space="0" w:color="auto"/>
                <w:bottom w:val="none" w:sz="0" w:space="0" w:color="auto"/>
                <w:right w:val="none" w:sz="0" w:space="0" w:color="auto"/>
              </w:divBdr>
              <w:divsChild>
                <w:div w:id="909344384">
                  <w:marLeft w:val="0"/>
                  <w:marRight w:val="0"/>
                  <w:marTop w:val="0"/>
                  <w:marBottom w:val="0"/>
                  <w:divBdr>
                    <w:top w:val="none" w:sz="0" w:space="0" w:color="auto"/>
                    <w:left w:val="none" w:sz="0" w:space="0" w:color="auto"/>
                    <w:bottom w:val="none" w:sz="0" w:space="0" w:color="auto"/>
                    <w:right w:val="none" w:sz="0" w:space="0" w:color="auto"/>
                  </w:divBdr>
                  <w:divsChild>
                    <w:div w:id="1638561688">
                      <w:marLeft w:val="0"/>
                      <w:marRight w:val="0"/>
                      <w:marTop w:val="0"/>
                      <w:marBottom w:val="0"/>
                      <w:divBdr>
                        <w:top w:val="none" w:sz="0" w:space="0" w:color="auto"/>
                        <w:left w:val="none" w:sz="0" w:space="0" w:color="auto"/>
                        <w:bottom w:val="none" w:sz="0" w:space="0" w:color="auto"/>
                        <w:right w:val="none" w:sz="0" w:space="0" w:color="auto"/>
                      </w:divBdr>
                      <w:divsChild>
                        <w:div w:id="332726618">
                          <w:marLeft w:val="0"/>
                          <w:marRight w:val="0"/>
                          <w:marTop w:val="0"/>
                          <w:marBottom w:val="0"/>
                          <w:divBdr>
                            <w:top w:val="none" w:sz="0" w:space="0" w:color="auto"/>
                            <w:left w:val="none" w:sz="0" w:space="0" w:color="auto"/>
                            <w:bottom w:val="none" w:sz="0" w:space="0" w:color="auto"/>
                            <w:right w:val="none" w:sz="0" w:space="0" w:color="auto"/>
                          </w:divBdr>
                          <w:divsChild>
                            <w:div w:id="912393003">
                              <w:marLeft w:val="0"/>
                              <w:marRight w:val="0"/>
                              <w:marTop w:val="0"/>
                              <w:marBottom w:val="0"/>
                              <w:divBdr>
                                <w:top w:val="none" w:sz="0" w:space="0" w:color="auto"/>
                                <w:left w:val="none" w:sz="0" w:space="0" w:color="auto"/>
                                <w:bottom w:val="none" w:sz="0" w:space="0" w:color="auto"/>
                                <w:right w:val="none" w:sz="0" w:space="0" w:color="auto"/>
                              </w:divBdr>
                              <w:divsChild>
                                <w:div w:id="608663071">
                                  <w:marLeft w:val="0"/>
                                  <w:marRight w:val="0"/>
                                  <w:marTop w:val="0"/>
                                  <w:marBottom w:val="0"/>
                                  <w:divBdr>
                                    <w:top w:val="none" w:sz="0" w:space="0" w:color="auto"/>
                                    <w:left w:val="none" w:sz="0" w:space="0" w:color="auto"/>
                                    <w:bottom w:val="none" w:sz="0" w:space="0" w:color="auto"/>
                                    <w:right w:val="none" w:sz="0" w:space="0" w:color="auto"/>
                                  </w:divBdr>
                                  <w:divsChild>
                                    <w:div w:id="1822311480">
                                      <w:marLeft w:val="0"/>
                                      <w:marRight w:val="0"/>
                                      <w:marTop w:val="0"/>
                                      <w:marBottom w:val="0"/>
                                      <w:divBdr>
                                        <w:top w:val="none" w:sz="0" w:space="0" w:color="auto"/>
                                        <w:left w:val="none" w:sz="0" w:space="0" w:color="auto"/>
                                        <w:bottom w:val="none" w:sz="0" w:space="0" w:color="auto"/>
                                        <w:right w:val="none" w:sz="0" w:space="0" w:color="auto"/>
                                      </w:divBdr>
                                      <w:divsChild>
                                        <w:div w:id="1330601493">
                                          <w:marLeft w:val="0"/>
                                          <w:marRight w:val="0"/>
                                          <w:marTop w:val="0"/>
                                          <w:marBottom w:val="0"/>
                                          <w:divBdr>
                                            <w:top w:val="none" w:sz="0" w:space="0" w:color="auto"/>
                                            <w:left w:val="none" w:sz="0" w:space="0" w:color="auto"/>
                                            <w:bottom w:val="none" w:sz="0" w:space="0" w:color="auto"/>
                                            <w:right w:val="none" w:sz="0" w:space="0" w:color="auto"/>
                                          </w:divBdr>
                                          <w:divsChild>
                                            <w:div w:id="1442802607">
                                              <w:marLeft w:val="0"/>
                                              <w:marRight w:val="0"/>
                                              <w:marTop w:val="0"/>
                                              <w:marBottom w:val="0"/>
                                              <w:divBdr>
                                                <w:top w:val="none" w:sz="0" w:space="0" w:color="auto"/>
                                                <w:left w:val="none" w:sz="0" w:space="0" w:color="auto"/>
                                                <w:bottom w:val="none" w:sz="0" w:space="0" w:color="auto"/>
                                                <w:right w:val="none" w:sz="0" w:space="0" w:color="auto"/>
                                              </w:divBdr>
                                              <w:divsChild>
                                                <w:div w:id="701243143">
                                                  <w:marLeft w:val="0"/>
                                                  <w:marRight w:val="0"/>
                                                  <w:marTop w:val="0"/>
                                                  <w:marBottom w:val="0"/>
                                                  <w:divBdr>
                                                    <w:top w:val="none" w:sz="0" w:space="0" w:color="auto"/>
                                                    <w:left w:val="none" w:sz="0" w:space="0" w:color="auto"/>
                                                    <w:bottom w:val="none" w:sz="0" w:space="0" w:color="auto"/>
                                                    <w:right w:val="none" w:sz="0" w:space="0" w:color="auto"/>
                                                  </w:divBdr>
                                                  <w:divsChild>
                                                    <w:div w:id="788477700">
                                                      <w:marLeft w:val="0"/>
                                                      <w:marRight w:val="0"/>
                                                      <w:marTop w:val="0"/>
                                                      <w:marBottom w:val="0"/>
                                                      <w:divBdr>
                                                        <w:top w:val="none" w:sz="0" w:space="0" w:color="auto"/>
                                                        <w:left w:val="none" w:sz="0" w:space="0" w:color="auto"/>
                                                        <w:bottom w:val="none" w:sz="0" w:space="0" w:color="auto"/>
                                                        <w:right w:val="none" w:sz="0" w:space="0" w:color="auto"/>
                                                      </w:divBdr>
                                                      <w:divsChild>
                                                        <w:div w:id="2002002484">
                                                          <w:marLeft w:val="0"/>
                                                          <w:marRight w:val="0"/>
                                                          <w:marTop w:val="0"/>
                                                          <w:marBottom w:val="0"/>
                                                          <w:divBdr>
                                                            <w:top w:val="none" w:sz="0" w:space="0" w:color="auto"/>
                                                            <w:left w:val="none" w:sz="0" w:space="0" w:color="auto"/>
                                                            <w:bottom w:val="none" w:sz="0" w:space="0" w:color="auto"/>
                                                            <w:right w:val="none" w:sz="0" w:space="0" w:color="auto"/>
                                                          </w:divBdr>
                                                          <w:divsChild>
                                                            <w:div w:id="939486609">
                                                              <w:marLeft w:val="0"/>
                                                              <w:marRight w:val="0"/>
                                                              <w:marTop w:val="0"/>
                                                              <w:marBottom w:val="0"/>
                                                              <w:divBdr>
                                                                <w:top w:val="none" w:sz="0" w:space="0" w:color="auto"/>
                                                                <w:left w:val="none" w:sz="0" w:space="0" w:color="auto"/>
                                                                <w:bottom w:val="none" w:sz="0" w:space="0" w:color="auto"/>
                                                                <w:right w:val="none" w:sz="0" w:space="0" w:color="auto"/>
                                                              </w:divBdr>
                                                              <w:divsChild>
                                                                <w:div w:id="305671379">
                                                                  <w:marLeft w:val="0"/>
                                                                  <w:marRight w:val="0"/>
                                                                  <w:marTop w:val="0"/>
                                                                  <w:marBottom w:val="0"/>
                                                                  <w:divBdr>
                                                                    <w:top w:val="none" w:sz="0" w:space="0" w:color="auto"/>
                                                                    <w:left w:val="none" w:sz="0" w:space="0" w:color="auto"/>
                                                                    <w:bottom w:val="none" w:sz="0" w:space="0" w:color="auto"/>
                                                                    <w:right w:val="none" w:sz="0" w:space="0" w:color="auto"/>
                                                                  </w:divBdr>
                                                                  <w:divsChild>
                                                                    <w:div w:id="1231312229">
                                                                      <w:marLeft w:val="0"/>
                                                                      <w:marRight w:val="0"/>
                                                                      <w:marTop w:val="0"/>
                                                                      <w:marBottom w:val="0"/>
                                                                      <w:divBdr>
                                                                        <w:top w:val="none" w:sz="0" w:space="0" w:color="auto"/>
                                                                        <w:left w:val="none" w:sz="0" w:space="0" w:color="auto"/>
                                                                        <w:bottom w:val="none" w:sz="0" w:space="0" w:color="auto"/>
                                                                        <w:right w:val="none" w:sz="0" w:space="0" w:color="auto"/>
                                                                      </w:divBdr>
                                                                      <w:divsChild>
                                                                        <w:div w:id="1404333948">
                                                                          <w:marLeft w:val="0"/>
                                                                          <w:marRight w:val="0"/>
                                                                          <w:marTop w:val="0"/>
                                                                          <w:marBottom w:val="0"/>
                                                                          <w:divBdr>
                                                                            <w:top w:val="none" w:sz="0" w:space="0" w:color="auto"/>
                                                                            <w:left w:val="none" w:sz="0" w:space="0" w:color="auto"/>
                                                                            <w:bottom w:val="none" w:sz="0" w:space="0" w:color="auto"/>
                                                                            <w:right w:val="none" w:sz="0" w:space="0" w:color="auto"/>
                                                                          </w:divBdr>
                                                                        </w:div>
                                                                        <w:div w:id="468322043">
                                                                          <w:marLeft w:val="0"/>
                                                                          <w:marRight w:val="0"/>
                                                                          <w:marTop w:val="0"/>
                                                                          <w:marBottom w:val="0"/>
                                                                          <w:divBdr>
                                                                            <w:top w:val="none" w:sz="0" w:space="0" w:color="auto"/>
                                                                            <w:left w:val="none" w:sz="0" w:space="0" w:color="auto"/>
                                                                            <w:bottom w:val="none" w:sz="0" w:space="0" w:color="auto"/>
                                                                            <w:right w:val="none" w:sz="0" w:space="0" w:color="auto"/>
                                                                          </w:divBdr>
                                                                        </w:div>
                                                                        <w:div w:id="1524172571">
                                                                          <w:marLeft w:val="0"/>
                                                                          <w:marRight w:val="0"/>
                                                                          <w:marTop w:val="0"/>
                                                                          <w:marBottom w:val="0"/>
                                                                          <w:divBdr>
                                                                            <w:top w:val="none" w:sz="0" w:space="0" w:color="auto"/>
                                                                            <w:left w:val="none" w:sz="0" w:space="0" w:color="auto"/>
                                                                            <w:bottom w:val="none" w:sz="0" w:space="0" w:color="auto"/>
                                                                            <w:right w:val="none" w:sz="0" w:space="0" w:color="auto"/>
                                                                          </w:divBdr>
                                                                        </w:div>
                                                                        <w:div w:id="270011209">
                                                                          <w:marLeft w:val="0"/>
                                                                          <w:marRight w:val="0"/>
                                                                          <w:marTop w:val="0"/>
                                                                          <w:marBottom w:val="0"/>
                                                                          <w:divBdr>
                                                                            <w:top w:val="none" w:sz="0" w:space="0" w:color="auto"/>
                                                                            <w:left w:val="none" w:sz="0" w:space="0" w:color="auto"/>
                                                                            <w:bottom w:val="none" w:sz="0" w:space="0" w:color="auto"/>
                                                                            <w:right w:val="none" w:sz="0" w:space="0" w:color="auto"/>
                                                                          </w:divBdr>
                                                                        </w:div>
                                                                        <w:div w:id="1779838087">
                                                                          <w:marLeft w:val="0"/>
                                                                          <w:marRight w:val="0"/>
                                                                          <w:marTop w:val="0"/>
                                                                          <w:marBottom w:val="0"/>
                                                                          <w:divBdr>
                                                                            <w:top w:val="none" w:sz="0" w:space="0" w:color="auto"/>
                                                                            <w:left w:val="none" w:sz="0" w:space="0" w:color="auto"/>
                                                                            <w:bottom w:val="none" w:sz="0" w:space="0" w:color="auto"/>
                                                                            <w:right w:val="none" w:sz="0" w:space="0" w:color="auto"/>
                                                                          </w:divBdr>
                                                                        </w:div>
                                                                        <w:div w:id="1427924263">
                                                                          <w:marLeft w:val="0"/>
                                                                          <w:marRight w:val="0"/>
                                                                          <w:marTop w:val="0"/>
                                                                          <w:marBottom w:val="0"/>
                                                                          <w:divBdr>
                                                                            <w:top w:val="none" w:sz="0" w:space="0" w:color="auto"/>
                                                                            <w:left w:val="none" w:sz="0" w:space="0" w:color="auto"/>
                                                                            <w:bottom w:val="none" w:sz="0" w:space="0" w:color="auto"/>
                                                                            <w:right w:val="none" w:sz="0" w:space="0" w:color="auto"/>
                                                                          </w:divBdr>
                                                                        </w:div>
                                                                        <w:div w:id="960378426">
                                                                          <w:marLeft w:val="0"/>
                                                                          <w:marRight w:val="0"/>
                                                                          <w:marTop w:val="0"/>
                                                                          <w:marBottom w:val="0"/>
                                                                          <w:divBdr>
                                                                            <w:top w:val="none" w:sz="0" w:space="0" w:color="auto"/>
                                                                            <w:left w:val="none" w:sz="0" w:space="0" w:color="auto"/>
                                                                            <w:bottom w:val="none" w:sz="0" w:space="0" w:color="auto"/>
                                                                            <w:right w:val="none" w:sz="0" w:space="0" w:color="auto"/>
                                                                          </w:divBdr>
                                                                        </w:div>
                                                                        <w:div w:id="1578905580">
                                                                          <w:marLeft w:val="0"/>
                                                                          <w:marRight w:val="0"/>
                                                                          <w:marTop w:val="0"/>
                                                                          <w:marBottom w:val="0"/>
                                                                          <w:divBdr>
                                                                            <w:top w:val="none" w:sz="0" w:space="0" w:color="auto"/>
                                                                            <w:left w:val="none" w:sz="0" w:space="0" w:color="auto"/>
                                                                            <w:bottom w:val="none" w:sz="0" w:space="0" w:color="auto"/>
                                                                            <w:right w:val="none" w:sz="0" w:space="0" w:color="auto"/>
                                                                          </w:divBdr>
                                                                        </w:div>
                                                                        <w:div w:id="21473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g11.fr/gestion-du-personnel/gestion-des-absences/autorisations-dabs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B9BCE-8985-4926-89A1-4DBE3C7A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44</Pages>
  <Words>15845</Words>
  <Characters>87153</Characters>
  <Application>Microsoft Office Word</Application>
  <DocSecurity>0</DocSecurity>
  <Lines>726</Lines>
  <Paragraphs>205</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102793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MONTANER Nathalie</dc:creator>
  <cp:lastModifiedBy>Laurent MONSERAT</cp:lastModifiedBy>
  <cp:revision>7</cp:revision>
  <cp:lastPrinted>2023-03-22T09:59:00Z</cp:lastPrinted>
  <dcterms:created xsi:type="dcterms:W3CDTF">2025-06-13T11:53:00Z</dcterms:created>
  <dcterms:modified xsi:type="dcterms:W3CDTF">2025-08-13T13:34:00Z</dcterms:modified>
</cp:coreProperties>
</file>