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CF2388" w:rsidRPr="004715D7" w14:paraId="55F4F103" w14:textId="77777777" w:rsidTr="00045BAE">
        <w:trPr>
          <w:cantSplit/>
          <w:trHeight w:val="645"/>
        </w:trPr>
        <w:tc>
          <w:tcPr>
            <w:tcW w:w="5598" w:type="dxa"/>
            <w:shd w:val="clear" w:color="auto" w:fill="293273"/>
            <w:vAlign w:val="center"/>
          </w:tcPr>
          <w:p w14:paraId="33C49011" w14:textId="77777777" w:rsidR="00CF2388" w:rsidRPr="004715D7" w:rsidRDefault="00CF2388" w:rsidP="00CF2388">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2F32AB05" w14:textId="77777777" w:rsidR="00A17178" w:rsidRDefault="00CF2388" w:rsidP="00A17178">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3A806E67" w14:textId="77777777" w:rsidR="00CF2388" w:rsidRDefault="00CF2388" w:rsidP="00A17178">
            <w:pPr>
              <w:tabs>
                <w:tab w:val="left" w:pos="780"/>
                <w:tab w:val="left" w:pos="6379"/>
                <w:tab w:val="left" w:pos="6946"/>
              </w:tabs>
              <w:ind w:right="-1"/>
              <w:jc w:val="center"/>
              <w:rPr>
                <w:rFonts w:ascii="Arial Narrow" w:hAnsi="Arial Narrow" w:cs="Arial"/>
                <w:b/>
                <w:bCs/>
                <w:color w:val="FFFFFF"/>
                <w:sz w:val="34"/>
              </w:rPr>
            </w:pPr>
          </w:p>
          <w:p w14:paraId="6BB69166" w14:textId="65C16D3E" w:rsidR="00A17178" w:rsidRPr="004715D7" w:rsidRDefault="003958D0" w:rsidP="00A17178">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Entretien professionnel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37263B">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7263B">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5153DC8E" w14:textId="77777777" w:rsidR="002F38E8" w:rsidRPr="004715D7" w:rsidRDefault="002F38E8" w:rsidP="002F38E8">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194101E4" w14:textId="77777777" w:rsidR="002F38E8" w:rsidRPr="004715D7" w:rsidRDefault="002F38E8" w:rsidP="002F38E8">
            <w:pPr>
              <w:jc w:val="center"/>
              <w:rPr>
                <w:rFonts w:ascii="Arial" w:hAnsi="Arial" w:cs="Arial"/>
                <w:color w:val="808080"/>
                <w:sz w:val="18"/>
              </w:rPr>
            </w:pPr>
            <w:r w:rsidRPr="004715D7">
              <w:rPr>
                <w:rFonts w:ascii="Arial" w:hAnsi="Arial" w:cs="Arial"/>
                <w:color w:val="808080"/>
                <w:sz w:val="18"/>
              </w:rPr>
              <w:t>85 Avenue Claude Bernard</w:t>
            </w:r>
          </w:p>
          <w:p w14:paraId="6DF2342F" w14:textId="77777777" w:rsidR="002F38E8" w:rsidRPr="004715D7" w:rsidRDefault="002F38E8" w:rsidP="002F38E8">
            <w:pPr>
              <w:jc w:val="center"/>
              <w:rPr>
                <w:rFonts w:ascii="Arial" w:hAnsi="Arial" w:cs="Arial"/>
                <w:color w:val="808080"/>
                <w:sz w:val="18"/>
              </w:rPr>
            </w:pPr>
            <w:r w:rsidRPr="004715D7">
              <w:rPr>
                <w:rFonts w:ascii="Arial" w:hAnsi="Arial" w:cs="Arial"/>
                <w:color w:val="808080"/>
                <w:sz w:val="18"/>
              </w:rPr>
              <w:t>CS 60050</w:t>
            </w:r>
          </w:p>
          <w:p w14:paraId="7FC8DD4A" w14:textId="77777777" w:rsidR="002F38E8" w:rsidRDefault="002F38E8" w:rsidP="002F38E8">
            <w:pPr>
              <w:jc w:val="center"/>
              <w:rPr>
                <w:rFonts w:ascii="Arial" w:hAnsi="Arial" w:cs="Arial"/>
                <w:color w:val="808080"/>
                <w:sz w:val="18"/>
              </w:rPr>
            </w:pPr>
            <w:r w:rsidRPr="004715D7">
              <w:rPr>
                <w:rFonts w:ascii="Arial" w:hAnsi="Arial" w:cs="Arial"/>
                <w:color w:val="808080"/>
                <w:sz w:val="18"/>
              </w:rPr>
              <w:t>11890 CARCASSONNE CEDEX</w:t>
            </w:r>
          </w:p>
          <w:p w14:paraId="57DE6794" w14:textId="77777777" w:rsidR="002F38E8" w:rsidRDefault="002F38E8" w:rsidP="002F38E8">
            <w:pPr>
              <w:jc w:val="center"/>
              <w:rPr>
                <w:rFonts w:ascii="Arial" w:hAnsi="Arial" w:cs="Arial"/>
                <w:color w:val="808080"/>
                <w:sz w:val="18"/>
              </w:rPr>
            </w:pPr>
          </w:p>
          <w:p w14:paraId="0A3870CF" w14:textId="77777777" w:rsidR="002F38E8" w:rsidRPr="004715D7" w:rsidRDefault="002F38E8" w:rsidP="002F38E8">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17AC75B6" w14:textId="77777777" w:rsidR="00A43E92" w:rsidRDefault="00A43E92" w:rsidP="00A43E92">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4E2C799E" w14:textId="77777777" w:rsidR="00A43E92" w:rsidRPr="00490B13" w:rsidRDefault="00A43E92" w:rsidP="00A43E92">
            <w:pPr>
              <w:spacing w:before="120" w:after="120"/>
              <w:rPr>
                <w:rFonts w:ascii="Arial" w:hAnsi="Arial" w:cs="Arial"/>
                <w:b/>
                <w:iCs/>
              </w:rPr>
            </w:pPr>
            <w:r w:rsidRPr="00490B13">
              <w:rPr>
                <w:rFonts w:ascii="Arial" w:hAnsi="Arial" w:cs="Arial"/>
                <w:b/>
                <w:iCs/>
              </w:rPr>
              <w:t>Coordonnées de la personne en charge du dossier :</w:t>
            </w:r>
          </w:p>
          <w:p w14:paraId="1B428C93" w14:textId="77777777" w:rsidR="00A43E92" w:rsidRPr="00490B13" w:rsidRDefault="00A43E92" w:rsidP="00A43E92">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6317A5A3" w:rsidR="004715D7" w:rsidRPr="004715D7" w:rsidRDefault="00A43E92" w:rsidP="00A43E92">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37263B">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77777777" w:rsidR="004715D7" w:rsidRDefault="004715D7" w:rsidP="004715D7">
      <w:pPr>
        <w:rPr>
          <w:rFonts w:ascii="Arial" w:hAnsi="Arial" w:cs="Arial"/>
          <w:color w:val="666699"/>
          <w:sz w:val="2"/>
          <w:szCs w:val="2"/>
        </w:rPr>
      </w:pPr>
    </w:p>
    <w:p w14:paraId="0363980B" w14:textId="77777777" w:rsidR="00035915" w:rsidRPr="00035915" w:rsidRDefault="00035915" w:rsidP="00035915">
      <w:pPr>
        <w:rPr>
          <w:rFonts w:ascii="Arial" w:hAnsi="Arial" w:cs="Arial"/>
          <w:sz w:val="2"/>
          <w:szCs w:val="2"/>
        </w:rPr>
      </w:pPr>
    </w:p>
    <w:p w14:paraId="2990D9A6" w14:textId="77777777" w:rsidR="00035915" w:rsidRPr="00035915" w:rsidRDefault="00035915" w:rsidP="00035915">
      <w:pPr>
        <w:rPr>
          <w:rFonts w:ascii="Arial" w:hAnsi="Arial" w:cs="Arial"/>
          <w:sz w:val="2"/>
          <w:szCs w:val="2"/>
        </w:rPr>
      </w:pPr>
    </w:p>
    <w:p w14:paraId="06A685EB" w14:textId="77777777" w:rsidR="00035915" w:rsidRPr="00035915" w:rsidRDefault="00035915" w:rsidP="00035915">
      <w:pPr>
        <w:rPr>
          <w:rFonts w:ascii="Arial" w:hAnsi="Arial" w:cs="Arial"/>
          <w:sz w:val="2"/>
          <w:szCs w:val="2"/>
        </w:rPr>
      </w:pPr>
    </w:p>
    <w:p w14:paraId="451CB27A" w14:textId="77777777" w:rsidR="00035915" w:rsidRDefault="00035915" w:rsidP="00035915">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p>
    <w:p w14:paraId="46CB919C" w14:textId="52263911" w:rsidR="003958D0" w:rsidRPr="003958D0" w:rsidRDefault="003958D0" w:rsidP="00035915">
      <w:pPr>
        <w:pStyle w:val="Paragraphedeliste"/>
        <w:numPr>
          <w:ilvl w:val="0"/>
          <w:numId w:val="3"/>
        </w:numPr>
        <w:pBdr>
          <w:top w:val="single" w:sz="4" w:space="1" w:color="auto"/>
          <w:left w:val="single" w:sz="4" w:space="8" w:color="auto"/>
          <w:bottom w:val="single" w:sz="4" w:space="1" w:color="auto"/>
          <w:right w:val="single" w:sz="4" w:space="4" w:color="auto"/>
        </w:pBdr>
        <w:ind w:right="-567"/>
        <w:jc w:val="both"/>
        <w:rPr>
          <w:rFonts w:ascii="Arial" w:hAnsi="Arial" w:cs="Arial"/>
        </w:rPr>
      </w:pPr>
      <w:r w:rsidRPr="003958D0">
        <w:rPr>
          <w:rFonts w:ascii="Arial" w:hAnsi="Arial" w:cs="Arial"/>
        </w:rPr>
        <w:t xml:space="preserve">Décret n°2014-1526 du 16 décembre 2014 relatif à l'appréciation de la valeur professionnelle des fonctionnaires territoriaux </w:t>
      </w:r>
    </w:p>
    <w:p w14:paraId="7A639AF8" w14:textId="77777777" w:rsidR="00035915" w:rsidRDefault="00035915" w:rsidP="00035915">
      <w:pPr>
        <w:rPr>
          <w:rFonts w:ascii="Arial" w:hAnsi="Arial" w:cs="Arial"/>
          <w:sz w:val="2"/>
          <w:szCs w:val="2"/>
        </w:rPr>
      </w:pPr>
    </w:p>
    <w:p w14:paraId="783A561D" w14:textId="77777777" w:rsidR="003958D0" w:rsidRDefault="003958D0" w:rsidP="00035915">
      <w:pPr>
        <w:rPr>
          <w:rFonts w:ascii="Arial" w:hAnsi="Arial" w:cs="Arial"/>
          <w:sz w:val="2"/>
          <w:szCs w:val="2"/>
        </w:rPr>
      </w:pPr>
    </w:p>
    <w:p w14:paraId="22DA98F7" w14:textId="77777777" w:rsidR="003958D0" w:rsidRDefault="003958D0" w:rsidP="00035915">
      <w:pPr>
        <w:rPr>
          <w:rFonts w:ascii="Arial" w:hAnsi="Arial" w:cs="Arial"/>
          <w:sz w:val="2"/>
          <w:szCs w:val="2"/>
        </w:rPr>
      </w:pPr>
    </w:p>
    <w:p w14:paraId="09B0E1AF" w14:textId="77777777" w:rsidR="003958D0" w:rsidRPr="003958D0" w:rsidRDefault="003958D0" w:rsidP="003958D0">
      <w:pPr>
        <w:rPr>
          <w:rFonts w:ascii="Arial" w:hAnsi="Arial" w:cs="Arial"/>
          <w:sz w:val="2"/>
          <w:szCs w:val="2"/>
        </w:rPr>
      </w:pPr>
    </w:p>
    <w:p w14:paraId="4E02E18D" w14:textId="77777777" w:rsidR="003958D0" w:rsidRPr="003958D0" w:rsidRDefault="003958D0" w:rsidP="003958D0">
      <w:pPr>
        <w:rPr>
          <w:rFonts w:ascii="Arial" w:hAnsi="Arial" w:cs="Arial"/>
          <w:sz w:val="2"/>
          <w:szCs w:val="2"/>
        </w:rPr>
      </w:pPr>
    </w:p>
    <w:p w14:paraId="442DEB46" w14:textId="77777777" w:rsidR="003958D0" w:rsidRPr="003958D0" w:rsidRDefault="003958D0" w:rsidP="003958D0">
      <w:pPr>
        <w:rPr>
          <w:rFonts w:ascii="Arial" w:hAnsi="Arial" w:cs="Arial"/>
          <w:sz w:val="2"/>
          <w:szCs w:val="2"/>
        </w:rPr>
      </w:pPr>
    </w:p>
    <w:p w14:paraId="2C840CB0" w14:textId="77777777" w:rsidR="003958D0" w:rsidRPr="003958D0" w:rsidRDefault="003958D0" w:rsidP="003958D0">
      <w:pPr>
        <w:rPr>
          <w:rFonts w:ascii="Arial" w:hAnsi="Arial" w:cs="Arial"/>
          <w:sz w:val="2"/>
          <w:szCs w:val="2"/>
        </w:rPr>
      </w:pPr>
    </w:p>
    <w:p w14:paraId="3B2EFEBE" w14:textId="77777777" w:rsidR="003958D0" w:rsidRPr="003958D0" w:rsidRDefault="003958D0" w:rsidP="003958D0">
      <w:pPr>
        <w:autoSpaceDE w:val="0"/>
        <w:adjustRightInd w:val="0"/>
        <w:rPr>
          <w:rFonts w:ascii="Arial" w:hAnsi="Arial" w:cs="Arial"/>
          <w:color w:val="000000"/>
          <w:lang w:eastAsia="en-US"/>
        </w:rPr>
      </w:pPr>
      <w:r w:rsidRPr="003958D0">
        <w:rPr>
          <w:rFonts w:ascii="Arial" w:hAnsi="Arial" w:cs="Arial"/>
          <w:b/>
          <w:bCs/>
          <w:color w:val="000000"/>
          <w:lang w:eastAsia="en-US"/>
        </w:rPr>
        <w:t xml:space="preserve">Principe </w:t>
      </w:r>
      <w:r w:rsidRPr="003958D0">
        <w:rPr>
          <w:rFonts w:ascii="Arial" w:hAnsi="Arial" w:cs="Arial"/>
          <w:color w:val="000000"/>
          <w:lang w:eastAsia="en-US"/>
        </w:rPr>
        <w:t xml:space="preserve">: </w:t>
      </w:r>
    </w:p>
    <w:p w14:paraId="14EF8A41" w14:textId="77777777" w:rsidR="003958D0" w:rsidRPr="003958D0" w:rsidRDefault="003958D0" w:rsidP="00147577">
      <w:pPr>
        <w:autoSpaceDE w:val="0"/>
        <w:adjustRightInd w:val="0"/>
        <w:jc w:val="both"/>
        <w:rPr>
          <w:rFonts w:ascii="Arial" w:hAnsi="Arial" w:cs="Arial"/>
          <w:color w:val="000000"/>
          <w:lang w:eastAsia="en-US"/>
        </w:rPr>
      </w:pPr>
      <w:r w:rsidRPr="003958D0">
        <w:rPr>
          <w:rFonts w:ascii="Arial" w:hAnsi="Arial" w:cs="Arial"/>
          <w:color w:val="000000"/>
          <w:lang w:eastAsia="en-US"/>
        </w:rPr>
        <w:t xml:space="preserve">Le décret n°2014-1526 du 16 décembre 2014 rend obligatoire l’entretien professionnel dans la fonction publique territoriale, à compter du 1er janvier 2015. Il s’applique aux évaluations afférentes aux activités postérieures à cette date. </w:t>
      </w:r>
    </w:p>
    <w:p w14:paraId="080F12B8" w14:textId="77777777" w:rsidR="003958D0" w:rsidRPr="003958D0" w:rsidRDefault="003958D0" w:rsidP="003958D0">
      <w:pPr>
        <w:autoSpaceDE w:val="0"/>
        <w:adjustRightInd w:val="0"/>
        <w:rPr>
          <w:rFonts w:ascii="Arial" w:hAnsi="Arial" w:cs="Arial"/>
          <w:color w:val="000000"/>
          <w:lang w:eastAsia="en-US"/>
        </w:rPr>
      </w:pPr>
    </w:p>
    <w:p w14:paraId="454DC861" w14:textId="77777777" w:rsidR="003958D0" w:rsidRPr="003958D0" w:rsidRDefault="003958D0" w:rsidP="003958D0">
      <w:pPr>
        <w:autoSpaceDE w:val="0"/>
        <w:adjustRightInd w:val="0"/>
        <w:rPr>
          <w:rFonts w:ascii="Arial" w:hAnsi="Arial" w:cs="Arial"/>
          <w:color w:val="000000"/>
          <w:lang w:eastAsia="en-US"/>
        </w:rPr>
      </w:pPr>
      <w:r w:rsidRPr="003958D0">
        <w:rPr>
          <w:rFonts w:ascii="Arial" w:hAnsi="Arial" w:cs="Arial"/>
          <w:color w:val="000000"/>
          <w:lang w:eastAsia="en-US"/>
        </w:rPr>
        <w:t xml:space="preserve">Les collectivités doivent définir préalablement : </w:t>
      </w:r>
    </w:p>
    <w:p w14:paraId="540CF92B" w14:textId="042C039D" w:rsidR="003958D0" w:rsidRPr="003958D0" w:rsidRDefault="003958D0" w:rsidP="003958D0">
      <w:pPr>
        <w:pStyle w:val="Paragraphedeliste"/>
        <w:numPr>
          <w:ilvl w:val="0"/>
          <w:numId w:val="4"/>
        </w:numPr>
        <w:autoSpaceDE w:val="0"/>
        <w:adjustRightInd w:val="0"/>
        <w:spacing w:after="43"/>
        <w:rPr>
          <w:rFonts w:ascii="Arial" w:hAnsi="Arial" w:cs="Arial"/>
          <w:color w:val="000000"/>
          <w:lang w:eastAsia="en-US"/>
        </w:rPr>
      </w:pPr>
      <w:r w:rsidRPr="003958D0">
        <w:rPr>
          <w:rFonts w:ascii="Arial" w:hAnsi="Arial" w:cs="Arial"/>
          <w:color w:val="000000"/>
          <w:lang w:eastAsia="en-US"/>
        </w:rPr>
        <w:t xml:space="preserve">Un document de support standard pour le compte rendu de l’entretien professionnel, </w:t>
      </w:r>
    </w:p>
    <w:p w14:paraId="10BFCED9" w14:textId="593AC54E" w:rsidR="003958D0" w:rsidRPr="003958D0" w:rsidRDefault="003958D0" w:rsidP="003958D0">
      <w:pPr>
        <w:pStyle w:val="Paragraphedeliste"/>
        <w:numPr>
          <w:ilvl w:val="0"/>
          <w:numId w:val="4"/>
        </w:numPr>
        <w:autoSpaceDE w:val="0"/>
        <w:adjustRightInd w:val="0"/>
        <w:spacing w:after="43"/>
        <w:rPr>
          <w:rFonts w:ascii="Arial" w:hAnsi="Arial" w:cs="Arial"/>
          <w:color w:val="000000"/>
          <w:lang w:eastAsia="en-US"/>
        </w:rPr>
      </w:pPr>
      <w:r w:rsidRPr="003958D0">
        <w:rPr>
          <w:rFonts w:ascii="Arial" w:hAnsi="Arial" w:cs="Arial"/>
          <w:color w:val="000000"/>
          <w:lang w:eastAsia="en-US"/>
        </w:rPr>
        <w:t xml:space="preserve">Une fiche de poste pour chaque fonctionnaire, </w:t>
      </w:r>
    </w:p>
    <w:p w14:paraId="296F27B6" w14:textId="0614F341" w:rsidR="003958D0" w:rsidRPr="003958D0" w:rsidRDefault="003958D0" w:rsidP="003958D0">
      <w:pPr>
        <w:pStyle w:val="Paragraphedeliste"/>
        <w:numPr>
          <w:ilvl w:val="0"/>
          <w:numId w:val="4"/>
        </w:numPr>
        <w:autoSpaceDE w:val="0"/>
        <w:adjustRightInd w:val="0"/>
        <w:rPr>
          <w:rFonts w:ascii="Arial" w:hAnsi="Arial" w:cs="Arial"/>
          <w:color w:val="000000"/>
          <w:lang w:eastAsia="en-US"/>
        </w:rPr>
      </w:pPr>
      <w:r w:rsidRPr="003958D0">
        <w:rPr>
          <w:rFonts w:ascii="Arial" w:hAnsi="Arial" w:cs="Arial"/>
          <w:color w:val="000000"/>
          <w:lang w:eastAsia="en-US"/>
        </w:rPr>
        <w:t xml:space="preserve">Les critères à partir desquels la valeur professionnelle de l’agent est appréciée. </w:t>
      </w:r>
    </w:p>
    <w:p w14:paraId="28533288" w14:textId="77777777" w:rsidR="003958D0" w:rsidRPr="003958D0" w:rsidRDefault="003958D0" w:rsidP="003958D0">
      <w:pPr>
        <w:autoSpaceDE w:val="0"/>
        <w:adjustRightInd w:val="0"/>
        <w:rPr>
          <w:rFonts w:ascii="Arial" w:hAnsi="Arial" w:cs="Arial"/>
          <w:color w:val="000000"/>
          <w:lang w:eastAsia="en-US"/>
        </w:rPr>
      </w:pPr>
    </w:p>
    <w:p w14:paraId="1AC654D7" w14:textId="77777777" w:rsidR="003958D0" w:rsidRPr="003958D0" w:rsidRDefault="003958D0" w:rsidP="003958D0">
      <w:pPr>
        <w:autoSpaceDE w:val="0"/>
        <w:adjustRightInd w:val="0"/>
        <w:rPr>
          <w:rFonts w:ascii="Arial" w:hAnsi="Arial" w:cs="Arial"/>
          <w:color w:val="000000"/>
          <w:lang w:eastAsia="en-US"/>
        </w:rPr>
      </w:pPr>
      <w:r w:rsidRPr="003958D0">
        <w:rPr>
          <w:rFonts w:ascii="Arial" w:hAnsi="Arial" w:cs="Arial"/>
          <w:color w:val="000000"/>
          <w:lang w:eastAsia="en-US"/>
        </w:rPr>
        <w:t xml:space="preserve">Ces critères sont fonction de la nature des tâches qui sont confiées au fonctionnaire et du niveau de responsabilité assumé, et doivent pouvoir être reliés à l’un des thèmes abordés lors de l’entretien. Fixés, après avis du comité technique, ils portent notamment sur : </w:t>
      </w:r>
    </w:p>
    <w:p w14:paraId="45B16FE2" w14:textId="07055AB3" w:rsidR="003958D0" w:rsidRPr="003958D0" w:rsidRDefault="003958D0" w:rsidP="003958D0">
      <w:pPr>
        <w:pStyle w:val="Paragraphedeliste"/>
        <w:numPr>
          <w:ilvl w:val="0"/>
          <w:numId w:val="5"/>
        </w:numPr>
        <w:autoSpaceDE w:val="0"/>
        <w:adjustRightInd w:val="0"/>
        <w:spacing w:after="43"/>
        <w:rPr>
          <w:rFonts w:ascii="Arial" w:hAnsi="Arial" w:cs="Arial"/>
          <w:color w:val="000000"/>
          <w:lang w:eastAsia="en-US"/>
        </w:rPr>
      </w:pPr>
      <w:r w:rsidRPr="003958D0">
        <w:rPr>
          <w:rFonts w:ascii="Arial" w:hAnsi="Arial" w:cs="Arial"/>
          <w:color w:val="000000"/>
          <w:lang w:eastAsia="en-US"/>
        </w:rPr>
        <w:t xml:space="preserve">Les résultats professionnels obtenus par l’agent et la réalisation des objectifs ; </w:t>
      </w:r>
    </w:p>
    <w:p w14:paraId="431DF849" w14:textId="62448D03" w:rsidR="003958D0" w:rsidRPr="003958D0" w:rsidRDefault="003958D0" w:rsidP="003958D0">
      <w:pPr>
        <w:pStyle w:val="Paragraphedeliste"/>
        <w:numPr>
          <w:ilvl w:val="0"/>
          <w:numId w:val="5"/>
        </w:numPr>
        <w:autoSpaceDE w:val="0"/>
        <w:adjustRightInd w:val="0"/>
        <w:spacing w:after="43"/>
        <w:rPr>
          <w:rFonts w:ascii="Arial" w:hAnsi="Arial" w:cs="Arial"/>
          <w:color w:val="000000"/>
          <w:lang w:eastAsia="en-US"/>
        </w:rPr>
      </w:pPr>
      <w:r w:rsidRPr="003958D0">
        <w:rPr>
          <w:rFonts w:ascii="Arial" w:hAnsi="Arial" w:cs="Arial"/>
          <w:color w:val="000000"/>
          <w:lang w:eastAsia="en-US"/>
        </w:rPr>
        <w:t xml:space="preserve">Les compétences professionnelles et techniques ; </w:t>
      </w:r>
    </w:p>
    <w:p w14:paraId="6FCAD16C" w14:textId="4900886F" w:rsidR="003958D0" w:rsidRPr="003958D0" w:rsidRDefault="003958D0" w:rsidP="003958D0">
      <w:pPr>
        <w:pStyle w:val="Paragraphedeliste"/>
        <w:numPr>
          <w:ilvl w:val="0"/>
          <w:numId w:val="5"/>
        </w:numPr>
        <w:autoSpaceDE w:val="0"/>
        <w:adjustRightInd w:val="0"/>
        <w:spacing w:after="43"/>
        <w:rPr>
          <w:rFonts w:ascii="Arial" w:hAnsi="Arial" w:cs="Arial"/>
          <w:color w:val="000000"/>
          <w:lang w:eastAsia="en-US"/>
        </w:rPr>
      </w:pPr>
      <w:r w:rsidRPr="003958D0">
        <w:rPr>
          <w:rFonts w:ascii="Arial" w:hAnsi="Arial" w:cs="Arial"/>
          <w:color w:val="000000"/>
          <w:lang w:eastAsia="en-US"/>
        </w:rPr>
        <w:t xml:space="preserve">Les qualités relationnelles ; </w:t>
      </w:r>
    </w:p>
    <w:p w14:paraId="52D11252" w14:textId="74B78B01" w:rsidR="003958D0" w:rsidRPr="003958D0" w:rsidRDefault="003958D0" w:rsidP="003958D0">
      <w:pPr>
        <w:pStyle w:val="Paragraphedeliste"/>
        <w:numPr>
          <w:ilvl w:val="0"/>
          <w:numId w:val="5"/>
        </w:numPr>
        <w:autoSpaceDE w:val="0"/>
        <w:adjustRightInd w:val="0"/>
        <w:rPr>
          <w:rFonts w:ascii="Arial" w:hAnsi="Arial" w:cs="Arial"/>
          <w:color w:val="000000"/>
          <w:lang w:eastAsia="en-US"/>
        </w:rPr>
      </w:pPr>
      <w:r w:rsidRPr="003958D0">
        <w:rPr>
          <w:rFonts w:ascii="Arial" w:hAnsi="Arial" w:cs="Arial"/>
          <w:color w:val="000000"/>
          <w:lang w:eastAsia="en-US"/>
        </w:rPr>
        <w:t xml:space="preserve">La capacité d'encadrement ou d’expertise ou, le cas échéant, à exercer des fonctions d'un niveau supérieur. </w:t>
      </w:r>
    </w:p>
    <w:p w14:paraId="2F02499F" w14:textId="77777777" w:rsidR="003958D0" w:rsidRPr="003958D0" w:rsidRDefault="003958D0" w:rsidP="003958D0">
      <w:pPr>
        <w:rPr>
          <w:rFonts w:ascii="Arial" w:hAnsi="Arial" w:cs="Arial"/>
          <w:sz w:val="2"/>
          <w:szCs w:val="2"/>
        </w:rPr>
      </w:pPr>
    </w:p>
    <w:p w14:paraId="7800592F" w14:textId="77777777" w:rsidR="003958D0" w:rsidRPr="003958D0" w:rsidRDefault="003958D0" w:rsidP="003958D0">
      <w:pPr>
        <w:rPr>
          <w:rFonts w:ascii="Arial" w:hAnsi="Arial" w:cs="Arial"/>
          <w:sz w:val="2"/>
          <w:szCs w:val="2"/>
        </w:rPr>
      </w:pPr>
    </w:p>
    <w:p w14:paraId="3B8E4A3B" w14:textId="49280CAC"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50F7DA32" w14:textId="77777777" w:rsidR="00035915" w:rsidRDefault="00035915" w:rsidP="00927BA2">
      <w:pPr>
        <w:autoSpaceDE w:val="0"/>
        <w:autoSpaceDN w:val="0"/>
        <w:adjustRightInd w:val="0"/>
        <w:spacing w:line="221" w:lineRule="atLeast"/>
        <w:jc w:val="both"/>
        <w:rPr>
          <w:rFonts w:ascii="Arial" w:hAnsi="Arial" w:cs="Arial"/>
          <w:b/>
          <w:color w:val="000000"/>
        </w:rPr>
      </w:pPr>
    </w:p>
    <w:p w14:paraId="59953664" w14:textId="77777777" w:rsidR="003958D0" w:rsidRDefault="003958D0" w:rsidP="003958D0">
      <w:pPr>
        <w:autoSpaceDE w:val="0"/>
        <w:adjustRightInd w:val="0"/>
        <w:rPr>
          <w:rFonts w:ascii="Trebuchet MS" w:hAnsi="Trebuchet MS" w:cs="Trebuchet MS"/>
          <w:color w:val="000000"/>
          <w:lang w:eastAsia="en-US"/>
        </w:rPr>
      </w:pPr>
      <w:r>
        <w:rPr>
          <w:rFonts w:ascii="Trebuchet MS" w:hAnsi="Trebuchet MS" w:cs="Trebuchet MS"/>
          <w:b/>
          <w:bCs/>
          <w:i/>
          <w:iCs/>
          <w:color w:val="000000"/>
          <w:lang w:eastAsia="en-US"/>
        </w:rPr>
        <w:t xml:space="preserve">Outils préalables et obligatoires à la mise en œuvre de l'entretien professionnel : </w:t>
      </w:r>
    </w:p>
    <w:p w14:paraId="4C548A1F" w14:textId="77777777" w:rsidR="003958D0" w:rsidRDefault="003958D0" w:rsidP="003958D0">
      <w:pPr>
        <w:autoSpaceDE w:val="0"/>
        <w:adjustRightInd w:val="0"/>
        <w:rPr>
          <w:rFonts w:ascii="Trebuchet MS" w:hAnsi="Trebuchet MS" w:cs="Trebuchet MS"/>
          <w:b/>
          <w:bCs/>
          <w:i/>
          <w:iCs/>
          <w:color w:val="000000"/>
          <w:lang w:eastAsia="en-US"/>
        </w:rPr>
      </w:pPr>
      <w:r>
        <w:rPr>
          <w:rFonts w:ascii="Trebuchet MS" w:hAnsi="Trebuchet MS" w:cs="Trebuchet MS"/>
          <w:b/>
          <w:bCs/>
          <w:i/>
          <w:iCs/>
          <w:color w:val="000000"/>
          <w:lang w:eastAsia="en-US"/>
        </w:rPr>
        <w:t xml:space="preserve">(à ne pas transmettre) : </w:t>
      </w:r>
    </w:p>
    <w:p w14:paraId="6243A166" w14:textId="77777777" w:rsidR="003958D0" w:rsidRDefault="003958D0" w:rsidP="003958D0">
      <w:pPr>
        <w:autoSpaceDE w:val="0"/>
        <w:adjustRightInd w:val="0"/>
        <w:rPr>
          <w:rFonts w:ascii="Trebuchet MS" w:hAnsi="Trebuchet MS" w:cs="Trebuchet MS"/>
          <w:color w:val="000000"/>
          <w:lang w:eastAsia="en-US"/>
        </w:rPr>
      </w:pPr>
    </w:p>
    <w:p w14:paraId="5793B399" w14:textId="2B2D0D16" w:rsidR="003958D0" w:rsidRDefault="003958D0" w:rsidP="003958D0">
      <w:pPr>
        <w:autoSpaceDE w:val="0"/>
        <w:adjustRightInd w:val="0"/>
        <w:rPr>
          <w:rFonts w:ascii="Trebuchet MS" w:hAnsi="Trebuchet MS" w:cs="Trebuchet MS"/>
          <w:color w:val="000000"/>
          <w:lang w:eastAsia="en-US"/>
        </w:rPr>
      </w:pPr>
      <w:r>
        <w:rPr>
          <w:rFonts w:ascii="Arial" w:hAnsi="Arial" w:cs="Arial"/>
          <w:color w:val="000000"/>
          <w:sz w:val="23"/>
          <w:szCs w:val="23"/>
          <w:lang w:eastAsia="en-US"/>
        </w:rPr>
        <w:t xml:space="preserve">→ </w:t>
      </w:r>
      <w:r>
        <w:rPr>
          <w:rFonts w:ascii="Trebuchet MS" w:hAnsi="Trebuchet MS" w:cs="Trebuchet MS"/>
          <w:color w:val="000000"/>
          <w:lang w:eastAsia="en-US"/>
        </w:rPr>
        <w:t xml:space="preserve">Organigramme           </w:t>
      </w:r>
      <w:r>
        <w:rPr>
          <w:rFonts w:ascii="Wingdings" w:hAnsi="Wingdings" w:cs="Wingdings"/>
          <w:color w:val="000000"/>
          <w:lang w:eastAsia="en-US"/>
        </w:rPr>
        <w:t>o</w:t>
      </w:r>
      <w:r>
        <w:rPr>
          <w:rFonts w:ascii="Trebuchet MS" w:hAnsi="Trebuchet MS" w:cs="Trebuchet MS"/>
          <w:color w:val="000000"/>
          <w:lang w:eastAsia="en-US"/>
        </w:rPr>
        <w:t xml:space="preserve">oui </w:t>
      </w:r>
      <w:r>
        <w:rPr>
          <w:rFonts w:ascii="Wingdings" w:hAnsi="Wingdings" w:cs="Wingdings"/>
          <w:color w:val="000000"/>
          <w:lang w:eastAsia="en-US"/>
        </w:rPr>
        <w:t>o</w:t>
      </w:r>
      <w:r>
        <w:rPr>
          <w:rFonts w:ascii="Trebuchet MS" w:hAnsi="Trebuchet MS" w:cs="Trebuchet MS"/>
          <w:color w:val="000000"/>
          <w:lang w:eastAsia="en-US"/>
        </w:rPr>
        <w:t xml:space="preserve">non </w:t>
      </w:r>
    </w:p>
    <w:p w14:paraId="585DE3D9" w14:textId="77777777" w:rsidR="003958D0" w:rsidRDefault="003958D0" w:rsidP="003958D0">
      <w:pPr>
        <w:autoSpaceDE w:val="0"/>
        <w:adjustRightInd w:val="0"/>
        <w:rPr>
          <w:rFonts w:ascii="Trebuchet MS" w:hAnsi="Trebuchet MS" w:cs="Trebuchet MS"/>
          <w:color w:val="000000"/>
          <w:lang w:eastAsia="en-US"/>
        </w:rPr>
      </w:pPr>
    </w:p>
    <w:p w14:paraId="24FAF1EC" w14:textId="37D9B663" w:rsidR="003958D0" w:rsidRDefault="003958D0" w:rsidP="003958D0">
      <w:pPr>
        <w:autoSpaceDE w:val="0"/>
        <w:adjustRightInd w:val="0"/>
        <w:rPr>
          <w:rFonts w:ascii="Trebuchet MS" w:hAnsi="Trebuchet MS" w:cs="Trebuchet MS"/>
          <w:color w:val="000000"/>
          <w:lang w:eastAsia="en-US"/>
        </w:rPr>
      </w:pPr>
      <w:r>
        <w:rPr>
          <w:rFonts w:ascii="Arial" w:hAnsi="Arial" w:cs="Arial"/>
          <w:color w:val="000000"/>
          <w:sz w:val="23"/>
          <w:szCs w:val="23"/>
          <w:lang w:eastAsia="en-US"/>
        </w:rPr>
        <w:t xml:space="preserve">→ </w:t>
      </w:r>
      <w:r>
        <w:rPr>
          <w:rFonts w:ascii="Trebuchet MS" w:hAnsi="Trebuchet MS" w:cs="Trebuchet MS"/>
          <w:color w:val="000000"/>
          <w:lang w:eastAsia="en-US"/>
        </w:rPr>
        <w:t xml:space="preserve">Fiches de postes        </w:t>
      </w:r>
      <w:r>
        <w:rPr>
          <w:rFonts w:ascii="Wingdings" w:hAnsi="Wingdings" w:cs="Wingdings"/>
          <w:color w:val="000000"/>
          <w:lang w:eastAsia="en-US"/>
        </w:rPr>
        <w:t>o</w:t>
      </w:r>
      <w:r>
        <w:rPr>
          <w:rFonts w:ascii="Trebuchet MS" w:hAnsi="Trebuchet MS" w:cs="Trebuchet MS"/>
          <w:color w:val="000000"/>
          <w:lang w:eastAsia="en-US"/>
        </w:rPr>
        <w:t xml:space="preserve">oui </w:t>
      </w:r>
      <w:r>
        <w:rPr>
          <w:rFonts w:ascii="Wingdings" w:hAnsi="Wingdings" w:cs="Wingdings"/>
          <w:color w:val="000000"/>
          <w:lang w:eastAsia="en-US"/>
        </w:rPr>
        <w:t>o</w:t>
      </w:r>
      <w:r>
        <w:rPr>
          <w:rFonts w:ascii="Trebuchet MS" w:hAnsi="Trebuchet MS" w:cs="Trebuchet MS"/>
          <w:color w:val="000000"/>
          <w:lang w:eastAsia="en-US"/>
        </w:rPr>
        <w:t xml:space="preserve">non </w:t>
      </w:r>
    </w:p>
    <w:p w14:paraId="4A1FA866" w14:textId="77777777" w:rsidR="003958D0" w:rsidRDefault="003958D0" w:rsidP="003958D0">
      <w:pPr>
        <w:autoSpaceDE w:val="0"/>
        <w:adjustRightInd w:val="0"/>
        <w:rPr>
          <w:rFonts w:ascii="Trebuchet MS" w:hAnsi="Trebuchet MS" w:cs="Trebuchet MS"/>
          <w:color w:val="000000"/>
          <w:lang w:eastAsia="en-US"/>
        </w:rPr>
      </w:pPr>
    </w:p>
    <w:p w14:paraId="3B8C3DB4" w14:textId="3035D1ED" w:rsidR="003958D0" w:rsidRDefault="003958D0" w:rsidP="003958D0">
      <w:pPr>
        <w:rPr>
          <w:rFonts w:ascii="Trebuchet MS" w:hAnsi="Trebuchet MS" w:cs="Trebuchet MS"/>
          <w:color w:val="000000"/>
          <w:lang w:eastAsia="en-US"/>
        </w:rPr>
      </w:pPr>
      <w:r>
        <w:rPr>
          <w:rFonts w:ascii="Arial" w:hAnsi="Arial" w:cs="Arial"/>
          <w:color w:val="000000"/>
          <w:sz w:val="23"/>
          <w:szCs w:val="23"/>
          <w:lang w:eastAsia="en-US"/>
        </w:rPr>
        <w:t xml:space="preserve">→ </w:t>
      </w:r>
      <w:r>
        <w:rPr>
          <w:rFonts w:ascii="Trebuchet MS" w:hAnsi="Trebuchet MS" w:cs="Trebuchet MS"/>
          <w:color w:val="000000"/>
          <w:lang w:eastAsia="en-US"/>
        </w:rPr>
        <w:t xml:space="preserve">Plan de formation     </w:t>
      </w:r>
      <w:r>
        <w:rPr>
          <w:rFonts w:ascii="Wingdings" w:hAnsi="Wingdings" w:cs="Wingdings"/>
          <w:color w:val="000000"/>
          <w:lang w:eastAsia="en-US"/>
        </w:rPr>
        <w:t>o</w:t>
      </w:r>
      <w:r>
        <w:rPr>
          <w:rFonts w:ascii="Trebuchet MS" w:hAnsi="Trebuchet MS" w:cs="Trebuchet MS"/>
          <w:color w:val="000000"/>
          <w:lang w:eastAsia="en-US"/>
        </w:rPr>
        <w:t xml:space="preserve">oui </w:t>
      </w:r>
      <w:r>
        <w:rPr>
          <w:rFonts w:ascii="Wingdings" w:hAnsi="Wingdings" w:cs="Wingdings"/>
          <w:color w:val="000000"/>
          <w:lang w:eastAsia="en-US"/>
        </w:rPr>
        <w:t>o</w:t>
      </w:r>
      <w:r>
        <w:rPr>
          <w:rFonts w:ascii="Trebuchet MS" w:hAnsi="Trebuchet MS" w:cs="Trebuchet MS"/>
          <w:color w:val="000000"/>
          <w:lang w:eastAsia="en-US"/>
        </w:rPr>
        <w:t>non</w:t>
      </w:r>
    </w:p>
    <w:p w14:paraId="358AE8E4" w14:textId="77777777" w:rsidR="003958D0" w:rsidRDefault="003958D0" w:rsidP="003958D0">
      <w:pPr>
        <w:jc w:val="center"/>
        <w:rPr>
          <w:rFonts w:ascii="Trebuchet MS" w:hAnsi="Trebuchet MS" w:cs="Trebuchet MS"/>
          <w:b/>
          <w:color w:val="000000"/>
          <w:lang w:eastAsia="en-US"/>
        </w:rPr>
      </w:pPr>
      <w:r>
        <w:rPr>
          <w:rFonts w:ascii="Trebuchet MS" w:hAnsi="Trebuchet MS" w:cs="Trebuchet MS"/>
          <w:b/>
          <w:color w:val="000000"/>
          <w:lang w:eastAsia="en-US"/>
        </w:rPr>
        <w:t>SOUS-CRITERES DE VALEUR PROFESSIONNELLE PROPOSES</w:t>
      </w:r>
    </w:p>
    <w:p w14:paraId="241FB9D3" w14:textId="77777777" w:rsidR="003958D0" w:rsidRDefault="003958D0" w:rsidP="003958D0">
      <w:pPr>
        <w:rPr>
          <w:rFonts w:ascii="Trebuchet MS" w:hAnsi="Trebuchet MS" w:cs="Trebuchet MS"/>
          <w:color w:val="000000"/>
          <w:lang w:eastAsia="en-US"/>
        </w:rPr>
      </w:pPr>
    </w:p>
    <w:p w14:paraId="7028864D" w14:textId="77777777" w:rsidR="003958D0" w:rsidRDefault="003958D0" w:rsidP="003958D0">
      <w:pPr>
        <w:rPr>
          <w:rFonts w:ascii="Trebuchet MS" w:hAnsi="Trebuchet MS" w:cs="Trebuchet MS"/>
          <w:color w:val="000000"/>
          <w:lang w:eastAsia="en-US"/>
        </w:rPr>
      </w:pPr>
    </w:p>
    <w:tbl>
      <w:tblPr>
        <w:tblW w:w="11835" w:type="dxa"/>
        <w:tblLayout w:type="fixed"/>
        <w:tblLook w:val="04A0" w:firstRow="1" w:lastRow="0" w:firstColumn="1" w:lastColumn="0" w:noHBand="0" w:noVBand="1"/>
      </w:tblPr>
      <w:tblGrid>
        <w:gridCol w:w="10591"/>
        <w:gridCol w:w="356"/>
        <w:gridCol w:w="888"/>
      </w:tblGrid>
      <w:tr w:rsidR="003958D0" w14:paraId="5C66296C" w14:textId="77777777" w:rsidTr="003958D0">
        <w:trPr>
          <w:trHeight w:val="189"/>
        </w:trPr>
        <w:tc>
          <w:tcPr>
            <w:tcW w:w="10947" w:type="dxa"/>
            <w:gridSpan w:val="2"/>
            <w:tcBorders>
              <w:top w:val="nil"/>
              <w:left w:val="nil"/>
              <w:bottom w:val="nil"/>
              <w:right w:val="nil"/>
            </w:tcBorders>
          </w:tcPr>
          <w:tbl>
            <w:tblPr>
              <w:tblW w:w="10035" w:type="dxa"/>
              <w:tblInd w:w="19"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6516"/>
            </w:tblGrid>
            <w:tr w:rsidR="003958D0" w14:paraId="787814E2" w14:textId="77777777">
              <w:trPr>
                <w:trHeight w:val="664"/>
              </w:trPr>
              <w:tc>
                <w:tcPr>
                  <w:tcW w:w="3520" w:type="dxa"/>
                  <w:tcBorders>
                    <w:top w:val="single" w:sz="4" w:space="0" w:color="auto"/>
                    <w:left w:val="single" w:sz="4" w:space="0" w:color="auto"/>
                    <w:bottom w:val="single" w:sz="4" w:space="0" w:color="auto"/>
                    <w:right w:val="single" w:sz="4" w:space="0" w:color="auto"/>
                  </w:tcBorders>
                  <w:hideMark/>
                </w:tcPr>
                <w:p w14:paraId="5DB53015" w14:textId="77777777" w:rsidR="003958D0" w:rsidRDefault="003958D0">
                  <w:pPr>
                    <w:autoSpaceDE w:val="0"/>
                    <w:adjustRightInd w:val="0"/>
                    <w:rPr>
                      <w:rFonts w:ascii="Calibri" w:hAnsi="Calibri" w:cs="Calibri"/>
                      <w:b/>
                      <w:bCs/>
                      <w:color w:val="000000"/>
                      <w:sz w:val="22"/>
                      <w:szCs w:val="22"/>
                      <w:lang w:eastAsia="en-US"/>
                    </w:rPr>
                  </w:pPr>
                  <w:r>
                    <w:rPr>
                      <w:rFonts w:ascii="Trebuchet MS" w:hAnsi="Trebuchet MS" w:cs="Trebuchet MS"/>
                      <w:color w:val="000000"/>
                      <w:lang w:eastAsia="en-US"/>
                    </w:rPr>
                    <w:lastRenderedPageBreak/>
                    <w:br w:type="page"/>
                  </w:r>
                  <w:r>
                    <w:rPr>
                      <w:rFonts w:ascii="Trebuchet MS" w:hAnsi="Trebuchet MS" w:cs="Trebuchet MS"/>
                      <w:b/>
                      <w:bCs/>
                      <w:color w:val="000000"/>
                      <w:sz w:val="22"/>
                      <w:szCs w:val="22"/>
                      <w:lang w:eastAsia="en-US"/>
                    </w:rPr>
                    <w:t>Critères obligatoires</w:t>
                  </w:r>
                </w:p>
              </w:tc>
              <w:tc>
                <w:tcPr>
                  <w:tcW w:w="6519" w:type="dxa"/>
                  <w:tcBorders>
                    <w:top w:val="single" w:sz="4" w:space="0" w:color="auto"/>
                    <w:left w:val="single" w:sz="4" w:space="0" w:color="auto"/>
                    <w:bottom w:val="single" w:sz="4" w:space="0" w:color="auto"/>
                    <w:right w:val="single" w:sz="4" w:space="0" w:color="auto"/>
                  </w:tcBorders>
                  <w:hideMark/>
                </w:tcPr>
                <w:p w14:paraId="0B027611" w14:textId="77777777" w:rsidR="003958D0" w:rsidRDefault="003958D0">
                  <w:pPr>
                    <w:tabs>
                      <w:tab w:val="left" w:pos="212"/>
                      <w:tab w:val="left" w:pos="2018"/>
                      <w:tab w:val="left" w:pos="4853"/>
                    </w:tabs>
                    <w:autoSpaceDE w:val="0"/>
                    <w:adjustRightInd w:val="0"/>
                    <w:ind w:right="2018"/>
                    <w:rPr>
                      <w:rFonts w:ascii="Calibri" w:hAnsi="Calibri" w:cs="Calibri"/>
                      <w:b/>
                      <w:bCs/>
                      <w:color w:val="000000"/>
                      <w:sz w:val="22"/>
                      <w:szCs w:val="22"/>
                      <w:lang w:eastAsia="en-US"/>
                    </w:rPr>
                  </w:pPr>
                  <w:r>
                    <w:rPr>
                      <w:rFonts w:ascii="Trebuchet MS" w:hAnsi="Trebuchet MS" w:cs="Trebuchet MS"/>
                      <w:b/>
                      <w:bCs/>
                      <w:color w:val="000000"/>
                      <w:sz w:val="22"/>
                      <w:szCs w:val="22"/>
                      <w:lang w:eastAsia="en-US"/>
                    </w:rPr>
                    <w:t>Sous-critères propres à la collectivité (par service, par métier, par niveau de fonction...)</w:t>
                  </w:r>
                </w:p>
              </w:tc>
            </w:tr>
            <w:tr w:rsidR="003958D0" w14:paraId="1F86A5DA" w14:textId="77777777">
              <w:trPr>
                <w:trHeight w:val="544"/>
              </w:trPr>
              <w:tc>
                <w:tcPr>
                  <w:tcW w:w="3520" w:type="dxa"/>
                  <w:tcBorders>
                    <w:top w:val="single" w:sz="4" w:space="0" w:color="auto"/>
                    <w:left w:val="single" w:sz="4" w:space="0" w:color="auto"/>
                    <w:bottom w:val="single" w:sz="4" w:space="0" w:color="auto"/>
                    <w:right w:val="single" w:sz="4" w:space="0" w:color="auto"/>
                  </w:tcBorders>
                </w:tcPr>
                <w:p w14:paraId="31C61079" w14:textId="77777777" w:rsidR="003958D0" w:rsidRDefault="003958D0">
                  <w:pPr>
                    <w:autoSpaceDE w:val="0"/>
                    <w:adjustRightInd w:val="0"/>
                    <w:rPr>
                      <w:rFonts w:ascii="Trebuchet MS" w:hAnsi="Trebuchet MS" w:cs="Trebuchet MS"/>
                      <w:b/>
                      <w:bCs/>
                      <w:color w:val="000000"/>
                      <w:sz w:val="18"/>
                      <w:szCs w:val="18"/>
                      <w:lang w:eastAsia="en-US"/>
                    </w:rPr>
                  </w:pPr>
                </w:p>
                <w:p w14:paraId="1672BADD" w14:textId="77777777" w:rsidR="003958D0" w:rsidRDefault="003958D0">
                  <w:pPr>
                    <w:autoSpaceDE w:val="0"/>
                    <w:adjustRightInd w:val="0"/>
                    <w:rPr>
                      <w:rFonts w:ascii="Trebuchet MS" w:hAnsi="Trebuchet MS" w:cs="Trebuchet MS"/>
                      <w:b/>
                      <w:bCs/>
                      <w:color w:val="000000"/>
                      <w:sz w:val="18"/>
                      <w:szCs w:val="18"/>
                      <w:lang w:eastAsia="en-US"/>
                    </w:rPr>
                  </w:pPr>
                  <w:r>
                    <w:rPr>
                      <w:rFonts w:ascii="Trebuchet MS" w:hAnsi="Trebuchet MS" w:cs="Trebuchet MS"/>
                      <w:b/>
                      <w:bCs/>
                      <w:color w:val="000000"/>
                      <w:sz w:val="18"/>
                      <w:szCs w:val="18"/>
                      <w:lang w:eastAsia="en-US"/>
                    </w:rPr>
                    <w:t xml:space="preserve">A/ Les résultats professionnels et la </w:t>
                  </w:r>
                </w:p>
                <w:p w14:paraId="4A778002" w14:textId="77777777" w:rsidR="003958D0" w:rsidRDefault="003958D0">
                  <w:pPr>
                    <w:autoSpaceDE w:val="0"/>
                    <w:adjustRightInd w:val="0"/>
                    <w:rPr>
                      <w:rFonts w:ascii="Trebuchet MS" w:hAnsi="Trebuchet MS" w:cs="Trebuchet MS"/>
                      <w:b/>
                      <w:bCs/>
                      <w:color w:val="000000"/>
                      <w:sz w:val="18"/>
                      <w:szCs w:val="18"/>
                      <w:lang w:eastAsia="en-US"/>
                    </w:rPr>
                  </w:pPr>
                  <w:r>
                    <w:rPr>
                      <w:rFonts w:ascii="Trebuchet MS" w:hAnsi="Trebuchet MS" w:cs="Trebuchet MS"/>
                      <w:b/>
                      <w:bCs/>
                      <w:color w:val="000000"/>
                      <w:sz w:val="18"/>
                      <w:szCs w:val="18"/>
                      <w:lang w:eastAsia="en-US"/>
                    </w:rPr>
                    <w:t xml:space="preserve">réalisation des objectifs </w:t>
                  </w:r>
                </w:p>
                <w:p w14:paraId="6576B0C1" w14:textId="77777777" w:rsidR="003958D0" w:rsidRDefault="003958D0">
                  <w:pPr>
                    <w:autoSpaceDE w:val="0"/>
                    <w:adjustRightInd w:val="0"/>
                    <w:rPr>
                      <w:rFonts w:ascii="Trebuchet MS" w:hAnsi="Trebuchet MS" w:cs="Trebuchet MS"/>
                      <w:b/>
                      <w:bCs/>
                      <w:color w:val="000000"/>
                      <w:sz w:val="18"/>
                      <w:szCs w:val="18"/>
                      <w:lang w:eastAsia="en-US"/>
                    </w:rPr>
                  </w:pPr>
                </w:p>
                <w:p w14:paraId="1567C8C3" w14:textId="77777777" w:rsidR="003958D0" w:rsidRDefault="003958D0">
                  <w:pPr>
                    <w:autoSpaceDE w:val="0"/>
                    <w:adjustRightInd w:val="0"/>
                    <w:rPr>
                      <w:rFonts w:ascii="Calibri" w:hAnsi="Calibri" w:cs="Calibri"/>
                      <w:color w:val="000000"/>
                      <w:sz w:val="18"/>
                      <w:szCs w:val="18"/>
                      <w:lang w:eastAsia="en-US"/>
                    </w:rPr>
                  </w:pPr>
                </w:p>
              </w:tc>
              <w:tc>
                <w:tcPr>
                  <w:tcW w:w="6519" w:type="dxa"/>
                  <w:tcBorders>
                    <w:top w:val="single" w:sz="4" w:space="0" w:color="auto"/>
                    <w:left w:val="single" w:sz="4" w:space="0" w:color="auto"/>
                    <w:bottom w:val="single" w:sz="4" w:space="0" w:color="auto"/>
                    <w:right w:val="single" w:sz="4" w:space="0" w:color="auto"/>
                  </w:tcBorders>
                </w:tcPr>
                <w:p w14:paraId="498DA2DA"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59AD6002"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6B490C42"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741A318F" w14:textId="739DC3A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2BEC33A9"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p>
              </w:tc>
            </w:tr>
            <w:tr w:rsidR="003958D0" w14:paraId="09F5DFE1" w14:textId="77777777">
              <w:trPr>
                <w:trHeight w:val="544"/>
              </w:trPr>
              <w:tc>
                <w:tcPr>
                  <w:tcW w:w="3520" w:type="dxa"/>
                  <w:tcBorders>
                    <w:top w:val="single" w:sz="4" w:space="0" w:color="auto"/>
                    <w:left w:val="single" w:sz="4" w:space="0" w:color="auto"/>
                    <w:bottom w:val="single" w:sz="4" w:space="0" w:color="auto"/>
                    <w:right w:val="single" w:sz="4" w:space="0" w:color="auto"/>
                  </w:tcBorders>
                </w:tcPr>
                <w:p w14:paraId="0B954C4E" w14:textId="77777777" w:rsidR="003958D0" w:rsidRDefault="003958D0">
                  <w:pPr>
                    <w:autoSpaceDE w:val="0"/>
                    <w:adjustRightInd w:val="0"/>
                    <w:rPr>
                      <w:rFonts w:ascii="Trebuchet MS" w:hAnsi="Trebuchet MS" w:cs="Trebuchet MS"/>
                      <w:b/>
                      <w:bCs/>
                      <w:color w:val="000000"/>
                      <w:sz w:val="18"/>
                      <w:szCs w:val="18"/>
                      <w:lang w:eastAsia="en-US"/>
                    </w:rPr>
                  </w:pPr>
                </w:p>
                <w:p w14:paraId="799CF0F9" w14:textId="77777777" w:rsidR="003958D0" w:rsidRDefault="003958D0">
                  <w:pPr>
                    <w:autoSpaceDE w:val="0"/>
                    <w:adjustRightInd w:val="0"/>
                    <w:rPr>
                      <w:rFonts w:ascii="Trebuchet MS" w:hAnsi="Trebuchet MS" w:cs="Trebuchet MS"/>
                      <w:b/>
                      <w:bCs/>
                      <w:color w:val="000000"/>
                      <w:sz w:val="18"/>
                      <w:szCs w:val="18"/>
                      <w:lang w:eastAsia="en-US"/>
                    </w:rPr>
                  </w:pPr>
                </w:p>
                <w:p w14:paraId="14D579D8" w14:textId="77777777" w:rsidR="003958D0" w:rsidRDefault="003958D0">
                  <w:pPr>
                    <w:autoSpaceDE w:val="0"/>
                    <w:adjustRightInd w:val="0"/>
                    <w:rPr>
                      <w:rFonts w:ascii="Trebuchet MS" w:hAnsi="Trebuchet MS" w:cs="Trebuchet MS"/>
                      <w:b/>
                      <w:bCs/>
                      <w:color w:val="000000"/>
                      <w:sz w:val="18"/>
                      <w:szCs w:val="18"/>
                      <w:lang w:eastAsia="en-US"/>
                    </w:rPr>
                  </w:pPr>
                  <w:r>
                    <w:rPr>
                      <w:rFonts w:ascii="Trebuchet MS" w:hAnsi="Trebuchet MS" w:cs="Trebuchet MS"/>
                      <w:b/>
                      <w:bCs/>
                      <w:color w:val="000000"/>
                      <w:sz w:val="18"/>
                      <w:szCs w:val="18"/>
                      <w:lang w:eastAsia="en-US"/>
                    </w:rPr>
                    <w:t>B/ Les compétences professionnelles et techniques</w:t>
                  </w:r>
                </w:p>
                <w:p w14:paraId="5CB010D5" w14:textId="77777777" w:rsidR="003958D0" w:rsidRDefault="003958D0">
                  <w:pPr>
                    <w:autoSpaceDE w:val="0"/>
                    <w:adjustRightInd w:val="0"/>
                    <w:rPr>
                      <w:rFonts w:ascii="Trebuchet MS" w:hAnsi="Trebuchet MS" w:cs="Trebuchet MS"/>
                      <w:b/>
                      <w:bCs/>
                      <w:color w:val="000000"/>
                      <w:sz w:val="18"/>
                      <w:szCs w:val="18"/>
                      <w:lang w:eastAsia="en-US"/>
                    </w:rPr>
                  </w:pPr>
                </w:p>
                <w:p w14:paraId="6982B283" w14:textId="77777777" w:rsidR="003958D0" w:rsidRDefault="003958D0">
                  <w:pPr>
                    <w:autoSpaceDE w:val="0"/>
                    <w:adjustRightInd w:val="0"/>
                    <w:rPr>
                      <w:rFonts w:ascii="Calibri" w:hAnsi="Calibri" w:cs="Calibri"/>
                      <w:b/>
                      <w:bCs/>
                      <w:color w:val="000000"/>
                      <w:sz w:val="22"/>
                      <w:szCs w:val="22"/>
                      <w:lang w:eastAsia="en-US"/>
                    </w:rPr>
                  </w:pPr>
                </w:p>
              </w:tc>
              <w:tc>
                <w:tcPr>
                  <w:tcW w:w="6519" w:type="dxa"/>
                  <w:tcBorders>
                    <w:top w:val="single" w:sz="4" w:space="0" w:color="auto"/>
                    <w:left w:val="single" w:sz="4" w:space="0" w:color="auto"/>
                    <w:bottom w:val="single" w:sz="4" w:space="0" w:color="auto"/>
                    <w:right w:val="single" w:sz="4" w:space="0" w:color="auto"/>
                  </w:tcBorders>
                </w:tcPr>
                <w:p w14:paraId="56074473"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6FD9C917"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110464FB"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29184A24" w14:textId="55D4F281"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23E10126"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p>
              </w:tc>
            </w:tr>
            <w:tr w:rsidR="003958D0" w14:paraId="75138FA2" w14:textId="77777777">
              <w:trPr>
                <w:trHeight w:val="364"/>
              </w:trPr>
              <w:tc>
                <w:tcPr>
                  <w:tcW w:w="3520" w:type="dxa"/>
                  <w:tcBorders>
                    <w:top w:val="single" w:sz="4" w:space="0" w:color="auto"/>
                    <w:left w:val="single" w:sz="4" w:space="0" w:color="auto"/>
                    <w:bottom w:val="single" w:sz="4" w:space="0" w:color="auto"/>
                    <w:right w:val="single" w:sz="4" w:space="0" w:color="auto"/>
                  </w:tcBorders>
                </w:tcPr>
                <w:p w14:paraId="389A82BF" w14:textId="77777777" w:rsidR="003958D0" w:rsidRDefault="003958D0">
                  <w:pPr>
                    <w:autoSpaceDE w:val="0"/>
                    <w:adjustRightInd w:val="0"/>
                    <w:rPr>
                      <w:rFonts w:ascii="Trebuchet MS" w:hAnsi="Trebuchet MS" w:cs="Trebuchet MS"/>
                      <w:b/>
                      <w:bCs/>
                      <w:color w:val="000000"/>
                      <w:sz w:val="18"/>
                      <w:szCs w:val="18"/>
                      <w:lang w:eastAsia="en-US"/>
                    </w:rPr>
                  </w:pPr>
                </w:p>
                <w:p w14:paraId="1A96A238" w14:textId="77777777" w:rsidR="003958D0" w:rsidRDefault="003958D0">
                  <w:pPr>
                    <w:autoSpaceDE w:val="0"/>
                    <w:adjustRightInd w:val="0"/>
                    <w:rPr>
                      <w:rFonts w:ascii="Trebuchet MS" w:hAnsi="Trebuchet MS" w:cs="Trebuchet MS"/>
                      <w:b/>
                      <w:bCs/>
                      <w:color w:val="000000"/>
                      <w:sz w:val="18"/>
                      <w:szCs w:val="18"/>
                      <w:lang w:eastAsia="en-US"/>
                    </w:rPr>
                  </w:pPr>
                </w:p>
                <w:p w14:paraId="1FDA071A" w14:textId="77777777" w:rsidR="003958D0" w:rsidRDefault="003958D0">
                  <w:pPr>
                    <w:autoSpaceDE w:val="0"/>
                    <w:adjustRightInd w:val="0"/>
                    <w:rPr>
                      <w:rFonts w:ascii="Trebuchet MS" w:hAnsi="Trebuchet MS" w:cs="Trebuchet MS"/>
                      <w:b/>
                      <w:bCs/>
                      <w:color w:val="000000"/>
                      <w:sz w:val="18"/>
                      <w:szCs w:val="18"/>
                      <w:lang w:eastAsia="en-US"/>
                    </w:rPr>
                  </w:pPr>
                  <w:r>
                    <w:rPr>
                      <w:rFonts w:ascii="Trebuchet MS" w:hAnsi="Trebuchet MS" w:cs="Trebuchet MS"/>
                      <w:b/>
                      <w:bCs/>
                      <w:color w:val="000000"/>
                      <w:sz w:val="18"/>
                      <w:szCs w:val="18"/>
                      <w:lang w:eastAsia="en-US"/>
                    </w:rPr>
                    <w:t>C/ Les qualités relationnelles</w:t>
                  </w:r>
                </w:p>
                <w:p w14:paraId="0A4F323C" w14:textId="77777777" w:rsidR="003958D0" w:rsidRDefault="003958D0">
                  <w:pPr>
                    <w:autoSpaceDE w:val="0"/>
                    <w:adjustRightInd w:val="0"/>
                    <w:rPr>
                      <w:rFonts w:ascii="Trebuchet MS" w:hAnsi="Trebuchet MS" w:cs="Trebuchet MS"/>
                      <w:b/>
                      <w:bCs/>
                      <w:color w:val="000000"/>
                      <w:sz w:val="18"/>
                      <w:szCs w:val="18"/>
                      <w:lang w:eastAsia="en-US"/>
                    </w:rPr>
                  </w:pPr>
                </w:p>
                <w:p w14:paraId="1B46EDB5" w14:textId="77777777" w:rsidR="003958D0" w:rsidRDefault="003958D0">
                  <w:pPr>
                    <w:autoSpaceDE w:val="0"/>
                    <w:adjustRightInd w:val="0"/>
                    <w:rPr>
                      <w:rFonts w:ascii="Calibri" w:hAnsi="Calibri" w:cs="Calibri"/>
                      <w:b/>
                      <w:bCs/>
                      <w:color w:val="000000"/>
                      <w:sz w:val="22"/>
                      <w:szCs w:val="22"/>
                      <w:lang w:eastAsia="en-US"/>
                    </w:rPr>
                  </w:pPr>
                </w:p>
              </w:tc>
              <w:tc>
                <w:tcPr>
                  <w:tcW w:w="6519" w:type="dxa"/>
                  <w:tcBorders>
                    <w:top w:val="single" w:sz="4" w:space="0" w:color="auto"/>
                    <w:left w:val="single" w:sz="4" w:space="0" w:color="auto"/>
                    <w:bottom w:val="single" w:sz="4" w:space="0" w:color="auto"/>
                    <w:right w:val="single" w:sz="4" w:space="0" w:color="auto"/>
                  </w:tcBorders>
                </w:tcPr>
                <w:p w14:paraId="0B19FE4A"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7F3D25EF"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67E545D9"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08DA678A" w14:textId="6779CCB0"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3DC2CBDC"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p>
              </w:tc>
            </w:tr>
            <w:tr w:rsidR="003958D0" w14:paraId="20BDBB25" w14:textId="77777777">
              <w:trPr>
                <w:trHeight w:val="901"/>
              </w:trPr>
              <w:tc>
                <w:tcPr>
                  <w:tcW w:w="3520" w:type="dxa"/>
                  <w:tcBorders>
                    <w:top w:val="single" w:sz="4" w:space="0" w:color="auto"/>
                    <w:left w:val="single" w:sz="4" w:space="0" w:color="auto"/>
                    <w:bottom w:val="single" w:sz="4" w:space="0" w:color="auto"/>
                    <w:right w:val="single" w:sz="4" w:space="0" w:color="auto"/>
                  </w:tcBorders>
                </w:tcPr>
                <w:p w14:paraId="0A7A3C75" w14:textId="77777777" w:rsidR="003958D0" w:rsidRDefault="003958D0">
                  <w:pPr>
                    <w:autoSpaceDE w:val="0"/>
                    <w:adjustRightInd w:val="0"/>
                    <w:rPr>
                      <w:rFonts w:ascii="Trebuchet MS" w:hAnsi="Trebuchet MS" w:cs="Trebuchet MS"/>
                      <w:b/>
                      <w:bCs/>
                      <w:color w:val="000000"/>
                      <w:sz w:val="18"/>
                      <w:szCs w:val="18"/>
                      <w:lang w:eastAsia="en-US"/>
                    </w:rPr>
                  </w:pPr>
                </w:p>
                <w:p w14:paraId="0E6DF8B3" w14:textId="77777777" w:rsidR="003958D0" w:rsidRDefault="003958D0">
                  <w:pPr>
                    <w:autoSpaceDE w:val="0"/>
                    <w:adjustRightInd w:val="0"/>
                    <w:rPr>
                      <w:rFonts w:ascii="Trebuchet MS" w:hAnsi="Trebuchet MS" w:cs="Trebuchet MS"/>
                      <w:b/>
                      <w:bCs/>
                      <w:color w:val="000000"/>
                      <w:sz w:val="18"/>
                      <w:szCs w:val="18"/>
                      <w:lang w:eastAsia="en-US"/>
                    </w:rPr>
                  </w:pPr>
                  <w:r>
                    <w:rPr>
                      <w:rFonts w:ascii="Trebuchet MS" w:hAnsi="Trebuchet MS" w:cs="Trebuchet MS"/>
                      <w:b/>
                      <w:bCs/>
                      <w:color w:val="000000"/>
                      <w:sz w:val="18"/>
                      <w:szCs w:val="18"/>
                      <w:lang w:eastAsia="en-US"/>
                    </w:rPr>
                    <w:t xml:space="preserve">D/ La capacité d'encadrement ou d’expertise ou l’aptitude à s'adapter à un emploi supérieur </w:t>
                  </w:r>
                </w:p>
                <w:p w14:paraId="2BEA943D" w14:textId="77777777" w:rsidR="003958D0" w:rsidRDefault="003958D0">
                  <w:pPr>
                    <w:autoSpaceDE w:val="0"/>
                    <w:adjustRightInd w:val="0"/>
                    <w:rPr>
                      <w:rFonts w:ascii="Trebuchet MS" w:hAnsi="Trebuchet MS" w:cs="Trebuchet MS"/>
                      <w:b/>
                      <w:bCs/>
                      <w:color w:val="000000"/>
                      <w:sz w:val="18"/>
                      <w:szCs w:val="18"/>
                      <w:lang w:eastAsia="en-US"/>
                    </w:rPr>
                  </w:pPr>
                </w:p>
                <w:p w14:paraId="6145BE40" w14:textId="77777777" w:rsidR="003958D0" w:rsidRDefault="003958D0">
                  <w:pPr>
                    <w:autoSpaceDE w:val="0"/>
                    <w:adjustRightInd w:val="0"/>
                    <w:rPr>
                      <w:rFonts w:ascii="Calibri" w:hAnsi="Calibri" w:cs="Calibri"/>
                      <w:color w:val="000000"/>
                      <w:sz w:val="18"/>
                      <w:szCs w:val="18"/>
                      <w:lang w:eastAsia="en-US"/>
                    </w:rPr>
                  </w:pPr>
                </w:p>
              </w:tc>
              <w:tc>
                <w:tcPr>
                  <w:tcW w:w="6519" w:type="dxa"/>
                  <w:tcBorders>
                    <w:top w:val="single" w:sz="4" w:space="0" w:color="auto"/>
                    <w:left w:val="single" w:sz="4" w:space="0" w:color="auto"/>
                    <w:bottom w:val="single" w:sz="4" w:space="0" w:color="auto"/>
                    <w:right w:val="single" w:sz="4" w:space="0" w:color="auto"/>
                  </w:tcBorders>
                </w:tcPr>
                <w:p w14:paraId="4BA09223"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6A133057"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7D325B75"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5D6F7DC2" w14:textId="2B708A32"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19385265"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p>
              </w:tc>
            </w:tr>
            <w:tr w:rsidR="003958D0" w14:paraId="5E18DF2F" w14:textId="77777777">
              <w:trPr>
                <w:trHeight w:val="721"/>
              </w:trPr>
              <w:tc>
                <w:tcPr>
                  <w:tcW w:w="3520" w:type="dxa"/>
                  <w:tcBorders>
                    <w:top w:val="single" w:sz="4" w:space="0" w:color="auto"/>
                    <w:left w:val="single" w:sz="4" w:space="0" w:color="auto"/>
                    <w:bottom w:val="single" w:sz="4" w:space="0" w:color="auto"/>
                    <w:right w:val="single" w:sz="4" w:space="0" w:color="auto"/>
                  </w:tcBorders>
                </w:tcPr>
                <w:p w14:paraId="29C134BD" w14:textId="77777777" w:rsidR="003958D0" w:rsidRDefault="003958D0">
                  <w:pPr>
                    <w:autoSpaceDE w:val="0"/>
                    <w:adjustRightInd w:val="0"/>
                    <w:rPr>
                      <w:rFonts w:ascii="Trebuchet MS" w:hAnsi="Trebuchet MS" w:cs="Trebuchet MS"/>
                      <w:b/>
                      <w:bCs/>
                      <w:i/>
                      <w:iCs/>
                      <w:color w:val="000000"/>
                      <w:sz w:val="18"/>
                      <w:szCs w:val="18"/>
                      <w:lang w:eastAsia="en-US"/>
                    </w:rPr>
                  </w:pPr>
                </w:p>
                <w:p w14:paraId="7410F645" w14:textId="77777777" w:rsidR="003958D0" w:rsidRDefault="003958D0">
                  <w:pPr>
                    <w:autoSpaceDE w:val="0"/>
                    <w:adjustRightInd w:val="0"/>
                    <w:rPr>
                      <w:rFonts w:ascii="Trebuchet MS" w:hAnsi="Trebuchet MS" w:cs="Trebuchet MS"/>
                      <w:b/>
                      <w:bCs/>
                      <w:i/>
                      <w:iCs/>
                      <w:color w:val="000000"/>
                      <w:sz w:val="18"/>
                      <w:szCs w:val="18"/>
                      <w:lang w:eastAsia="en-US"/>
                    </w:rPr>
                  </w:pPr>
                </w:p>
                <w:p w14:paraId="49C4BD70" w14:textId="77777777" w:rsidR="003958D0" w:rsidRDefault="003958D0">
                  <w:pPr>
                    <w:autoSpaceDE w:val="0"/>
                    <w:adjustRightInd w:val="0"/>
                    <w:rPr>
                      <w:rFonts w:ascii="Trebuchet MS" w:hAnsi="Trebuchet MS" w:cs="Trebuchet MS"/>
                      <w:b/>
                      <w:bCs/>
                      <w:i/>
                      <w:iCs/>
                      <w:color w:val="000000"/>
                      <w:sz w:val="18"/>
                      <w:szCs w:val="18"/>
                      <w:lang w:eastAsia="en-US"/>
                    </w:rPr>
                  </w:pPr>
                  <w:r>
                    <w:rPr>
                      <w:rFonts w:ascii="Trebuchet MS" w:hAnsi="Trebuchet MS" w:cs="Trebuchet MS"/>
                      <w:b/>
                      <w:bCs/>
                      <w:i/>
                      <w:iCs/>
                      <w:color w:val="000000"/>
                      <w:sz w:val="18"/>
                      <w:szCs w:val="18"/>
                      <w:lang w:eastAsia="en-US"/>
                    </w:rPr>
                    <w:t xml:space="preserve">Critères complémentaires (à adapter en fonction de la collectivité) : </w:t>
                  </w:r>
                </w:p>
                <w:p w14:paraId="1BA43BA5" w14:textId="77777777" w:rsidR="003958D0" w:rsidRDefault="003958D0">
                  <w:pPr>
                    <w:autoSpaceDE w:val="0"/>
                    <w:adjustRightInd w:val="0"/>
                    <w:rPr>
                      <w:rFonts w:ascii="Trebuchet MS" w:hAnsi="Trebuchet MS" w:cs="Trebuchet MS"/>
                      <w:b/>
                      <w:bCs/>
                      <w:i/>
                      <w:iCs/>
                      <w:color w:val="000000"/>
                      <w:sz w:val="18"/>
                      <w:szCs w:val="18"/>
                      <w:lang w:eastAsia="en-US"/>
                    </w:rPr>
                  </w:pPr>
                </w:p>
                <w:p w14:paraId="0690E723" w14:textId="77777777" w:rsidR="003958D0" w:rsidRDefault="003958D0">
                  <w:pPr>
                    <w:autoSpaceDE w:val="0"/>
                    <w:adjustRightInd w:val="0"/>
                    <w:rPr>
                      <w:rFonts w:ascii="Calibri" w:hAnsi="Calibri" w:cs="Calibri"/>
                      <w:color w:val="000000"/>
                      <w:sz w:val="18"/>
                      <w:szCs w:val="18"/>
                      <w:lang w:eastAsia="en-US"/>
                    </w:rPr>
                  </w:pPr>
                </w:p>
              </w:tc>
              <w:tc>
                <w:tcPr>
                  <w:tcW w:w="6519" w:type="dxa"/>
                  <w:tcBorders>
                    <w:top w:val="single" w:sz="4" w:space="0" w:color="auto"/>
                    <w:left w:val="single" w:sz="4" w:space="0" w:color="auto"/>
                    <w:bottom w:val="single" w:sz="4" w:space="0" w:color="auto"/>
                    <w:right w:val="single" w:sz="4" w:space="0" w:color="auto"/>
                  </w:tcBorders>
                </w:tcPr>
                <w:p w14:paraId="7FFFD40C"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1476C241"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2B06EEB0"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402FF7AF" w14:textId="1C523A76"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r>
                    <w:rPr>
                      <w:rFonts w:ascii="Calibri" w:hAnsi="Calibri" w:cs="Calibri"/>
                      <w:b/>
                      <w:bCs/>
                      <w:color w:val="000000"/>
                      <w:sz w:val="22"/>
                      <w:szCs w:val="22"/>
                      <w:lang w:eastAsia="en-US"/>
                    </w:rPr>
                    <w:t>-</w:t>
                  </w:r>
                </w:p>
                <w:p w14:paraId="0B3DD4C9" w14:textId="77777777" w:rsidR="003958D0" w:rsidRDefault="003958D0">
                  <w:pPr>
                    <w:tabs>
                      <w:tab w:val="left" w:pos="212"/>
                      <w:tab w:val="left" w:pos="2018"/>
                    </w:tabs>
                    <w:autoSpaceDE w:val="0"/>
                    <w:adjustRightInd w:val="0"/>
                    <w:ind w:right="1026"/>
                    <w:rPr>
                      <w:rFonts w:ascii="Calibri" w:hAnsi="Calibri" w:cs="Calibri"/>
                      <w:b/>
                      <w:bCs/>
                      <w:color w:val="000000"/>
                      <w:sz w:val="22"/>
                      <w:szCs w:val="22"/>
                      <w:lang w:eastAsia="en-US"/>
                    </w:rPr>
                  </w:pPr>
                </w:p>
              </w:tc>
            </w:tr>
          </w:tbl>
          <w:p w14:paraId="7B3708CE" w14:textId="77777777" w:rsidR="003958D0" w:rsidRDefault="003958D0">
            <w:pPr>
              <w:autoSpaceDE w:val="0"/>
              <w:adjustRightInd w:val="0"/>
              <w:rPr>
                <w:rFonts w:ascii="Calibri" w:hAnsi="Calibri" w:cs="Calibri"/>
                <w:b/>
                <w:bCs/>
                <w:color w:val="000000"/>
                <w:sz w:val="22"/>
                <w:szCs w:val="22"/>
                <w:lang w:eastAsia="en-US"/>
              </w:rPr>
            </w:pPr>
          </w:p>
          <w:p w14:paraId="517DFBAD" w14:textId="77777777" w:rsidR="003958D0" w:rsidRDefault="003958D0">
            <w:pPr>
              <w:autoSpaceDE w:val="0"/>
              <w:adjustRightInd w:val="0"/>
              <w:rPr>
                <w:rFonts w:ascii="Trebuchet MS" w:hAnsi="Trebuchet MS" w:cs="Trebuchet MS"/>
                <w:color w:val="000000"/>
                <w:sz w:val="22"/>
                <w:szCs w:val="22"/>
                <w:lang w:eastAsia="en-US"/>
              </w:rPr>
            </w:pPr>
          </w:p>
        </w:tc>
        <w:tc>
          <w:tcPr>
            <w:tcW w:w="888" w:type="dxa"/>
            <w:tcBorders>
              <w:top w:val="nil"/>
              <w:left w:val="nil"/>
              <w:bottom w:val="nil"/>
              <w:right w:val="nil"/>
            </w:tcBorders>
          </w:tcPr>
          <w:p w14:paraId="692CFC0E" w14:textId="77777777" w:rsidR="003958D0" w:rsidRDefault="003958D0">
            <w:pPr>
              <w:autoSpaceDE w:val="0"/>
              <w:adjustRightInd w:val="0"/>
              <w:rPr>
                <w:rFonts w:ascii="Trebuchet MS" w:hAnsi="Trebuchet MS" w:cs="Trebuchet MS"/>
                <w:b/>
                <w:bCs/>
                <w:color w:val="000000"/>
                <w:sz w:val="22"/>
                <w:szCs w:val="22"/>
                <w:lang w:eastAsia="en-US"/>
              </w:rPr>
            </w:pPr>
          </w:p>
          <w:p w14:paraId="7DCE879D" w14:textId="77777777" w:rsidR="003958D0" w:rsidRDefault="003958D0">
            <w:pPr>
              <w:autoSpaceDE w:val="0"/>
              <w:adjustRightInd w:val="0"/>
              <w:rPr>
                <w:rFonts w:ascii="Trebuchet MS" w:hAnsi="Trebuchet MS" w:cs="Trebuchet MS"/>
                <w:b/>
                <w:bCs/>
                <w:color w:val="000000"/>
                <w:sz w:val="22"/>
                <w:szCs w:val="22"/>
                <w:lang w:eastAsia="en-US"/>
              </w:rPr>
            </w:pPr>
          </w:p>
          <w:p w14:paraId="77358CC4" w14:textId="77777777" w:rsidR="003958D0" w:rsidRDefault="003958D0">
            <w:pPr>
              <w:autoSpaceDE w:val="0"/>
              <w:adjustRightInd w:val="0"/>
              <w:ind w:left="-392" w:right="764"/>
              <w:rPr>
                <w:rFonts w:ascii="Calibri" w:hAnsi="Calibri" w:cs="Calibri"/>
                <w:color w:val="000000"/>
                <w:sz w:val="22"/>
                <w:szCs w:val="22"/>
                <w:lang w:eastAsia="en-US"/>
              </w:rPr>
            </w:pPr>
          </w:p>
        </w:tc>
      </w:tr>
      <w:tr w:rsidR="003958D0" w14:paraId="29953A86" w14:textId="77777777" w:rsidTr="003958D0">
        <w:trPr>
          <w:gridAfter w:val="2"/>
          <w:wAfter w:w="1244" w:type="dxa"/>
          <w:trHeight w:val="155"/>
        </w:trPr>
        <w:tc>
          <w:tcPr>
            <w:tcW w:w="10591" w:type="dxa"/>
            <w:tcBorders>
              <w:top w:val="nil"/>
              <w:left w:val="nil"/>
              <w:bottom w:val="nil"/>
              <w:right w:val="nil"/>
            </w:tcBorders>
          </w:tcPr>
          <w:p w14:paraId="730AC7B2"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b/>
                <w:bCs/>
                <w:color w:val="000000"/>
                <w:sz w:val="22"/>
                <w:szCs w:val="22"/>
                <w:lang w:eastAsia="en-US"/>
              </w:rPr>
              <w:t xml:space="preserve">Eléments d’information supplémentaires </w:t>
            </w:r>
            <w:r>
              <w:rPr>
                <w:rFonts w:ascii="Calibri" w:hAnsi="Calibri" w:cs="Calibri"/>
                <w:color w:val="000000"/>
                <w:sz w:val="22"/>
                <w:szCs w:val="22"/>
                <w:lang w:eastAsia="en-US"/>
              </w:rPr>
              <w:t xml:space="preserve">: </w:t>
            </w:r>
          </w:p>
          <w:p w14:paraId="7F9BDE03"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color w:val="000000"/>
                <w:sz w:val="22"/>
                <w:szCs w:val="22"/>
                <w:lang w:eastAsia="en-US"/>
              </w:rPr>
              <w:t xml:space="preserve">........................................................................................................................................................................ </w:t>
            </w:r>
          </w:p>
          <w:p w14:paraId="19A11E17"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color w:val="000000"/>
                <w:sz w:val="22"/>
                <w:szCs w:val="22"/>
                <w:lang w:eastAsia="en-US"/>
              </w:rPr>
              <w:t xml:space="preserve">........................................................................................................................................................................ </w:t>
            </w:r>
          </w:p>
          <w:p w14:paraId="550C1BB7"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color w:val="000000"/>
                <w:sz w:val="22"/>
                <w:szCs w:val="22"/>
                <w:lang w:eastAsia="en-US"/>
              </w:rPr>
              <w:t xml:space="preserve">........................................................................................................................................................................ </w:t>
            </w:r>
          </w:p>
          <w:p w14:paraId="4C9020A2"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color w:val="000000"/>
                <w:sz w:val="22"/>
                <w:szCs w:val="22"/>
                <w:lang w:eastAsia="en-US"/>
              </w:rPr>
              <w:t xml:space="preserve">........................................................................................................................................................................ </w:t>
            </w:r>
          </w:p>
          <w:p w14:paraId="5040C8EF" w14:textId="77777777" w:rsidR="003958D0" w:rsidRDefault="003958D0">
            <w:pPr>
              <w:autoSpaceDE w:val="0"/>
              <w:adjustRightInd w:val="0"/>
              <w:rPr>
                <w:rFonts w:ascii="Calibri" w:hAnsi="Calibri" w:cs="Calibri"/>
                <w:color w:val="000000"/>
                <w:sz w:val="22"/>
                <w:szCs w:val="22"/>
                <w:lang w:eastAsia="en-US"/>
              </w:rPr>
            </w:pPr>
            <w:r>
              <w:rPr>
                <w:rFonts w:ascii="Calibri" w:hAnsi="Calibri" w:cs="Calibri"/>
                <w:color w:val="000000"/>
                <w:sz w:val="22"/>
                <w:szCs w:val="22"/>
                <w:lang w:eastAsia="en-US"/>
              </w:rPr>
              <w:t xml:space="preserve">........................................................................................................................................................................ </w:t>
            </w:r>
          </w:p>
          <w:p w14:paraId="606949BF" w14:textId="77777777" w:rsidR="003958D0" w:rsidRDefault="003958D0">
            <w:pPr>
              <w:autoSpaceDE w:val="0"/>
              <w:adjustRightInd w:val="0"/>
              <w:rPr>
                <w:rFonts w:ascii="Calibri" w:hAnsi="Calibri" w:cs="Calibri"/>
                <w:color w:val="000000"/>
                <w:sz w:val="22"/>
                <w:szCs w:val="22"/>
                <w:lang w:eastAsia="en-US"/>
              </w:rPr>
            </w:pPr>
          </w:p>
          <w:p w14:paraId="423F04D2" w14:textId="77777777" w:rsidR="003958D0" w:rsidRDefault="003958D0">
            <w:pPr>
              <w:autoSpaceDE w:val="0"/>
              <w:adjustRightInd w:val="0"/>
              <w:rPr>
                <w:rFonts w:ascii="Calibri" w:hAnsi="Calibri" w:cs="Calibri"/>
                <w:color w:val="000000"/>
                <w:sz w:val="22"/>
                <w:szCs w:val="22"/>
                <w:lang w:eastAsia="en-US"/>
              </w:rPr>
            </w:pPr>
          </w:p>
          <w:p w14:paraId="06A8BD5E" w14:textId="77777777" w:rsidR="003958D0" w:rsidRDefault="003958D0">
            <w:pPr>
              <w:autoSpaceDE w:val="0"/>
              <w:adjustRightInd w:val="0"/>
              <w:ind w:firstLine="5103"/>
              <w:rPr>
                <w:rFonts w:ascii="Calibri" w:hAnsi="Calibri" w:cs="Calibri"/>
                <w:color w:val="000000"/>
                <w:sz w:val="22"/>
                <w:szCs w:val="22"/>
                <w:lang w:eastAsia="en-US"/>
              </w:rPr>
            </w:pPr>
            <w:r>
              <w:rPr>
                <w:rFonts w:ascii="Calibri" w:hAnsi="Calibri" w:cs="Calibri"/>
                <w:color w:val="000000"/>
                <w:sz w:val="22"/>
                <w:szCs w:val="22"/>
                <w:lang w:eastAsia="en-US"/>
              </w:rPr>
              <w:t xml:space="preserve">Fait à ........................................…, le…………………….. </w:t>
            </w:r>
          </w:p>
          <w:p w14:paraId="127560CB" w14:textId="77777777" w:rsidR="003958D0" w:rsidRDefault="003958D0">
            <w:pPr>
              <w:autoSpaceDE w:val="0"/>
              <w:adjustRightInd w:val="0"/>
              <w:ind w:firstLine="5103"/>
              <w:rPr>
                <w:rFonts w:ascii="Calibri" w:hAnsi="Calibri" w:cs="Calibri"/>
                <w:color w:val="000000"/>
                <w:sz w:val="22"/>
                <w:szCs w:val="22"/>
                <w:lang w:eastAsia="en-US"/>
              </w:rPr>
            </w:pPr>
            <w:r>
              <w:rPr>
                <w:rFonts w:ascii="Calibri" w:hAnsi="Calibri" w:cs="Calibri"/>
                <w:i/>
                <w:iCs/>
                <w:color w:val="000000"/>
                <w:sz w:val="22"/>
                <w:szCs w:val="22"/>
                <w:lang w:eastAsia="en-US"/>
              </w:rPr>
              <w:t xml:space="preserve">L’autorité territoriale, </w:t>
            </w:r>
          </w:p>
          <w:p w14:paraId="3C0F1494" w14:textId="77777777" w:rsidR="003958D0" w:rsidRDefault="003958D0">
            <w:pPr>
              <w:autoSpaceDE w:val="0"/>
              <w:adjustRightInd w:val="0"/>
              <w:ind w:firstLine="5103"/>
              <w:rPr>
                <w:rFonts w:ascii="Calibri" w:hAnsi="Calibri" w:cs="Calibri"/>
                <w:color w:val="000000"/>
                <w:sz w:val="18"/>
                <w:szCs w:val="18"/>
                <w:lang w:eastAsia="en-US"/>
              </w:rPr>
            </w:pPr>
            <w:r>
              <w:rPr>
                <w:rFonts w:ascii="Calibri" w:hAnsi="Calibri" w:cs="Calibri"/>
                <w:i/>
                <w:iCs/>
                <w:color w:val="000000"/>
                <w:sz w:val="22"/>
                <w:szCs w:val="22"/>
                <w:lang w:eastAsia="en-US"/>
              </w:rPr>
              <w:t>(prénom, nom lisibles, signature et cachet)</w:t>
            </w:r>
          </w:p>
        </w:tc>
      </w:tr>
      <w:tr w:rsidR="003958D0" w14:paraId="6DCD0980" w14:textId="77777777" w:rsidTr="003958D0">
        <w:trPr>
          <w:gridAfter w:val="2"/>
          <w:wAfter w:w="1244" w:type="dxa"/>
          <w:trHeight w:val="155"/>
        </w:trPr>
        <w:tc>
          <w:tcPr>
            <w:tcW w:w="10591" w:type="dxa"/>
            <w:tcBorders>
              <w:top w:val="nil"/>
              <w:left w:val="nil"/>
              <w:bottom w:val="nil"/>
              <w:right w:val="nil"/>
            </w:tcBorders>
          </w:tcPr>
          <w:p w14:paraId="5CF2E877" w14:textId="77777777" w:rsidR="003958D0" w:rsidRDefault="003958D0">
            <w:pPr>
              <w:autoSpaceDE w:val="0"/>
              <w:adjustRightInd w:val="0"/>
              <w:rPr>
                <w:rFonts w:ascii="Calibri" w:hAnsi="Calibri" w:cs="Calibri"/>
                <w:color w:val="000000"/>
                <w:sz w:val="18"/>
                <w:szCs w:val="18"/>
                <w:lang w:eastAsia="en-US"/>
              </w:rPr>
            </w:pPr>
          </w:p>
        </w:tc>
      </w:tr>
    </w:tbl>
    <w:p w14:paraId="13E2765B" w14:textId="77777777" w:rsidR="00E16480" w:rsidRDefault="00E16480" w:rsidP="00EE4FF2"/>
    <w:p w14:paraId="3EF6BD79" w14:textId="77777777" w:rsidR="00EE4FF2" w:rsidRPr="00B466E1" w:rsidRDefault="00EE4FF2" w:rsidP="00EE4FF2"/>
    <w:p w14:paraId="50FC829E" w14:textId="31A54B88" w:rsidR="00EE4FF2" w:rsidRPr="00B466E1" w:rsidRDefault="00EE4FF2" w:rsidP="00EE4FF2">
      <w:pPr>
        <w:pStyle w:val="NormalRGPD"/>
        <w:spacing w:after="0" w:line="240" w:lineRule="auto"/>
        <w:rPr>
          <w:rFonts w:ascii="Arial" w:hAnsi="Arial" w:cs="Arial"/>
          <w:i/>
          <w:iCs/>
          <w:color w:val="auto"/>
          <w:sz w:val="14"/>
          <w:szCs w:val="14"/>
        </w:rPr>
      </w:pPr>
      <w:r w:rsidRPr="00B466E1">
        <w:rPr>
          <w:rFonts w:ascii="Arial" w:hAnsi="Arial" w:cs="Arial"/>
          <w:i/>
          <w:iCs/>
          <w:color w:val="auto"/>
          <w:sz w:val="14"/>
          <w:szCs w:val="14"/>
        </w:rPr>
        <w:t>Les informations recueillies à partir de ce formulaire, dans le cadre d’une obligation légale, font l’objet d’un traitement destiné au Centre de Gestion de la Fonction Publique Territoriale de l’Aude (CDG11) pour la gestion des saisines du Comité Social Territorial (CST) concernant</w:t>
      </w:r>
      <w:r w:rsidR="00147577">
        <w:rPr>
          <w:rFonts w:ascii="Arial" w:hAnsi="Arial" w:cs="Arial"/>
          <w:i/>
          <w:iCs/>
          <w:color w:val="auto"/>
          <w:sz w:val="14"/>
          <w:szCs w:val="14"/>
        </w:rPr>
        <w:t xml:space="preserve"> la mise en œuvre des entretiens professionnels</w:t>
      </w:r>
      <w:r w:rsidRPr="00B466E1">
        <w:rPr>
          <w:rFonts w:ascii="Arial" w:hAnsi="Arial" w:cs="Arial"/>
          <w:i/>
          <w:iCs/>
          <w:color w:val="auto"/>
          <w:sz w:val="14"/>
          <w:szCs w:val="14"/>
        </w:rPr>
        <w:t>.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04913074" w14:textId="1ACFA0E7" w:rsidR="00EE4FF2" w:rsidRPr="00B466E1" w:rsidRDefault="00EE4FF2" w:rsidP="00EE4FF2">
      <w:pPr>
        <w:pStyle w:val="NormalRGPD"/>
        <w:spacing w:after="0" w:line="240" w:lineRule="auto"/>
        <w:rPr>
          <w:rFonts w:ascii="Arial" w:hAnsi="Arial" w:cs="Arial"/>
          <w:i/>
          <w:iCs/>
          <w:color w:val="auto"/>
          <w:sz w:val="14"/>
          <w:szCs w:val="14"/>
        </w:rPr>
      </w:pPr>
      <w:r w:rsidRPr="00B466E1">
        <w:rPr>
          <w:rFonts w:ascii="Arial" w:hAnsi="Arial" w:cs="Arial"/>
          <w:i/>
          <w:iCs/>
          <w:color w:val="auto"/>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EE4FF2" w:rsidRPr="00B466E1"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rsidP="00AD52AC">
    <w:pPr>
      <w:tabs>
        <w:tab w:val="right" w:pos="9638"/>
      </w:tabs>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D19"/>
    <w:multiLevelType w:val="hybridMultilevel"/>
    <w:tmpl w:val="1CF2C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896B05"/>
    <w:multiLevelType w:val="hybridMultilevel"/>
    <w:tmpl w:val="EAECDEE0"/>
    <w:lvl w:ilvl="0" w:tplc="B4943912">
      <w:numFmt w:val="bullet"/>
      <w:lvlText w:val="-"/>
      <w:lvlJc w:val="left"/>
      <w:pPr>
        <w:ind w:left="-66" w:hanging="360"/>
      </w:pPr>
      <w:rPr>
        <w:rFonts w:ascii="Arial" w:eastAsia="Times New Roman" w:hAnsi="Arial" w:cs="Arial" w:hint="default"/>
      </w:rPr>
    </w:lvl>
    <w:lvl w:ilvl="1" w:tplc="040C0003">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 w15:restartNumberingAfterBreak="0">
    <w:nsid w:val="47B93CB5"/>
    <w:multiLevelType w:val="hybridMultilevel"/>
    <w:tmpl w:val="3B3A9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4742B1"/>
    <w:multiLevelType w:val="hybridMultilevel"/>
    <w:tmpl w:val="61BCC6B4"/>
    <w:lvl w:ilvl="0" w:tplc="AA24B698">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16cid:durableId="1690763742">
    <w:abstractNumId w:val="3"/>
  </w:num>
  <w:num w:numId="2" w16cid:durableId="976106610">
    <w:abstractNumId w:val="1"/>
  </w:num>
  <w:num w:numId="3" w16cid:durableId="47193461">
    <w:abstractNumId w:val="4"/>
  </w:num>
  <w:num w:numId="4" w16cid:durableId="19481320">
    <w:abstractNumId w:val="0"/>
  </w:num>
  <w:num w:numId="5" w16cid:durableId="212017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35915"/>
    <w:rsid w:val="00140187"/>
    <w:rsid w:val="00147577"/>
    <w:rsid w:val="00160A1B"/>
    <w:rsid w:val="001A30EB"/>
    <w:rsid w:val="001C69B1"/>
    <w:rsid w:val="001E0700"/>
    <w:rsid w:val="001F0BC0"/>
    <w:rsid w:val="00221F82"/>
    <w:rsid w:val="00234465"/>
    <w:rsid w:val="002F38E8"/>
    <w:rsid w:val="0037263B"/>
    <w:rsid w:val="003958D0"/>
    <w:rsid w:val="003F0B99"/>
    <w:rsid w:val="00415992"/>
    <w:rsid w:val="00437603"/>
    <w:rsid w:val="00466A2D"/>
    <w:rsid w:val="004715D7"/>
    <w:rsid w:val="0049461E"/>
    <w:rsid w:val="004D7436"/>
    <w:rsid w:val="0052195F"/>
    <w:rsid w:val="005456FA"/>
    <w:rsid w:val="00552564"/>
    <w:rsid w:val="005757E4"/>
    <w:rsid w:val="005A4741"/>
    <w:rsid w:val="005E7302"/>
    <w:rsid w:val="006A66A9"/>
    <w:rsid w:val="006F5E6D"/>
    <w:rsid w:val="007941D7"/>
    <w:rsid w:val="008C1F2C"/>
    <w:rsid w:val="00927BA2"/>
    <w:rsid w:val="00987DBC"/>
    <w:rsid w:val="00A17178"/>
    <w:rsid w:val="00A43E92"/>
    <w:rsid w:val="00A57519"/>
    <w:rsid w:val="00AD1D3D"/>
    <w:rsid w:val="00AD52AC"/>
    <w:rsid w:val="00B466E1"/>
    <w:rsid w:val="00C03036"/>
    <w:rsid w:val="00C4418B"/>
    <w:rsid w:val="00C86AF3"/>
    <w:rsid w:val="00CB56E3"/>
    <w:rsid w:val="00CE50E5"/>
    <w:rsid w:val="00CF2388"/>
    <w:rsid w:val="00E16480"/>
    <w:rsid w:val="00E36C7B"/>
    <w:rsid w:val="00EE4FF2"/>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character" w:customStyle="1" w:styleId="NormalRGPDCar">
    <w:name w:val="Normal RGPD Car"/>
    <w:link w:val="NormalRGPD"/>
    <w:locked/>
    <w:rsid w:val="00EE4FF2"/>
    <w:rPr>
      <w:color w:val="002060"/>
    </w:rPr>
  </w:style>
  <w:style w:type="paragraph" w:customStyle="1" w:styleId="NormalRGPD">
    <w:name w:val="Normal RGPD"/>
    <w:basedOn w:val="Normal"/>
    <w:link w:val="NormalRGPDCar"/>
    <w:qFormat/>
    <w:rsid w:val="00EE4FF2"/>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1637639866">
      <w:bodyDiv w:val="1"/>
      <w:marLeft w:val="0"/>
      <w:marRight w:val="0"/>
      <w:marTop w:val="0"/>
      <w:marBottom w:val="0"/>
      <w:divBdr>
        <w:top w:val="none" w:sz="0" w:space="0" w:color="auto"/>
        <w:left w:val="none" w:sz="0" w:space="0" w:color="auto"/>
        <w:bottom w:val="none" w:sz="0" w:space="0" w:color="auto"/>
        <w:right w:val="none" w:sz="0" w:space="0" w:color="auto"/>
      </w:divBdr>
    </w:div>
    <w:div w:id="18672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4035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VOTIER Julie</cp:lastModifiedBy>
  <cp:revision>3</cp:revision>
  <dcterms:created xsi:type="dcterms:W3CDTF">2023-07-25T10:28:00Z</dcterms:created>
  <dcterms:modified xsi:type="dcterms:W3CDTF">2023-07-25T10:29:00Z</dcterms:modified>
</cp:coreProperties>
</file>